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微软雅黑" w:hAnsi="微软雅黑" w:eastAsia="微软雅黑" w:cs="微软雅黑"/>
          <w:b/>
          <w:i w:val="0"/>
          <w:caps w:val="0"/>
          <w:color w:val="333333"/>
          <w:spacing w:val="5"/>
          <w:sz w:val="28"/>
          <w:szCs w:val="28"/>
        </w:rPr>
      </w:pPr>
      <w:r>
        <w:rPr>
          <w:rFonts w:hint="eastAsia" w:ascii="微软雅黑" w:hAnsi="微软雅黑" w:eastAsia="微软雅黑" w:cs="微软雅黑"/>
          <w:b/>
          <w:i w:val="0"/>
          <w:caps w:val="0"/>
          <w:color w:val="333333"/>
          <w:spacing w:val="5"/>
          <w:sz w:val="28"/>
          <w:szCs w:val="28"/>
          <w:shd w:val="clear" w:fill="FFFFFF"/>
        </w:rPr>
        <w:t>一批国家技术转移机构资格被取消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textAlignment w:val="auto"/>
        <w:rPr>
          <w:rFonts w:hint="eastAsia" w:ascii="微软雅黑" w:hAnsi="微软雅黑" w:eastAsia="微软雅黑" w:cs="微软雅黑"/>
          <w:kern w:val="0"/>
          <w:sz w:val="28"/>
          <w:szCs w:val="28"/>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textAlignment w:val="auto"/>
        <w:rPr>
          <w:rFonts w:hint="eastAsia" w:ascii="微软雅黑" w:hAnsi="微软雅黑" w:eastAsia="微软雅黑" w:cs="微软雅黑"/>
          <w:kern w:val="0"/>
          <w:sz w:val="28"/>
          <w:szCs w:val="28"/>
          <w:lang w:val="en-US" w:eastAsia="zh-CN" w:bidi="ar"/>
        </w:rPr>
      </w:pPr>
      <w:r>
        <w:rPr>
          <w:rFonts w:hint="eastAsia" w:ascii="微软雅黑" w:hAnsi="微软雅黑" w:eastAsia="微软雅黑" w:cs="微软雅黑"/>
          <w:kern w:val="0"/>
          <w:sz w:val="28"/>
          <w:szCs w:val="28"/>
          <w:lang w:val="en-US" w:eastAsia="zh-CN" w:bidi="ar"/>
        </w:rPr>
        <w:t>2020年5月26日，科技部火炬中心官网发布</w:t>
      </w:r>
      <w:r>
        <w:rPr>
          <w:rStyle w:val="6"/>
          <w:rFonts w:hint="eastAsia" w:ascii="微软雅黑" w:hAnsi="微软雅黑" w:eastAsia="微软雅黑" w:cs="微软雅黑"/>
          <w:kern w:val="0"/>
          <w:sz w:val="28"/>
          <w:szCs w:val="28"/>
          <w:lang w:val="en-US" w:eastAsia="zh-CN" w:bidi="ar"/>
        </w:rPr>
        <w:t>《关于取消天津火炬创业园协调服务中心等20家国家技术转移机构资格的通知》</w:t>
      </w:r>
      <w:r>
        <w:rPr>
          <w:rFonts w:hint="eastAsia" w:ascii="微软雅黑" w:hAnsi="微软雅黑" w:eastAsia="微软雅黑" w:cs="微软雅黑"/>
          <w:kern w:val="0"/>
          <w:sz w:val="28"/>
          <w:szCs w:val="28"/>
          <w:lang w:val="en-US" w:eastAsia="zh-CN" w:bidi="ar"/>
        </w:rPr>
        <w:t>（国科火字〔2020〕95 号）。</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textAlignment w:val="auto"/>
        <w:rPr>
          <w:rFonts w:hint="eastAsia" w:ascii="微软雅黑" w:hAnsi="微软雅黑" w:eastAsia="微软雅黑" w:cs="微软雅黑"/>
          <w:sz w:val="28"/>
          <w:szCs w:val="28"/>
        </w:rPr>
      </w:pPr>
      <w:r>
        <w:rPr>
          <w:rStyle w:val="6"/>
          <w:rFonts w:hint="eastAsia" w:ascii="微软雅黑" w:hAnsi="微软雅黑" w:eastAsia="微软雅黑" w:cs="微软雅黑"/>
          <w:sz w:val="28"/>
          <w:szCs w:val="28"/>
        </w:rPr>
        <w:t>2008年3月9日，科技部开始组织技术转移示范机构评选工作。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textAlignment w:val="auto"/>
        <w:rPr>
          <w:rFonts w:hint="eastAsia" w:ascii="微软雅黑" w:hAnsi="微软雅黑" w:eastAsia="微软雅黑" w:cs="微软雅黑"/>
          <w:sz w:val="28"/>
          <w:szCs w:val="28"/>
        </w:rPr>
      </w:pPr>
      <w:r>
        <w:rPr>
          <w:rStyle w:val="6"/>
          <w:rFonts w:hint="eastAsia" w:ascii="微软雅黑" w:hAnsi="微软雅黑" w:eastAsia="微软雅黑" w:cs="微软雅黑"/>
          <w:sz w:val="28"/>
          <w:szCs w:val="28"/>
        </w:rPr>
        <w:t>2008年8月7日，科技部根据《国家技术转移促进行动实施方案》和《国家技术转移示范机构管理办法》，确定了首批76家国家技术转移示范机构。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textAlignment w:val="auto"/>
        <w:rPr>
          <w:rStyle w:val="6"/>
          <w:rFonts w:hint="eastAsia" w:ascii="微软雅黑" w:hAnsi="微软雅黑" w:eastAsia="微软雅黑" w:cs="微软雅黑"/>
          <w:sz w:val="28"/>
          <w:szCs w:val="28"/>
        </w:rPr>
      </w:pPr>
      <w:r>
        <w:rPr>
          <w:rStyle w:val="6"/>
          <w:rFonts w:hint="eastAsia" w:ascii="微软雅黑" w:hAnsi="微软雅黑" w:eastAsia="微软雅黑" w:cs="微软雅黑"/>
          <w:sz w:val="28"/>
          <w:szCs w:val="28"/>
        </w:rPr>
        <w:t>此后，科技部分别于2009年、2011年、2012年、2014年和2015年，共6批次评选出共455家国家技术转移示范机构。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00" w:firstLineChars="200"/>
        <w:textAlignment w:val="auto"/>
        <w:rPr>
          <w:rFonts w:hint="eastAsia" w:ascii="微软雅黑" w:hAnsi="微软雅黑" w:eastAsia="微软雅黑" w:cs="微软雅黑"/>
          <w:b w:val="0"/>
          <w:i w:val="0"/>
          <w:caps w:val="0"/>
          <w:color w:val="333333"/>
          <w:spacing w:val="5"/>
          <w:sz w:val="28"/>
          <w:szCs w:val="28"/>
        </w:rPr>
      </w:pPr>
      <w:r>
        <w:rPr>
          <w:rFonts w:hint="eastAsia" w:ascii="微软雅黑" w:hAnsi="微软雅黑" w:eastAsia="微软雅黑" w:cs="微软雅黑"/>
          <w:b w:val="0"/>
          <w:i w:val="0"/>
          <w:caps w:val="0"/>
          <w:color w:val="333333"/>
          <w:spacing w:val="10"/>
          <w:sz w:val="28"/>
          <w:szCs w:val="28"/>
          <w:shd w:val="clear" w:fill="FFFFFF"/>
        </w:rPr>
        <w:t>2017年9月15日，为加快建设和完善国家技术转移体系，国务院印发了《国家技术转移体系建设方案》（〔2017〕44号），明确：</w:t>
      </w:r>
      <w:r>
        <w:rPr>
          <w:rStyle w:val="6"/>
          <w:rFonts w:hint="eastAsia" w:ascii="微软雅黑" w:hAnsi="微软雅黑" w:eastAsia="微软雅黑" w:cs="微软雅黑"/>
          <w:i w:val="0"/>
          <w:caps w:val="0"/>
          <w:color w:val="333333"/>
          <w:spacing w:val="10"/>
          <w:sz w:val="28"/>
          <w:szCs w:val="28"/>
          <w:shd w:val="clear" w:fill="FFFFFF"/>
        </w:rPr>
        <w:t>引导技术转移机构市场化、规范化发展，提升服务能力和水平，培育一批具有示范带动作用的技术转移机构。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600" w:firstLineChars="200"/>
        <w:jc w:val="both"/>
        <w:textAlignment w:val="auto"/>
        <w:rPr>
          <w:rFonts w:hint="eastAsia" w:ascii="微软雅黑" w:hAnsi="微软雅黑" w:eastAsia="微软雅黑" w:cs="微软雅黑"/>
          <w:b w:val="0"/>
          <w:i w:val="0"/>
          <w:caps w:val="0"/>
          <w:color w:val="333333"/>
          <w:spacing w:val="10"/>
          <w:sz w:val="28"/>
          <w:szCs w:val="28"/>
          <w:shd w:val="clear" w:fill="FFFFFF"/>
        </w:rPr>
      </w:pPr>
      <w:r>
        <w:rPr>
          <w:rFonts w:hint="eastAsia" w:ascii="微软雅黑" w:hAnsi="微软雅黑" w:eastAsia="微软雅黑" w:cs="微软雅黑"/>
          <w:b w:val="0"/>
          <w:i w:val="0"/>
          <w:caps w:val="0"/>
          <w:color w:val="333333"/>
          <w:spacing w:val="10"/>
          <w:sz w:val="28"/>
          <w:szCs w:val="28"/>
          <w:shd w:val="clear" w:fill="FFFFFF"/>
        </w:rPr>
        <w:t>虽然很多业界很有知名度的技术转移机构都在6批次455家中，但</w:t>
      </w:r>
      <w:r>
        <w:rPr>
          <w:rFonts w:hint="eastAsia" w:ascii="微软雅黑" w:hAnsi="微软雅黑" w:eastAsia="微软雅黑" w:cs="微软雅黑"/>
          <w:b/>
          <w:i w:val="0"/>
          <w:caps w:val="0"/>
          <w:color w:val="333333"/>
          <w:spacing w:val="10"/>
          <w:sz w:val="28"/>
          <w:szCs w:val="28"/>
          <w:shd w:val="clear" w:fill="FFFFFF"/>
        </w:rPr>
        <w:t>有些已经没有实际运作的技术转移机构也在其中，还有一些这几年新发展的，以及一些一直都做得很好，但是没主动去参加评定的技术转移机构却没在其中</w:t>
      </w:r>
      <w:r>
        <w:rPr>
          <w:rFonts w:hint="eastAsia" w:ascii="微软雅黑" w:hAnsi="微软雅黑" w:eastAsia="微软雅黑" w:cs="微软雅黑"/>
          <w:b w:val="0"/>
          <w:i w:val="0"/>
          <w:caps w:val="0"/>
          <w:color w:val="333333"/>
          <w:spacing w:val="10"/>
          <w:sz w:val="28"/>
          <w:szCs w:val="28"/>
          <w:shd w:val="clear" w:fill="FFFFFF"/>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both"/>
        <w:textAlignment w:val="auto"/>
        <w:rPr>
          <w:rFonts w:hint="eastAsia" w:ascii="微软雅黑" w:hAnsi="微软雅黑" w:eastAsia="微软雅黑" w:cs="微软雅黑"/>
          <w:kern w:val="0"/>
          <w:sz w:val="28"/>
          <w:szCs w:val="28"/>
          <w:lang w:val="en-US" w:eastAsia="zh-CN" w:bidi="ar"/>
        </w:rPr>
      </w:pPr>
      <w:r>
        <w:rPr>
          <w:rStyle w:val="6"/>
          <w:rFonts w:hint="eastAsia" w:ascii="微软雅黑" w:hAnsi="微软雅黑" w:eastAsia="微软雅黑" w:cs="微软雅黑"/>
          <w:kern w:val="0"/>
          <w:sz w:val="28"/>
          <w:szCs w:val="28"/>
          <w:lang w:val="en-US" w:eastAsia="zh-CN" w:bidi="ar"/>
        </w:rPr>
        <w:t>取消表面看是坏信息，其实是好消息！有出才能有进，出是为了更好的进，只有规范发展，严格考核，才能对得起“国家技术转移示范机构”牌子的“国家”和“示范”含金量，优胜劣汰才能促进技术转移的良性发展！</w:t>
      </w:r>
      <w:r>
        <w:rPr>
          <w:rFonts w:hint="eastAsia" w:ascii="微软雅黑" w:hAnsi="微软雅黑" w:eastAsia="微软雅黑" w:cs="微软雅黑"/>
          <w:kern w:val="0"/>
          <w:sz w:val="28"/>
          <w:szCs w:val="28"/>
          <w:lang w:val="en-US" w:eastAsia="zh-CN" w:bidi="ar"/>
        </w:rPr>
        <w:t>相信还会有更多做不好的要被取消，那些经过大浪淘沙后，留下来的才是金子！反之，一些新的规范化和市场化且有示范带动作用的技术转移机构会成为新贵！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b w:val="0"/>
          <w:i w:val="0"/>
          <w:caps w:val="0"/>
          <w:color w:val="333333"/>
          <w:spacing w:val="5"/>
          <w:sz w:val="17"/>
          <w:szCs w:val="17"/>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宋体" w:hAnsi="宋体" w:eastAsia="宋体" w:cs="宋体"/>
          <w:spacing w:val="10"/>
          <w:kern w:val="0"/>
          <w:sz w:val="15"/>
          <w:szCs w:val="15"/>
          <w:bdr w:val="none" w:color="auto" w:sz="0" w:space="0"/>
          <w:lang w:val="en-US" w:eastAsia="zh-CN" w:bidi="ar"/>
        </w:rPr>
      </w:pPr>
      <w:r>
        <w:rPr>
          <w:rFonts w:hint="eastAsia" w:ascii="微软雅黑" w:hAnsi="微软雅黑" w:eastAsia="微软雅黑" w:cs="微软雅黑"/>
          <w:b w:val="0"/>
          <w:i w:val="0"/>
          <w:caps w:val="0"/>
          <w:color w:val="333333"/>
          <w:spacing w:val="5"/>
          <w:sz w:val="17"/>
          <w:szCs w:val="17"/>
          <w:bdr w:val="none" w:color="auto" w:sz="0" w:space="0"/>
          <w:shd w:val="clear" w:fill="FFFFFF"/>
        </w:rPr>
        <w:drawing>
          <wp:inline distT="0" distB="0" distL="114300" distR="114300">
            <wp:extent cx="4705350" cy="6343650"/>
            <wp:effectExtent l="0" t="0" r="6350" b="635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705350" cy="6343650"/>
                    </a:xfrm>
                    <a:prstGeom prst="rect">
                      <a:avLst/>
                    </a:prstGeom>
                    <a:noFill/>
                    <a:ln w="9525">
                      <a:noFill/>
                    </a:ln>
                  </pic:spPr>
                </pic:pic>
              </a:graphicData>
            </a:graphic>
          </wp:inline>
        </w:drawing>
      </w:r>
    </w:p>
    <w:p>
      <w:pPr>
        <w:keepNext w:val="0"/>
        <w:keepLines w:val="0"/>
        <w:widowControl/>
        <w:suppressLineNumbers w:val="0"/>
        <w:jc w:val="center"/>
        <w:rPr>
          <w:rFonts w:hint="eastAsia" w:ascii="微软雅黑" w:hAnsi="微软雅黑" w:eastAsia="微软雅黑" w:cs="微软雅黑"/>
          <w:b w:val="0"/>
          <w:i w:val="0"/>
          <w:caps w:val="0"/>
          <w:color w:val="333333"/>
          <w:spacing w:val="5"/>
          <w:sz w:val="28"/>
          <w:szCs w:val="28"/>
          <w:bdr w:val="none" w:color="auto" w:sz="0" w:space="0"/>
          <w:shd w:val="clear" w:fill="FFFFFF"/>
        </w:rPr>
      </w:pPr>
      <w:bookmarkStart w:id="0" w:name="_GoBack"/>
      <w:bookmarkEnd w:id="0"/>
      <w:r>
        <w:rPr>
          <w:rFonts w:hint="eastAsia" w:ascii="微软雅黑" w:hAnsi="微软雅黑" w:eastAsia="微软雅黑" w:cs="微软雅黑"/>
          <w:spacing w:val="10"/>
          <w:kern w:val="0"/>
          <w:sz w:val="28"/>
          <w:szCs w:val="28"/>
          <w:bdr w:val="none" w:color="auto" w:sz="0" w:space="0"/>
          <w:lang w:val="en-US" w:eastAsia="zh-CN" w:bidi="ar"/>
        </w:rPr>
        <w:t>国家技术转移示范机构名单（红色被取消）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b w:val="0"/>
          <w:i w:val="0"/>
          <w:caps w:val="0"/>
          <w:color w:val="333333"/>
          <w:spacing w:val="5"/>
          <w:sz w:val="17"/>
          <w:szCs w:val="17"/>
          <w:bdr w:val="none" w:color="auto" w:sz="0" w:space="0"/>
          <w:shd w:val="clear" w:fill="FFFFFF"/>
        </w:rPr>
      </w:pPr>
      <w:r>
        <w:rPr>
          <w:rFonts w:hint="eastAsia" w:ascii="微软雅黑" w:hAnsi="微软雅黑" w:eastAsia="微软雅黑" w:cs="微软雅黑"/>
          <w:b w:val="0"/>
          <w:i w:val="0"/>
          <w:caps w:val="0"/>
          <w:color w:val="333333"/>
          <w:spacing w:val="5"/>
          <w:sz w:val="17"/>
          <w:szCs w:val="17"/>
          <w:shd w:val="clear" w:fill="FFFFFF"/>
        </w:rPr>
        <w:drawing>
          <wp:inline distT="0" distB="0" distL="114300" distR="114300">
            <wp:extent cx="6858000" cy="4845050"/>
            <wp:effectExtent l="0" t="0" r="0" b="6350"/>
            <wp:docPr id="21" name="图片 21" descr="微信图片_2020091207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00912075226"/>
                    <pic:cNvPicPr>
                      <a:picLocks noChangeAspect="1"/>
                    </pic:cNvPicPr>
                  </pic:nvPicPr>
                  <pic:blipFill>
                    <a:blip r:embed="rId5"/>
                    <a:stretch>
                      <a:fillRect/>
                    </a:stretch>
                  </pic:blipFill>
                  <pic:spPr>
                    <a:xfrm>
                      <a:off x="0" y="0"/>
                      <a:ext cx="6858000" cy="48450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b w:val="0"/>
          <w:i w:val="0"/>
          <w:caps w:val="0"/>
          <w:color w:val="333333"/>
          <w:spacing w:val="5"/>
          <w:sz w:val="17"/>
          <w:szCs w:val="17"/>
          <w:bdr w:val="none" w:color="auto" w:sz="0" w:space="0"/>
          <w:shd w:val="clear" w:fill="FFFFFF"/>
        </w:rPr>
      </w:pPr>
      <w:r>
        <w:rPr>
          <w:rFonts w:hint="eastAsia" w:ascii="微软雅黑" w:hAnsi="微软雅黑" w:eastAsia="微软雅黑" w:cs="微软雅黑"/>
          <w:b w:val="0"/>
          <w:i w:val="0"/>
          <w:caps w:val="0"/>
          <w:color w:val="333333"/>
          <w:spacing w:val="5"/>
          <w:sz w:val="17"/>
          <w:szCs w:val="17"/>
          <w:bdr w:val="none" w:color="auto" w:sz="0" w:space="0"/>
          <w:shd w:val="clear" w:fill="FFFFFF"/>
        </w:rPr>
        <w:drawing>
          <wp:inline distT="0" distB="0" distL="114300" distR="114300">
            <wp:extent cx="6858000" cy="4845050"/>
            <wp:effectExtent l="0" t="0" r="0" b="6350"/>
            <wp:docPr id="13" name="图片 13" descr="微信图片_2020091207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912075231"/>
                    <pic:cNvPicPr>
                      <a:picLocks noChangeAspect="1"/>
                    </pic:cNvPicPr>
                  </pic:nvPicPr>
                  <pic:blipFill>
                    <a:blip r:embed="rId6"/>
                    <a:stretch>
                      <a:fillRect/>
                    </a:stretch>
                  </pic:blipFill>
                  <pic:spPr>
                    <a:xfrm>
                      <a:off x="0" y="0"/>
                      <a:ext cx="6858000" cy="48450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b w:val="0"/>
          <w:i w:val="0"/>
          <w:caps w:val="0"/>
          <w:color w:val="333333"/>
          <w:spacing w:val="5"/>
          <w:sz w:val="17"/>
          <w:szCs w:val="17"/>
          <w:bdr w:val="none" w:color="auto" w:sz="0" w:space="0"/>
          <w:shd w:val="clear" w:fill="FFFFFF"/>
        </w:rPr>
      </w:pPr>
      <w:r>
        <w:rPr>
          <w:rFonts w:hint="eastAsia" w:ascii="微软雅黑" w:hAnsi="微软雅黑" w:eastAsia="微软雅黑" w:cs="微软雅黑"/>
          <w:b w:val="0"/>
          <w:i w:val="0"/>
          <w:caps w:val="0"/>
          <w:color w:val="333333"/>
          <w:spacing w:val="5"/>
          <w:sz w:val="17"/>
          <w:szCs w:val="17"/>
          <w:bdr w:val="none" w:color="auto" w:sz="0" w:space="0"/>
          <w:shd w:val="clear" w:fill="FFFFFF"/>
        </w:rPr>
        <w:drawing>
          <wp:inline distT="0" distB="0" distL="114300" distR="114300">
            <wp:extent cx="6858000" cy="4845050"/>
            <wp:effectExtent l="0" t="0" r="0" b="6350"/>
            <wp:docPr id="14" name="图片 14" descr="微信图片_2020091207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00912075236"/>
                    <pic:cNvPicPr>
                      <a:picLocks noChangeAspect="1"/>
                    </pic:cNvPicPr>
                  </pic:nvPicPr>
                  <pic:blipFill>
                    <a:blip r:embed="rId7"/>
                    <a:stretch>
                      <a:fillRect/>
                    </a:stretch>
                  </pic:blipFill>
                  <pic:spPr>
                    <a:xfrm>
                      <a:off x="0" y="0"/>
                      <a:ext cx="6858000" cy="484505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eastAsiaTheme="minorEastAsia"/>
          <w:lang w:eastAsia="zh-CN"/>
        </w:rPr>
      </w:pPr>
      <w:r>
        <w:rPr>
          <w:rFonts w:hint="eastAsia" w:ascii="微软雅黑" w:hAnsi="微软雅黑" w:eastAsia="微软雅黑" w:cs="微软雅黑"/>
          <w:b w:val="0"/>
          <w:i w:val="0"/>
          <w:caps w:val="0"/>
          <w:color w:val="333333"/>
          <w:spacing w:val="5"/>
          <w:sz w:val="17"/>
          <w:szCs w:val="17"/>
          <w:bdr w:val="none" w:color="auto" w:sz="0" w:space="0"/>
          <w:shd w:val="clear" w:fill="FFFFFF"/>
        </w:rPr>
        <w:drawing>
          <wp:inline distT="0" distB="0" distL="114300" distR="114300">
            <wp:extent cx="304800" cy="3048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r>
        <w:rPr>
          <w:rFonts w:hint="eastAsia" w:eastAsiaTheme="minorEastAsia"/>
          <w:lang w:eastAsia="zh-CN"/>
        </w:rPr>
        <w:drawing>
          <wp:inline distT="0" distB="0" distL="114300" distR="114300">
            <wp:extent cx="6858000" cy="4845050"/>
            <wp:effectExtent l="0" t="0" r="0" b="6350"/>
            <wp:docPr id="15" name="图片 15" descr="微信图片_2020091207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912075239"/>
                    <pic:cNvPicPr>
                      <a:picLocks noChangeAspect="1"/>
                    </pic:cNvPicPr>
                  </pic:nvPicPr>
                  <pic:blipFill>
                    <a:blip r:embed="rId9"/>
                    <a:stretch>
                      <a:fillRect/>
                    </a:stretch>
                  </pic:blipFill>
                  <pic:spPr>
                    <a:xfrm>
                      <a:off x="0" y="0"/>
                      <a:ext cx="6858000" cy="4845050"/>
                    </a:xfrm>
                    <a:prstGeom prst="rect">
                      <a:avLst/>
                    </a:prstGeom>
                  </pic:spPr>
                </pic:pic>
              </a:graphicData>
            </a:graphic>
          </wp:inline>
        </w:drawing>
      </w:r>
    </w:p>
    <w:p>
      <w:pPr>
        <w:jc w:val="left"/>
        <w:rPr>
          <w:rFonts w:hint="eastAsia" w:eastAsiaTheme="minorEastAsia"/>
          <w:lang w:eastAsia="zh-CN"/>
        </w:rPr>
      </w:pPr>
      <w:r>
        <w:rPr>
          <w:rFonts w:hint="eastAsia" w:eastAsiaTheme="minorEastAsia"/>
          <w:lang w:eastAsia="zh-CN"/>
        </w:rPr>
        <w:drawing>
          <wp:inline distT="0" distB="0" distL="114300" distR="114300">
            <wp:extent cx="6858000" cy="4845050"/>
            <wp:effectExtent l="0" t="0" r="0" b="6350"/>
            <wp:docPr id="16" name="图片 16" descr="微信图片_2020091207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00912075243"/>
                    <pic:cNvPicPr>
                      <a:picLocks noChangeAspect="1"/>
                    </pic:cNvPicPr>
                  </pic:nvPicPr>
                  <pic:blipFill>
                    <a:blip r:embed="rId10"/>
                    <a:stretch>
                      <a:fillRect/>
                    </a:stretch>
                  </pic:blipFill>
                  <pic:spPr>
                    <a:xfrm>
                      <a:off x="0" y="0"/>
                      <a:ext cx="6858000" cy="4845050"/>
                    </a:xfrm>
                    <a:prstGeom prst="rect">
                      <a:avLst/>
                    </a:prstGeom>
                  </pic:spPr>
                </pic:pic>
              </a:graphicData>
            </a:graphic>
          </wp:inline>
        </w:drawing>
      </w:r>
    </w:p>
    <w:p>
      <w:pPr>
        <w:jc w:val="left"/>
        <w:rPr>
          <w:rFonts w:hint="eastAsia" w:eastAsiaTheme="minorEastAsia"/>
          <w:lang w:eastAsia="zh-CN"/>
        </w:rPr>
      </w:pPr>
    </w:p>
    <w:p>
      <w:pPr>
        <w:jc w:val="left"/>
        <w:rPr>
          <w:rFonts w:hint="eastAsia" w:eastAsiaTheme="minorEastAsia"/>
          <w:lang w:eastAsia="zh-CN"/>
        </w:rPr>
      </w:pPr>
      <w:r>
        <w:rPr>
          <w:rFonts w:hint="eastAsia" w:eastAsiaTheme="minorEastAsia"/>
          <w:lang w:eastAsia="zh-CN"/>
        </w:rPr>
        <w:drawing>
          <wp:inline distT="0" distB="0" distL="114300" distR="114300">
            <wp:extent cx="6858000" cy="4845050"/>
            <wp:effectExtent l="0" t="0" r="0" b="6350"/>
            <wp:docPr id="17" name="图片 17" descr="微信图片_2020091207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912075246"/>
                    <pic:cNvPicPr>
                      <a:picLocks noChangeAspect="1"/>
                    </pic:cNvPicPr>
                  </pic:nvPicPr>
                  <pic:blipFill>
                    <a:blip r:embed="rId11"/>
                    <a:stretch>
                      <a:fillRect/>
                    </a:stretch>
                  </pic:blipFill>
                  <pic:spPr>
                    <a:xfrm>
                      <a:off x="0" y="0"/>
                      <a:ext cx="6858000" cy="4845050"/>
                    </a:xfrm>
                    <a:prstGeom prst="rect">
                      <a:avLst/>
                    </a:prstGeom>
                  </pic:spPr>
                </pic:pic>
              </a:graphicData>
            </a:graphic>
          </wp:inline>
        </w:drawing>
      </w:r>
    </w:p>
    <w:p>
      <w:pPr>
        <w:jc w:val="left"/>
        <w:rPr>
          <w:rFonts w:hint="eastAsia" w:eastAsiaTheme="minorEastAsia"/>
          <w:lang w:eastAsia="zh-CN"/>
        </w:rPr>
      </w:pPr>
      <w:r>
        <w:rPr>
          <w:rFonts w:hint="eastAsia" w:eastAsiaTheme="minorEastAsia"/>
          <w:lang w:eastAsia="zh-CN"/>
        </w:rPr>
        <w:drawing>
          <wp:inline distT="0" distB="0" distL="114300" distR="114300">
            <wp:extent cx="6858000" cy="4845050"/>
            <wp:effectExtent l="0" t="0" r="0" b="6350"/>
            <wp:docPr id="18" name="图片 18" descr="微信图片_2020091207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912075250"/>
                    <pic:cNvPicPr>
                      <a:picLocks noChangeAspect="1"/>
                    </pic:cNvPicPr>
                  </pic:nvPicPr>
                  <pic:blipFill>
                    <a:blip r:embed="rId12"/>
                    <a:stretch>
                      <a:fillRect/>
                    </a:stretch>
                  </pic:blipFill>
                  <pic:spPr>
                    <a:xfrm>
                      <a:off x="0" y="0"/>
                      <a:ext cx="6858000" cy="4845050"/>
                    </a:xfrm>
                    <a:prstGeom prst="rect">
                      <a:avLst/>
                    </a:prstGeom>
                  </pic:spPr>
                </pic:pic>
              </a:graphicData>
            </a:graphic>
          </wp:inline>
        </w:drawing>
      </w:r>
    </w:p>
    <w:p>
      <w:pPr>
        <w:jc w:val="left"/>
        <w:rPr>
          <w:rFonts w:hint="eastAsia" w:eastAsiaTheme="minorEastAsia"/>
          <w:lang w:eastAsia="zh-CN"/>
        </w:rPr>
      </w:pPr>
    </w:p>
    <w:p>
      <w:pPr>
        <w:jc w:val="left"/>
        <w:rPr>
          <w:rFonts w:hint="eastAsia" w:eastAsiaTheme="minorEastAsia"/>
          <w:lang w:eastAsia="zh-CN"/>
        </w:rPr>
      </w:pPr>
      <w:r>
        <w:rPr>
          <w:rFonts w:hint="eastAsia" w:eastAsiaTheme="minorEastAsia"/>
          <w:lang w:eastAsia="zh-CN"/>
        </w:rPr>
        <w:drawing>
          <wp:inline distT="0" distB="0" distL="114300" distR="114300">
            <wp:extent cx="6858000" cy="4845050"/>
            <wp:effectExtent l="0" t="0" r="0" b="6350"/>
            <wp:docPr id="19" name="图片 19" descr="微信图片_2020091207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912075254"/>
                    <pic:cNvPicPr>
                      <a:picLocks noChangeAspect="1"/>
                    </pic:cNvPicPr>
                  </pic:nvPicPr>
                  <pic:blipFill>
                    <a:blip r:embed="rId13"/>
                    <a:stretch>
                      <a:fillRect/>
                    </a:stretch>
                  </pic:blipFill>
                  <pic:spPr>
                    <a:xfrm>
                      <a:off x="0" y="0"/>
                      <a:ext cx="6858000" cy="4845050"/>
                    </a:xfrm>
                    <a:prstGeom prst="rect">
                      <a:avLst/>
                    </a:prstGeom>
                  </pic:spPr>
                </pic:pic>
              </a:graphicData>
            </a:graphic>
          </wp:inline>
        </w:drawing>
      </w:r>
    </w:p>
    <w:p>
      <w:pPr>
        <w:jc w:val="left"/>
        <w:rPr>
          <w:rFonts w:hint="eastAsia" w:eastAsiaTheme="minorEastAsia"/>
          <w:lang w:eastAsia="zh-CN"/>
        </w:rPr>
      </w:pPr>
    </w:p>
    <w:p>
      <w:pPr>
        <w:jc w:val="left"/>
        <w:rPr>
          <w:rFonts w:hint="eastAsia" w:eastAsiaTheme="minorEastAsia"/>
          <w:lang w:eastAsia="zh-CN"/>
        </w:rPr>
      </w:pPr>
      <w:r>
        <w:rPr>
          <w:rFonts w:hint="eastAsia" w:eastAsiaTheme="minorEastAsia"/>
          <w:lang w:eastAsia="zh-CN"/>
        </w:rPr>
        <w:drawing>
          <wp:inline distT="0" distB="0" distL="114300" distR="114300">
            <wp:extent cx="6858000" cy="1765300"/>
            <wp:effectExtent l="0" t="0" r="0" b="0"/>
            <wp:docPr id="20" name="图片 20" descr="微信图片_2020091207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00912075258"/>
                    <pic:cNvPicPr>
                      <a:picLocks noChangeAspect="1"/>
                    </pic:cNvPicPr>
                  </pic:nvPicPr>
                  <pic:blipFill>
                    <a:blip r:embed="rId14"/>
                    <a:stretch>
                      <a:fillRect/>
                    </a:stretch>
                  </pic:blipFill>
                  <pic:spPr>
                    <a:xfrm>
                      <a:off x="0" y="0"/>
                      <a:ext cx="6858000" cy="1765300"/>
                    </a:xfrm>
                    <a:prstGeom prst="rect">
                      <a:avLst/>
                    </a:prstGeom>
                  </pic:spPr>
                </pic:pic>
              </a:graphicData>
            </a:graphic>
          </wp:inline>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华文琥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6D1F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NUL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2020-09-11T23:51:34Z</dcterms:created>
  <dc:creator>Administrator</dc:creator>
  <cp:lastModifiedBy>曹争鸣</cp:lastModifiedBy>
  <dcterms:modified xsi:type="dcterms:W3CDTF">2020-09-12T00:04:10Z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