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61080" cy="8710930"/>
            <wp:effectExtent l="0" t="0" r="7620" b="1270"/>
            <wp:docPr id="1" name="图片 1" descr="家庭应急物资储备建议清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家庭应急物资储备建议清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1080" cy="871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25E51"/>
    <w:rsid w:val="6565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2020-10-27T10:00:00Z</dcterms:created>
  <dc:creator>Administrator</dc:creator>
  <cp:lastModifiedBy>曹争鸣</cp:lastModifiedBy>
  <dcterms:modified xsi:type="dcterms:W3CDTF">2020-11-02T11:58:08Z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