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Style w:val="5"/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pacing w:val="5"/>
          <w:sz w:val="24"/>
          <w:szCs w:val="24"/>
        </w:rPr>
        <w:t>中国科协办公厅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spacing w:val="5"/>
          <w:sz w:val="24"/>
          <w:szCs w:val="24"/>
        </w:rPr>
        <w:t>关于公布第七届中国科协青年人才托举工程项目立项结果的通知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各全国学会、协会、研究会：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按照《中国科协青年人才托举工程实施管理细则（修订）》（科协创函会字〔2021〕30号，以下简称《管理细则》）有关要求，经有关单位自愿申报、专家评审、社会公示，确定中国物理学会等65个学会和学会联合体为第七届（2021-2023年度）中国科协青年人才托举工程（以下简称青托工程）项目立项单位。现对立项单位名单及资助名额予以公布（见附件1）。为做好第七届青托工程实施工作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一、认真开展被托举人遴选工作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各立项单位要严格按照《管理细则》要求，成立专门工作机构，制定遴选办法，严格遴选条件，明确遴选程序，坚持正确选人导向，在注重青年人才专业素养的同时，要严把政治关和学术道德关，根据资助名额，认真开展被托举人遴选工作。要坚持科协资助与自筹资金资助名额统一遴选，统一开放申报、统一专家评审、统一选拔标准、统一经费管理、统一托举支持。通过自筹资金资助被托举人的申报学会，须面向本学科领域开放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报，不得将自筹资金来源与资助名额、人选直接挂钩，不得限定自筹资金的资助方向。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各单位遴选确定的被托举人推荐人选有关信息（人选姓名、年龄、研究领域、工作单位、对应的推荐专家或机构）和遴选专家信息（姓名、研究领域、工作单位），要严格按要求通过本单位官方网站、官方微信平台等面向社会公示，自觉接受社会监督。公示无异议后，报中国科协审核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二、强化对青年人才的团结引领和托举培养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525" cy="952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各立项单位要坚持面向世界科技前沿、面向经济主战场、面向国家重大需求、面向人民生命健康，研究青年人才成长规律，加强对青年人才的联系服务，了解青年人才实际需求，优化青年人才托举工作方案。要完善培养机制，拓宽培养渠道，搭建青年人才创新创造的平台，支持青年人才潜心研究，强化青年人才国际交流合作，推动青年人才坚定创新自信，促进青年人才脱颖而出，团结引领青年人才在助力科技自立自强、服务科技强国建设中实现自身价值。要认真总结青年人才托举工作的好做法、好经验，凝练形成可推广、可复制的科技共同体选拔培养人才的先进机制和模式，加大对青托工程的宣传力度，将青托工程打造成团结引领青年人才听党话、跟党走的品牌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三、有关工作要求及说明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1.请各项目立项单位于2022年1月28日前完成被托举人的遴选工作，在青年人才托举工程人才培养跟踪服务平台（网址：</w: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instrText xml:space="preserve"> HYPERLINK "http://qingtuo.36ve.com%EF%BC%89%E4%B8%8A%E4%BD%BF%E7%94%A8%E9%A1%B9%E7%9B%AE%E7%94%B3%E6%8A%A5%E8%B4%A6%E5%8F%B7%E7%99%BB%E5%BD%95%EF%BC%8C%E5%AE%8C%E6%88%90%E9%A1%B9%E7%9B%AE%E5%9F%BA%E6%9C%AC%E4%BF%A1%E6%81%AF%E5%92%8C%E4%BA%BA%E6%89%8D%E5%BA%93%E5%A1%AB%E5%86%99%EF%BC%8C%E5%B9%B6%E5%AF%BC%E5%87%BA%E6%89%93%E5%8D%B0%E8%A2%AB%E6%89%98%E4%B8%BE%E4%BA%BA%E6%8E%A8%E8%8D%90%E4%BA%BA%E9%80%89%E7%99%BB%E8%AE%B0%E8%A1%A8%EF%BC%88%E8%A7%81%E9%99%84%E4%BB%B62%EF%BC%89%E5%92%8C%E8%A2%AB%E6%89%98%E4%B8%BE%E4%BA%BA%E6%8E%A8%E8%8D%90%E4%BA%BA%E9%80%89%E5%90%8D%E5%8D%95%EF%BC%88%E8%A7%81%E9%99%84%E4%BB%B63%EF%BC%89%EF%BC%8C%E4%B8%80%E5%BC%8F1%E4%BB%BD%E6%8A%A5%E9%80%81%E8%87%B3%E4%B8%AD%E5%9B%BD%E7%A7%91%E5%8D%8F%E5%9F%B9%E8%AE%AD%E5%92%8C%E4%BA%BA%E6%89%8D%E6%9C%8D%E5%8A%A1%E4%B8%AD%E5%BF%83%E7%A7%91%E6%8A%80%E4%BA%BA%E6%89%8D%E6%9C%8D%E5%8A%A1%E5%A4%84%E3%80%82%E6%89%80%E6%9C%89%E6%9D%90%E6%96%99%E9%A1%BB%E5%8A%A0%E7%9B%96%E5%AD%A6%E4%BC%9A%E5%85%AC%E7%AB%A0%EF%BC%8C%E5%AD%A6%E4%BC%9A%E8%81%94%E5%90%88%E4%BD%93%E7%AB%8B%E9%A1%B9%E7%9A%84%E7%94%B1%E7%89%B5%E5%A4%B4%E5%AD%A6%E4%BC%9A%E8%B4%9F%E8%B4%A3%E5%A1%AB%E5%86%99%E5%B9%B6%E4%BB%A3%E7%AB%A0%E3%80%82/" </w:instrTex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t>http://qingtuo.36ve.com）上使用项目申报账号登录，完成项目基本信息和人才库填写，并导出打印被托举人推荐人选登记表（见附件2）和被托举人推荐人选名单（见附件3），一式1份报送至中国科协培训和人才服务中心科技人才服务处。所有材料须加盖学会公章，学会联合体立项的由牵头学会负责填写并代章。</w: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2.立项单位应客观真实填报有关材料。如发现存在信息不实或虚报现象，将按照有关规定取消立项资格。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3.特殊科技领域青年人才托举工程相关工作另行安排。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4.本通知及相关附件可从中国科协网站主页“通知公告”栏下载，网址为</w: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instrText xml:space="preserve"> HYPERLINK "http://www.cast.org.cn./" </w:instrTex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t>http://www.cast.org.cn。</w: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四、联系方式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1.业务咨询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中国科协科学技术创新部科创平台处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联 系 人：丁  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联系电话：010-68581366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2.材料接收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中国科协培训和人才服务中心科技人才服务处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联 系 人：杨志国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联系电话：010-62165283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邮寄地址：北京市海淀区学院南路86号中国科协培训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和人才服务中心西706（100081）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电子邮箱：kjrc@cast.org.cn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instrText xml:space="preserve"> HYPERLINK "https://www.cast.org.cn/module/download/downfile.jsp?classid=0&amp;filename=4092651016f14abc9365dda803b9a629.docx" </w:instrTex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t>附件：1.第七届中国科协青年人才托举工程项目立项单位名单及资助名额.docx</w: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instrText xml:space="preserve"> HYPERLINK "https://www.cast.org.cn/module/download/downfile.jsp?classid=0&amp;filename=d1191bc6db9c4c9b8d98fc309b52e7c5.docx" </w:instrTex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t>2.第七届中国科协青年人才托举工程被托举人推荐人选登记表（样本）.docx</w: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instrText xml:space="preserve"> HYPERLINK "https://www.cast.org.cn/module/download/downfile.jsp?classid=0&amp;filename=f7d9b0a61ac44f08a6d36913d0e8b262.docx" </w:instrTex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t>3.第七届中国科协青年人才托举工程被托举人推荐人选名单（样本）.docx</w:t>
      </w:r>
      <w:r>
        <w:rPr>
          <w:rFonts w:hint="eastAsia" w:ascii="微软雅黑" w:hAnsi="微软雅黑" w:eastAsia="微软雅黑" w:cs="微软雅黑"/>
          <w:color w:val="576B95"/>
          <w:spacing w:val="5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中国科协办公厅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2021年12月31日</w:t>
      </w:r>
    </w:p>
    <w:tbl>
      <w:tblPr>
        <w:tblStyle w:val="3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220"/>
        <w:gridCol w:w="2394"/>
        <w:gridCol w:w="1737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35" w:type="dxa"/>
            <w:gridSpan w:val="5"/>
            <w:tcBorders>
              <w:top w:val="single" w:color="0070C0" w:sz="8" w:space="0"/>
              <w:left w:val="single" w:color="0070C0" w:sz="8" w:space="0"/>
              <w:bottom w:val="nil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24"/>
                <w:szCs w:val="24"/>
              </w:rPr>
              <w:t>第七届中国科协青年人才托举工程项目立项单位名单及资助名额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nil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0070C0" w:sz="8" w:space="0"/>
              <w:left w:val="nil"/>
              <w:bottom w:val="single" w:color="0070C0" w:sz="8" w:space="0"/>
              <w:right w:val="nil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学会编号</w:t>
            </w:r>
          </w:p>
        </w:tc>
        <w:tc>
          <w:tcPr>
            <w:tcW w:w="2394" w:type="dxa"/>
            <w:tcBorders>
              <w:top w:val="single" w:color="0070C0" w:sz="8" w:space="0"/>
              <w:left w:val="nil"/>
              <w:bottom w:val="single" w:color="0070C0" w:sz="8" w:space="0"/>
              <w:right w:val="nil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申报单位</w:t>
            </w:r>
          </w:p>
        </w:tc>
        <w:tc>
          <w:tcPr>
            <w:tcW w:w="1737" w:type="dxa"/>
            <w:tcBorders>
              <w:top w:val="single" w:color="0070C0" w:sz="8" w:space="0"/>
              <w:left w:val="nil"/>
              <w:bottom w:val="single" w:color="0070C0" w:sz="8" w:space="0"/>
              <w:right w:val="nil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中国科协资助名额</w:t>
            </w:r>
          </w:p>
        </w:tc>
        <w:tc>
          <w:tcPr>
            <w:tcW w:w="1850" w:type="dxa"/>
            <w:tcBorders>
              <w:top w:val="single" w:color="0070C0" w:sz="8" w:space="0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0070C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自筹资金资助名额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中国物理学会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A-3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中国力学学会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A-4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中国光学学会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A-5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中国声学学会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中国化学会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A-9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中国空间科学学会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A-10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中国地质学会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A-12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中国地球物理学会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A-27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中国心理学会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A-28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中国生态学学会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A-33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中国岩石力学与工程学会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A-46G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国际动物学会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B-1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中国机械工程学会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中国汽车工程学会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B-5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中国电机工程学会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中国电工技术学会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B-8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中国水利学会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B-14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中国自动化学会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B-16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中国计量测试学会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B-19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中国电子学会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B-20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中国计算机学会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B-21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中国通信学会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B-22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中国中文信息学会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B-26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中国铁道学会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B-27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中国公路学会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B-37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中国石油学会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B-38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中国煤炭学会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B-39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中国可再生能源学会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B-40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中国能源研究会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B-50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中国食品科学技术学会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B-51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中国粮油学会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B-56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中国振动工程学会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B-60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中国惯性技术学会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B-65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中国图象图形学学会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B-66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中国人工智能学会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B-71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中国指挥与控制学会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B-73T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中国微米纳米技术学会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B-74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中国密码学会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B-75T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中国大坝工程学会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B-76T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中国卫星导航定位协会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C-1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中国农学会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中国林学会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C-3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中国土壤学会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C-4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中国水产学会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中国畜牧兽医学会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C-7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中国植物病理学会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C-8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中国植物保护学会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C-9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中国作物学会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C-15T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中国植物营养与肥料学会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中华中医药学会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D-4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中国药学会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D-12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中国针灸学会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D-15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中国心理卫生协会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D-18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中国毒理学会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D-19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中国康复医学会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D-23T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中华口腔医学会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D-27W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中国睡眠研究会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E-7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中国科学技术情报学会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E-9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中国城市科学研究会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E-23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中国土地学会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E-26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中国科学探险协会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E-29T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中国知识产权研究会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L-1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中国科协生命科学学会联合体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L-2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中国科协创新融合学会联合体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tcBorders>
              <w:top w:val="nil"/>
              <w:left w:val="single" w:color="0070C0" w:sz="8" w:space="0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L-6</w:t>
            </w:r>
          </w:p>
        </w:tc>
        <w:tc>
          <w:tcPr>
            <w:tcW w:w="2394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中国科协先进材料学会联合体</w:t>
            </w:r>
          </w:p>
        </w:tc>
        <w:tc>
          <w:tcPr>
            <w:tcW w:w="1737" w:type="dxa"/>
            <w:tcBorders>
              <w:top w:val="nil"/>
              <w:left w:val="nil"/>
              <w:bottom w:val="dotted" w:color="808080" w:sz="4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dotted" w:color="808080" w:sz="4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648" w:type="dxa"/>
            <w:gridSpan w:val="3"/>
            <w:tcBorders>
              <w:top w:val="nil"/>
              <w:left w:val="single" w:color="0070C0" w:sz="8" w:space="0"/>
              <w:bottom w:val="single" w:color="0070C0" w:sz="8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合  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70C0" w:sz="8" w:space="0"/>
              <w:right w:val="dotted" w:color="80808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237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5"/>
          <w:sz w:val="24"/>
          <w:szCs w:val="24"/>
          <w:shd w:val="clear" w:fill="FFFFFF"/>
        </w:rPr>
        <w:t>来源：中国科协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078AE"/>
    <w:rsid w:val="7E0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2022-01-05T08:48:00Z</dcterms:created>
  <dc:creator>Administrator</dc:creator>
  <cp:lastModifiedBy>曹争鸣</cp:lastModifiedBy>
  <dcterms:modified xsi:type="dcterms:W3CDTF">2022-01-05T08:50:08Z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3CF60F79B21148D19E7D067DEA689325</vt:lpwstr>
  </property>
</Properties>
</file>