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overflowPunct w:val="0"/>
        <w:spacing w:line="590" w:lineRule="exact"/>
        <w:contextualSpacing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省工业和信息化厅省人力资源社会保障厅</w:t>
      </w:r>
    </w:p>
    <w:p>
      <w:pPr>
        <w:spacing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省工商业联合会</w:t>
      </w:r>
      <w:r>
        <w:rPr>
          <w:rFonts w:ascii="Times New Roman" w:hAnsi="Times New Roman" w:eastAsia="方正小标宋_GBK"/>
          <w:bCs/>
          <w:sz w:val="44"/>
          <w:szCs w:val="44"/>
          <w:shd w:val="clear" w:color="auto" w:fill="FFFFFF"/>
        </w:rPr>
        <w:t>关于组织开展</w:t>
      </w:r>
      <w:r>
        <w:rPr>
          <w:rFonts w:ascii="Times New Roman" w:hAnsi="Times New Roman" w:eastAsia="方正小标宋_GBK"/>
          <w:bCs/>
          <w:sz w:val="44"/>
          <w:szCs w:val="44"/>
        </w:rPr>
        <w:t>“江苏省优</w:t>
      </w:r>
    </w:p>
    <w:p>
      <w:pPr>
        <w:spacing w:line="590" w:lineRule="exact"/>
        <w:jc w:val="center"/>
        <w:rPr>
          <w:rFonts w:ascii="Times New Roman" w:hAnsi="Times New Roman" w:eastAsia="方正小标宋_GBK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秀企业、企业家”评比表彰工作</w:t>
      </w:r>
      <w:r>
        <w:rPr>
          <w:rFonts w:ascii="Times New Roman" w:hAnsi="Times New Roman" w:eastAsia="方正小标宋_GBK"/>
          <w:bCs/>
          <w:sz w:val="44"/>
          <w:szCs w:val="44"/>
          <w:shd w:val="clear" w:color="auto" w:fill="FFFFFF"/>
        </w:rPr>
        <w:t>的通知</w:t>
      </w:r>
    </w:p>
    <w:p>
      <w:pPr>
        <w:spacing w:line="590" w:lineRule="exact"/>
        <w:jc w:val="center"/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</w:pPr>
    </w:p>
    <w:p>
      <w:pPr>
        <w:spacing w:line="590" w:lineRule="exact"/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各设区市工业和信息化局、人力资源社会保障局、工商业联合会，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省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各有关单位：</w:t>
      </w:r>
    </w:p>
    <w:p>
      <w:pPr>
        <w:spacing w:line="590" w:lineRule="exact"/>
        <w:ind w:firstLine="645"/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为全面贯彻习近平总书记对江苏工作的重要讲话精神，深入落实省委十四届四次全会部署，</w:t>
      </w:r>
      <w:r>
        <w:rPr>
          <w:rFonts w:ascii="Times New Roman" w:hAnsi="Times New Roman" w:eastAsia="方正仿宋_GBK"/>
          <w:sz w:val="32"/>
          <w:szCs w:val="32"/>
        </w:rPr>
        <w:t>集中展示江苏优秀企业和优秀企业家的时代风貌，大力弘扬企业家精神，激励企业敢闯、敢投、敢承担风险，营造全社会支持企业发展、尊重企业家的浓厚氛围，凝聚在中国式现代化新征程上走在前、做示范的磅礴力量，经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省委、省政府同意，在全省评比表彰一批优秀企业和企业家。现将有关事项通知如下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。</w:t>
      </w:r>
    </w:p>
    <w:p>
      <w:pPr>
        <w:spacing w:line="590" w:lineRule="exact"/>
        <w:ind w:firstLine="645"/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  <w:t>一、评</w:t>
      </w:r>
      <w:r>
        <w:rPr>
          <w:rFonts w:hint="eastAsia" w:ascii="Times New Roman" w:hAnsi="Times New Roman" w:eastAsia="方正黑体_GBK"/>
          <w:bCs/>
          <w:sz w:val="32"/>
          <w:szCs w:val="32"/>
          <w:shd w:val="clear" w:color="auto" w:fill="FFFFFF"/>
        </w:rPr>
        <w:t>选推荐</w:t>
      </w:r>
      <w:r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  <w:t>范围及</w:t>
      </w:r>
      <w:r>
        <w:rPr>
          <w:rFonts w:hint="eastAsia" w:ascii="Times New Roman" w:hAnsi="Times New Roman" w:eastAsia="方正黑体_GBK"/>
          <w:bCs/>
          <w:sz w:val="32"/>
          <w:szCs w:val="32"/>
          <w:shd w:val="clear" w:color="auto" w:fill="FFFFFF"/>
        </w:rPr>
        <w:t>名额分配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在我省行政区域内依法注册登记的企业及企业董事长、总经理等主要负责人，统筹兼顾一、二、三产业，覆盖民企、国企、外企，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重点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表彰江苏新型工业化“1650”产业体系中的企业和企业家。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“江苏省优秀企业”重点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评选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具有世界影响力的领军企业、引领行业发展的领航企业和细分领域专精特新“小巨人”企业。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“江苏省优秀企业家”重点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评选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对江苏产业发展作出历史性贡献的卓越企业家、创业创新型杰出企业家和新生代优秀企业家。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此次评选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家，“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家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名。</w:t>
      </w:r>
    </w:p>
    <w:p>
      <w:pPr>
        <w:spacing w:line="590" w:lineRule="exact"/>
        <w:ind w:firstLine="645"/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  <w:t>二、评</w:t>
      </w:r>
      <w:r>
        <w:rPr>
          <w:rFonts w:hint="eastAsia" w:ascii="Times New Roman" w:hAnsi="Times New Roman" w:eastAsia="方正黑体_GBK"/>
          <w:bCs/>
          <w:sz w:val="32"/>
          <w:szCs w:val="32"/>
          <w:shd w:val="clear" w:color="auto" w:fill="FFFFFF"/>
        </w:rPr>
        <w:t>选</w:t>
      </w:r>
      <w:r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  <w:t>条件</w:t>
      </w:r>
    </w:p>
    <w:p>
      <w:pPr>
        <w:spacing w:line="590" w:lineRule="exact"/>
        <w:ind w:firstLine="645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（一）江苏省优秀企业。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1. 在我省行政区域内依法注册登记，具有独立法人资格，正常经营3年以上。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2. 拥护党的领导，贯彻落实党的路线、方针、政策，坚定不移落实创新、协调、绿色、开放、共享发展理念。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3. 企业综合实力强，行业知名度高、影响力大，主导产品市场占有率居国内同行业前列。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4. 坚持服务大局、服务地方发展，管理规范，守法经营，依法纳税，诚实守信。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5. 近3年内未因重大问题被人力资源社会保障、生态环境、应急管理、市场监管、金融监管、信用监管、税务等部门立案查处。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除以上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基本条件外，具有世界影响力的领军企业，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须具备一定的全球资源整合能力，企业产品深度融入全球产业链，在国际上享有较高的知名度和美誉度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引领行业发展的领航企业，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须具备较强的产业生态主导权，行业内知名度高、影响力大，在技术创新、数字化转型、绿色低碳发展、企业管理等方面取得标志性成果或重大突破，具有行业示范性和引领性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细分领域专精特新“小巨人”企业，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须经营稳健，在替代国外进口、填补国内空白、业态模式创新等方面作出积极贡献。</w:t>
      </w:r>
    </w:p>
    <w:p>
      <w:pPr>
        <w:spacing w:line="590" w:lineRule="exact"/>
        <w:ind w:firstLine="645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（二）江苏省优秀企业家。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1. 在我省行政区域内依法注册登记企业任职连续3年以上的企业董事长、总经理等主要负责人。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2. 政治立场坚定，自觉做到“两个维护”，对国家、民族怀有崇高使命感和强烈责任感，敢为人先，勇于突破。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3. 具有先进的发展理念和突出的创新创业实践，在促进企业质量变革、效率变革、动力变革、数字变革、绿色变革等方面表现卓越，在同行业中有较高声誉。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4. 弘扬企业家精神，履行社会责任，热心社会公益，具有良好的品行和公众形象。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. 个人无违纪违法行为，所在企业近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年内未因重大问题被</w:t>
      </w:r>
      <w:bookmarkStart w:id="0" w:name="_Hlk144921735"/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人力资源社会保障、生态环境、应急管理、市场监管、金融监管、信用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监管、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税务</w:t>
      </w:r>
      <w:bookmarkEnd w:id="0"/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等部门立案查处。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除以上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基本条件外，对江苏产业发展作出历史性贡献的卓越企业家，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须具备全球化视野和杰出领导力，带领企业持续高质量发展，所在企业具有一定国际影响力或较高国内知名度，对本地区乃至全省主导产业构建和发展作出突出贡献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创业创新型杰出企业家，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须是企业创始人，具有产业化眼光和市场开拓精神，带领企业解决“卡脖子”难题、填补国内空白、突破关键核心技术，所在企业成为行业领先企业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新生代优秀企业家，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还须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年龄在45周岁以下，具有较高的管理水平和独到的管理方法、商业模式，带领企业开拓创新，持续取得新的业绩。</w:t>
      </w:r>
    </w:p>
    <w:p>
      <w:pPr>
        <w:overflowPunct w:val="0"/>
        <w:spacing w:line="590" w:lineRule="exact"/>
        <w:ind w:firstLine="640" w:firstLineChars="200"/>
        <w:contextualSpacing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同一企业及其主要负责人，不得同时申报优秀企业和优秀企业家。有控股关系的母、子公司中，只可有1家进行申报。</w:t>
      </w:r>
    </w:p>
    <w:p>
      <w:pPr>
        <w:spacing w:line="590" w:lineRule="exact"/>
        <w:ind w:firstLine="645"/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方正黑体_GBK"/>
          <w:bCs/>
          <w:sz w:val="32"/>
          <w:szCs w:val="32"/>
          <w:shd w:val="clear" w:color="auto" w:fill="FFFFFF"/>
        </w:rPr>
        <w:t>评选程序</w:t>
      </w:r>
    </w:p>
    <w:p>
      <w:pPr>
        <w:spacing w:line="590" w:lineRule="exact"/>
        <w:ind w:firstLine="645"/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各设区市按照评比条件和分配的推荐名额，认真组织申报，严格部门联审。对推荐对象，应征求人力资源社会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保障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、生态环境、应急管理、市场监管、金融监管、信用监管、税务等部门意见。对国有企业及主要负责人，按照管理权限，还应征求纪检监察、组织人事、审计、国资等部门意见；对民营企业及主要负责人，还应征求统战部门和工商联组织意见，并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对民营企业主要负责人进行综合评价。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公安和外事部门意见，由省评比表彰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领导小组办公室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统一征求。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对推荐对象择优排序，经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推荐单位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审核同意，公示5个工作日后，于10月7日前将有关材料（附件2—附件8，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一式五份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，附电子光盘）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加盖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市委、市政府公章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报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省</w:t>
      </w:r>
      <w:r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  <w:t>评比表彰工作领导小组办公室（省工业和信息化厅）。省属企业参照上述要求，由其主管部门组织推荐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。</w:t>
      </w:r>
    </w:p>
    <w:p>
      <w:pPr>
        <w:pStyle w:val="19"/>
        <w:overflowPunct w:val="0"/>
        <w:spacing w:line="590" w:lineRule="exact"/>
        <w:ind w:firstLine="640"/>
        <w:rPr>
          <w:rFonts w:eastAsia="方正仿宋_GBK"/>
          <w:bCs/>
          <w:color w:val="000000"/>
          <w:kern w:val="0"/>
          <w:shd w:val="clear" w:color="auto" w:fill="FFFFFF"/>
        </w:rPr>
      </w:pPr>
      <w:r>
        <w:rPr>
          <w:rFonts w:hint="eastAsia" w:eastAsia="方正仿宋_GBK"/>
          <w:bCs/>
          <w:kern w:val="0"/>
          <w:shd w:val="clear" w:color="auto" w:fill="FFFFFF"/>
        </w:rPr>
        <w:t>（二）省评比表彰工作领导小组办公室</w:t>
      </w:r>
      <w:r>
        <w:rPr>
          <w:rFonts w:eastAsia="方正仿宋_GBK"/>
          <w:bCs/>
          <w:shd w:val="clear" w:color="auto" w:fill="FFFFFF"/>
        </w:rPr>
        <w:t>（省工业和信息化厅）</w:t>
      </w:r>
      <w:r>
        <w:rPr>
          <w:rFonts w:hint="eastAsia" w:eastAsia="方正仿宋_GBK"/>
          <w:bCs/>
          <w:kern w:val="0"/>
          <w:shd w:val="clear" w:color="auto" w:fill="FFFFFF"/>
        </w:rPr>
        <w:t>按照</w:t>
      </w:r>
      <w:r>
        <w:rPr>
          <w:rFonts w:eastAsia="方正仿宋_GBK"/>
          <w:bCs/>
          <w:kern w:val="0"/>
          <w:shd w:val="clear" w:color="auto" w:fill="FFFFFF"/>
        </w:rPr>
        <w:t>公平、公正、公开、择优的原则，对推荐对象进行资格初审</w:t>
      </w:r>
      <w:r>
        <w:rPr>
          <w:rFonts w:hint="eastAsia" w:eastAsia="方正仿宋_GBK"/>
          <w:bCs/>
          <w:color w:val="000000"/>
          <w:kern w:val="0"/>
          <w:shd w:val="clear" w:color="auto" w:fill="FFFFFF"/>
        </w:rPr>
        <w:t>，重点审核推荐对象是否符合评比规定的基本条件、申报材料是否齐全准确等。对初审不合格的推荐对象，反馈推荐单位，若无意见，取消参选资格，不再补充推荐。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省评比表彰工作领导小组办公室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将资格初审结果报省评比表彰工作领导小组同意后，组织开展专家评审。专家评审结果报省评比表彰工作领导小组召开会议进行综合评定，提出拟表彰对象名单，并通过相关网站向社会公示，公示时间为</w:t>
      </w: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个工作日。公示不通过的，取消获奖资格，不进行递补。</w:t>
      </w:r>
    </w:p>
    <w:p>
      <w:pPr>
        <w:pStyle w:val="19"/>
        <w:overflowPunct w:val="0"/>
        <w:spacing w:line="590" w:lineRule="exact"/>
        <w:ind w:firstLine="640"/>
        <w:rPr>
          <w:rFonts w:eastAsia="方正仿宋_GBK"/>
        </w:rPr>
      </w:pPr>
      <w:r>
        <w:rPr>
          <w:rFonts w:hint="eastAsia" w:eastAsia="方正仿宋_GBK"/>
          <w:bCs/>
          <w:kern w:val="0"/>
          <w:shd w:val="clear" w:color="auto" w:fill="FFFFFF"/>
        </w:rPr>
        <w:t>（四）</w:t>
      </w:r>
      <w:r>
        <w:rPr>
          <w:rFonts w:hint="eastAsia" w:eastAsia="方正仿宋_GBK"/>
          <w:bCs/>
          <w:color w:val="000000"/>
          <w:kern w:val="0"/>
          <w:shd w:val="clear" w:color="auto" w:fill="FFFFFF"/>
        </w:rPr>
        <w:t>经公示通过的拟表彰对象名单，按程序报请省委、省政府批准后，以</w:t>
      </w:r>
      <w:r>
        <w:rPr>
          <w:rFonts w:eastAsia="方正仿宋_GBK"/>
          <w:bCs/>
          <w:color w:val="000000"/>
          <w:kern w:val="0"/>
          <w:shd w:val="clear" w:color="auto" w:fill="FFFFFF"/>
        </w:rPr>
        <w:t>省委、</w:t>
      </w:r>
      <w:r>
        <w:rPr>
          <w:rFonts w:hint="eastAsia" w:eastAsia="方正仿宋_GBK"/>
          <w:bCs/>
          <w:color w:val="000000"/>
          <w:kern w:val="0"/>
          <w:shd w:val="clear" w:color="auto" w:fill="FFFFFF"/>
        </w:rPr>
        <w:t>省政府</w:t>
      </w:r>
      <w:r>
        <w:rPr>
          <w:rFonts w:eastAsia="方正仿宋_GBK"/>
          <w:bCs/>
          <w:color w:val="000000"/>
          <w:kern w:val="0"/>
          <w:shd w:val="clear" w:color="auto" w:fill="FFFFFF"/>
        </w:rPr>
        <w:t>的名义，</w:t>
      </w:r>
      <w:r>
        <w:rPr>
          <w:rFonts w:hint="eastAsia" w:eastAsia="方正仿宋_GBK"/>
          <w:bCs/>
          <w:color w:val="000000"/>
          <w:kern w:val="0"/>
          <w:shd w:val="clear" w:color="auto" w:fill="FFFFFF"/>
        </w:rPr>
        <w:t>作出表彰“江苏省优秀企业、企业家”的决定，在全省新型工业化推进大会上公开表彰。</w:t>
      </w:r>
    </w:p>
    <w:p>
      <w:pPr>
        <w:spacing w:line="590" w:lineRule="exact"/>
        <w:ind w:firstLine="645"/>
        <w:rPr>
          <w:rFonts w:ascii="Times New Roman" w:hAnsi="Times New Roman" w:eastAsia="方正黑体_GBK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bCs/>
          <w:sz w:val="32"/>
          <w:szCs w:val="32"/>
          <w:shd w:val="clear" w:color="auto" w:fill="FFFFFF"/>
        </w:rPr>
        <w:t>四、有关要求</w:t>
      </w:r>
    </w:p>
    <w:p>
      <w:pPr>
        <w:spacing w:line="590" w:lineRule="exact"/>
        <w:ind w:firstLine="645"/>
        <w:rPr>
          <w:rFonts w:ascii="Times New Roman" w:hAnsi="Times New Roman" w:eastAsia="方正仿宋_GBK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（一）加强组织领导。</w:t>
      </w:r>
      <w:r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  <w:t>省委、省政府成立“江苏省优秀企业、企业家”评比表彰工作领导小组，负责此次评比表彰工作的组织领导。领导小组下设办公室，办公室设在省工业和信息化厅。各推荐单位健全评选推荐工作领导架构，周密部署安排，精心组织实施，倒排时间进度，确保有力有序做好评选推荐工作。</w:t>
      </w:r>
    </w:p>
    <w:p>
      <w:pPr>
        <w:overflowPunct w:val="0"/>
        <w:spacing w:line="59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（二）严把评比质量。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突出政治标准和实绩导向，严格评比条件，凡是政治上不合格的，坚决不予推荐，切实把政治过关、社会认可的先进典型选树出来，确保表彰对象的先进性和代表性。</w:t>
      </w:r>
    </w:p>
    <w:p>
      <w:pPr>
        <w:overflowPunct w:val="0"/>
        <w:spacing w:line="590" w:lineRule="exact"/>
        <w:ind w:firstLine="640"/>
        <w:jc w:val="left"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（三）严肃评比纪律。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严格按照相关规定开展推荐评比工作，评比结果向社会公开。对未按照规定条件和程序推荐的，经查实后取消推荐对象的评比资格，不得递补和重报。对在推荐中有弄虚作假、谋取私利、收受贿赂等违纪违法行为的，按照有关规定严肃处理。</w:t>
      </w:r>
    </w:p>
    <w:p>
      <w:pPr>
        <w:overflowPunct w:val="0"/>
        <w:spacing w:line="590" w:lineRule="exact"/>
        <w:ind w:firstLine="640"/>
        <w:rPr>
          <w:rFonts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（四）强化典型宣传。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利用党报党刊、广播电视等主流媒体，发挥网络新媒体作用，深入挖掘、广泛宣传表彰对象的先进事迹和精神风貌，在全社会营造支持企业发展、尊重企业家的浓厚氛围。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</w:t>
      </w:r>
      <w:r>
        <w:rPr>
          <w:rFonts w:ascii="Times New Roman" w:hAnsi="Times New Roman" w:eastAsia="方正仿宋_GBK"/>
          <w:sz w:val="32"/>
          <w:szCs w:val="32"/>
        </w:rPr>
        <w:t>：省工业和信息化厅综合规划处吴文彬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</w:rPr>
        <w:t>025-69652854，189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6815001</w:t>
      </w:r>
      <w:r>
        <w:rPr>
          <w:rFonts w:ascii="Times New Roman" w:hAnsi="Times New Roman" w:eastAsia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省人力资源社会保障厅表彰奖励办公室孙锐轩，电话：025-83278727，</w:t>
      </w:r>
      <w:r>
        <w:rPr>
          <w:rFonts w:ascii="Times New Roman" w:hAnsi="Times New Roman" w:eastAsia="方正仿宋_GBK"/>
          <w:sz w:val="32"/>
          <w:szCs w:val="32"/>
        </w:rPr>
        <w:t>13705144422</w:t>
      </w:r>
      <w:r>
        <w:rPr>
          <w:rFonts w:hint="eastAsia" w:ascii="Times New Roman" w:hAnsi="Times New Roman" w:eastAsia="方正仿宋_GBK"/>
          <w:sz w:val="32"/>
          <w:szCs w:val="32"/>
        </w:rPr>
        <w:t>；省工商业联合会办公室董国宁，025-83167176，15366181587。</w:t>
      </w:r>
    </w:p>
    <w:p>
      <w:pPr>
        <w:spacing w:line="59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</w:p>
    <w:p>
      <w:pPr>
        <w:overflowPunct w:val="0"/>
        <w:spacing w:line="590" w:lineRule="exact"/>
        <w:ind w:firstLine="640"/>
        <w:rPr>
          <w:rFonts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2.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江苏省优秀企业申报书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3.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江苏省优秀企业家申报书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4.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江苏省优秀企业征求相关部门意见表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5.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江苏省优秀企业家征求相关部门意见表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6.“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江苏省优秀企业、企业家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公示表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江苏省优秀企业推荐对象汇总表</w:t>
      </w:r>
    </w:p>
    <w:p>
      <w:pPr>
        <w:spacing w:line="590" w:lineRule="exact"/>
        <w:ind w:firstLine="1600" w:firstLineChars="500"/>
        <w:rPr>
          <w:rFonts w:ascii="方正仿宋_GBK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  <w:shd w:val="clear" w:color="auto" w:fill="FFFFFF"/>
        </w:rPr>
        <w:t>江苏省优秀企业家推荐对象汇总表</w:t>
      </w:r>
    </w:p>
    <w:p>
      <w:pPr>
        <w:overflowPunct w:val="0"/>
        <w:spacing w:line="590" w:lineRule="exact"/>
        <w:ind w:firstLine="420" w:firstLineChars="200"/>
        <w:rPr>
          <w:rFonts w:ascii="Times New Roman" w:hAnsi="Times New Roman" w:eastAsia="华文仿宋"/>
          <w:szCs w:val="32"/>
        </w:rPr>
      </w:pPr>
    </w:p>
    <w:p>
      <w:pPr>
        <w:overflowPunct w:val="0"/>
        <w:spacing w:line="590" w:lineRule="exact"/>
        <w:ind w:firstLine="420" w:firstLineChars="200"/>
        <w:rPr>
          <w:rFonts w:ascii="Times New Roman" w:hAnsi="Times New Roman" w:eastAsia="华文仿宋"/>
          <w:szCs w:val="32"/>
        </w:rPr>
      </w:pPr>
    </w:p>
    <w:p>
      <w:pPr>
        <w:overflowPunct w:val="0"/>
        <w:spacing w:line="590" w:lineRule="exact"/>
        <w:ind w:firstLine="420" w:firstLineChars="200"/>
        <w:rPr>
          <w:rFonts w:ascii="Times New Roman" w:hAnsi="Times New Roman" w:eastAsia="华文仿宋"/>
          <w:szCs w:val="32"/>
        </w:rPr>
      </w:pPr>
    </w:p>
    <w:p>
      <w:pPr>
        <w:overflowPunct w:val="0"/>
        <w:spacing w:line="590" w:lineRule="exact"/>
        <w:ind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江苏省工业和信息化厅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江苏省人力资源和社会保障厅</w:t>
      </w:r>
    </w:p>
    <w:p>
      <w:pPr>
        <w:overflowPunct w:val="0"/>
        <w:spacing w:line="590" w:lineRule="exact"/>
        <w:ind w:firstLine="4640" w:firstLineChars="14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江苏省工商业联合会</w:t>
      </w:r>
    </w:p>
    <w:p>
      <w:pPr>
        <w:overflowPunct w:val="0"/>
        <w:spacing w:line="590" w:lineRule="exact"/>
        <w:ind w:firstLine="4640" w:firstLineChars="1450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0" w:lineRule="exact"/>
        <w:ind w:firstLine="4960" w:firstLineChars="1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2023年9月7日</w:t>
      </w:r>
    </w:p>
    <w:p>
      <w:pPr>
        <w:widowControl/>
        <w:spacing w:line="590" w:lineRule="exact"/>
        <w:ind w:firstLine="3255" w:firstLineChars="1550"/>
        <w:jc w:val="left"/>
        <w:rPr>
          <w:rFonts w:ascii="Times New Roman" w:hAnsi="Times New Roman" w:eastAsia="方正仿宋_GBK"/>
          <w:bCs/>
          <w:color w:val="000000"/>
          <w:kern w:val="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spacing w:line="1200" w:lineRule="exact"/>
        <w:jc w:val="center"/>
        <w:rPr>
          <w:rFonts w:ascii="Times New Roman" w:hAnsi="Times New Roman" w:eastAsia="方正小标宋_GBK"/>
          <w:bCs/>
          <w:sz w:val="72"/>
          <w:szCs w:val="72"/>
        </w:rPr>
      </w:pPr>
      <w:r>
        <w:rPr>
          <w:rFonts w:ascii="Times New Roman" w:hAnsi="Times New Roman" w:eastAsia="方正小标宋_GBK"/>
          <w:bCs/>
          <w:sz w:val="72"/>
          <w:szCs w:val="72"/>
        </w:rPr>
        <w:t>江苏省优秀企业</w:t>
      </w:r>
    </w:p>
    <w:p>
      <w:pPr>
        <w:snapToGrid w:val="0"/>
        <w:spacing w:line="1200" w:lineRule="exact"/>
        <w:jc w:val="center"/>
        <w:rPr>
          <w:rFonts w:ascii="Times New Roman" w:hAnsi="Times New Roman" w:eastAsia="方正小标宋_GBK"/>
          <w:bCs/>
          <w:sz w:val="72"/>
          <w:szCs w:val="72"/>
        </w:rPr>
      </w:pPr>
      <w:r>
        <w:rPr>
          <w:rFonts w:ascii="Times New Roman" w:hAnsi="Times New Roman" w:eastAsia="方正小标宋_GBK"/>
          <w:bCs/>
          <w:sz w:val="72"/>
          <w:szCs w:val="72"/>
        </w:rPr>
        <w:t>申　　报　　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（2023年度）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8100"/>
        </w:tabs>
        <w:spacing w:line="540" w:lineRule="exact"/>
        <w:ind w:firstLine="1092" w:firstLineChars="130"/>
        <w:rPr>
          <w:rFonts w:ascii="Times New Roman" w:hAnsi="Times New Roman" w:eastAsia="方正楷体_GBK"/>
          <w:sz w:val="36"/>
          <w:szCs w:val="36"/>
          <w:u w:val="single"/>
        </w:rPr>
      </w:pPr>
      <w:r>
        <w:rPr>
          <w:rFonts w:ascii="Times New Roman" w:hAnsi="Times New Roman" w:eastAsia="方正楷体_GBK"/>
          <w:spacing w:val="240"/>
          <w:kern w:val="0"/>
          <w:sz w:val="36"/>
          <w:szCs w:val="36"/>
          <w:fitText w:val="2880" w:id="-1184730112"/>
        </w:rPr>
        <w:t>企业名</w:t>
      </w:r>
      <w:r>
        <w:rPr>
          <w:rFonts w:ascii="Times New Roman" w:hAnsi="Times New Roman" w:eastAsia="方正楷体_GBK"/>
          <w:spacing w:val="0"/>
          <w:kern w:val="0"/>
          <w:sz w:val="36"/>
          <w:szCs w:val="36"/>
          <w:fitText w:val="2880" w:id="-1184730112"/>
        </w:rPr>
        <w:t>称</w:t>
      </w:r>
    </w:p>
    <w:p>
      <w:pPr>
        <w:tabs>
          <w:tab w:val="left" w:pos="8100"/>
        </w:tabs>
        <w:spacing w:line="540" w:lineRule="exact"/>
        <w:ind w:firstLine="1080" w:firstLineChars="300"/>
        <w:rPr>
          <w:rFonts w:ascii="Times New Roman" w:hAnsi="Times New Roman" w:eastAsia="楷体_GB2312"/>
          <w:sz w:val="36"/>
          <w:szCs w:val="36"/>
          <w:u w:val="single"/>
        </w:rPr>
      </w:pPr>
    </w:p>
    <w:p>
      <w:pPr>
        <w:tabs>
          <w:tab w:val="left" w:pos="8100"/>
        </w:tabs>
        <w:adjustRightInd w:val="0"/>
        <w:snapToGrid w:val="0"/>
        <w:spacing w:line="540" w:lineRule="exact"/>
        <w:ind w:firstLine="1092" w:firstLineChars="130"/>
        <w:jc w:val="left"/>
        <w:rPr>
          <w:rFonts w:ascii="Times New Roman" w:hAnsi="Times New Roman" w:eastAsia="方正楷体_GBK"/>
          <w:sz w:val="36"/>
          <w:szCs w:val="36"/>
          <w:u w:val="single"/>
        </w:rPr>
      </w:pPr>
      <w:r>
        <w:rPr>
          <w:rFonts w:ascii="Times New Roman" w:hAnsi="Times New Roman" w:eastAsia="方正楷体_GBK"/>
          <w:spacing w:val="240"/>
          <w:kern w:val="0"/>
          <w:sz w:val="36"/>
          <w:szCs w:val="36"/>
          <w:fitText w:val="2880" w:id="-1184730111"/>
        </w:rPr>
        <w:t>填报时</w:t>
      </w:r>
      <w:r>
        <w:rPr>
          <w:rFonts w:ascii="Times New Roman" w:hAnsi="Times New Roman" w:eastAsia="方正楷体_GBK"/>
          <w:spacing w:val="0"/>
          <w:kern w:val="0"/>
          <w:sz w:val="36"/>
          <w:szCs w:val="36"/>
          <w:fitText w:val="2880" w:id="-1184730111"/>
        </w:rPr>
        <w:t>间</w:t>
      </w:r>
    </w:p>
    <w:p>
      <w:pPr>
        <w:tabs>
          <w:tab w:val="left" w:pos="8100"/>
        </w:tabs>
        <w:spacing w:line="540" w:lineRule="exact"/>
        <w:ind w:firstLine="360" w:firstLineChars="100"/>
        <w:rPr>
          <w:rFonts w:ascii="Times New Roman" w:hAnsi="Times New Roman" w:eastAsia="楷体_GB2312"/>
          <w:sz w:val="36"/>
          <w:szCs w:val="36"/>
        </w:rPr>
      </w:pPr>
    </w:p>
    <w:p>
      <w:pPr>
        <w:tabs>
          <w:tab w:val="left" w:pos="8100"/>
        </w:tabs>
        <w:spacing w:line="540" w:lineRule="exact"/>
        <w:ind w:firstLine="1080" w:firstLineChars="300"/>
        <w:rPr>
          <w:rFonts w:ascii="Times New Roman" w:hAnsi="Times New Roman" w:eastAsia="方正楷体_GBK"/>
          <w:sz w:val="36"/>
          <w:szCs w:val="36"/>
        </w:rPr>
      </w:pPr>
      <w:r>
        <w:rPr>
          <w:rFonts w:ascii="Times New Roman" w:hAnsi="Times New Roman" w:eastAsia="方正楷体_GBK"/>
          <w:sz w:val="36"/>
          <w:szCs w:val="36"/>
        </w:rPr>
        <w:t>申报单位（盖章）</w:t>
      </w: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2023年9月</w:t>
      </w:r>
    </w:p>
    <w:p>
      <w:pPr>
        <w:pStyle w:val="17"/>
        <w:ind w:firstLine="0" w:firstLineChars="0"/>
        <w:contextualSpacing/>
        <w:jc w:val="center"/>
        <w:rPr>
          <w:rFonts w:ascii="Times New Roman" w:eastAsia="方正小标宋_GBK"/>
        </w:rPr>
      </w:pPr>
      <w:r>
        <w:rPr>
          <w:rFonts w:ascii="Times New Roman"/>
          <w:szCs w:val="32"/>
        </w:rPr>
        <w:br w:type="page"/>
      </w:r>
      <w:r>
        <w:rPr>
          <w:rFonts w:ascii="Times New Roman" w:eastAsia="方正小标宋_GBK"/>
          <w:sz w:val="44"/>
          <w:szCs w:val="44"/>
        </w:rPr>
        <w:t>填报说明</w:t>
      </w:r>
    </w:p>
    <w:p>
      <w:pPr>
        <w:widowControl/>
        <w:spacing w:line="590" w:lineRule="exact"/>
        <w:ind w:firstLine="561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widowControl/>
        <w:spacing w:line="590" w:lineRule="exact"/>
        <w:ind w:firstLine="56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一、申报书请用A4纸打印，业绩材料正文和</w:t>
      </w:r>
      <w:r>
        <w:rPr>
          <w:rFonts w:hint="eastAsia" w:ascii="Times New Roman" w:hAnsi="Times New Roman" w:eastAsia="方正仿宋_GBK"/>
          <w:sz w:val="28"/>
          <w:szCs w:val="28"/>
        </w:rPr>
        <w:t>申报</w:t>
      </w:r>
      <w:r>
        <w:rPr>
          <w:rFonts w:ascii="Times New Roman" w:hAnsi="Times New Roman" w:eastAsia="方正仿宋_GBK"/>
          <w:sz w:val="28"/>
          <w:szCs w:val="28"/>
        </w:rPr>
        <w:t>表请用方正仿宋_GBK小四号字体，行距设置为固定值20磅。数字统一使用阿拉伯数字罗马字体。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二、所属行业：按照《国民经济行业分类(GB/T 4754-2017)》的大类行业填写。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三、16个先进制造业集群：</w:t>
      </w:r>
      <w:r>
        <w:rPr>
          <w:rFonts w:ascii="Times New Roman" w:hAnsi="Times New Roman" w:eastAsia="方正仿宋_GBK"/>
          <w:kern w:val="0"/>
          <w:sz w:val="28"/>
          <w:szCs w:val="21"/>
        </w:rPr>
        <w:t>新型电力装备、新能源、物联网、生物医药、高端纺织、新材料、半导体、高端装备、航空航天、高技术船舶与海工装备、新能源汽车、新一代信息通信、节能环保、新型食品、软件与信息服务、新兴数字产业。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四、主要经济指标中营业收入、利润总额、实缴税金、研发投入等指标以企业财务核算报告填列口径为准，出口额以海关数据为准。数据取整，不保留小数点。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五、国家重大项目主要指获得国家发改委、科技部、工信部等部委专项资金支持的项目。</w:t>
      </w:r>
    </w:p>
    <w:p>
      <w:pPr>
        <w:spacing w:line="590" w:lineRule="exact"/>
        <w:ind w:firstLine="561"/>
        <w:rPr>
          <w:rFonts w:ascii="Times New Roman" w:hAnsi="Times New Roman" w:eastAsia="方正黑体_GBK"/>
          <w:color w:val="000000"/>
          <w:kern w:val="0"/>
          <w:sz w:val="32"/>
          <w:szCs w:val="20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六、表中所填内容和提交资料均应准确、真实、合法、有效、无涉密信息，文字条理清晰、简洁精炼。如弄虚作假，取消本次申报资格。</w:t>
      </w:r>
      <w:r>
        <w:rPr>
          <w:rFonts w:ascii="Times New Roman" w:hAnsi="Times New Roman" w:eastAsia="方正黑体_GBK"/>
          <w:color w:val="000000"/>
          <w:kern w:val="0"/>
          <w:sz w:val="32"/>
          <w:szCs w:val="20"/>
          <w:shd w:val="clear" w:color="auto" w:fill="FFFFFF"/>
        </w:rPr>
        <w:br w:type="page"/>
      </w:r>
    </w:p>
    <w:p>
      <w:pPr>
        <w:contextualSpacing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</w:pPr>
    </w:p>
    <w:p>
      <w:pPr>
        <w:contextualSpacing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江苏省优秀企业申报表</w:t>
      </w:r>
    </w:p>
    <w:tbl>
      <w:tblPr>
        <w:tblStyle w:val="10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37"/>
        <w:gridCol w:w="988"/>
        <w:gridCol w:w="285"/>
        <w:gridCol w:w="28"/>
        <w:gridCol w:w="326"/>
        <w:gridCol w:w="495"/>
        <w:gridCol w:w="48"/>
        <w:gridCol w:w="249"/>
        <w:gridCol w:w="147"/>
        <w:gridCol w:w="266"/>
        <w:gridCol w:w="425"/>
        <w:gridCol w:w="142"/>
        <w:gridCol w:w="522"/>
        <w:gridCol w:w="423"/>
        <w:gridCol w:w="543"/>
        <w:gridCol w:w="89"/>
        <w:gridCol w:w="249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企业注册地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市县（市、区）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通讯地址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法定代表人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  <w:u w:val="single"/>
              </w:rPr>
            </w:pP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控股股东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控制人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实际控制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人国籍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注册时间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年月日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注册资本（万元）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统一社会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信用代码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大型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中型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小型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所属行业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2位数代码及名称：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所属集群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0" w:afterLines="10"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分布在全省16个先进制造业集群，具体为：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企业类型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国有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合资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民营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外资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港澳台资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申报类型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领军型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领航型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专精特新型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上市情况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无上市计划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有上市计划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已上市（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>股票代码：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是否制造业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单项冠军企业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是否国家专精特新“小巨人”企业</w:t>
            </w: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主导产品名称（中文）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主导产品细分市场占有率（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2022年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）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国际细分市场占有率:%，排名：</w:t>
            </w:r>
          </w:p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全国细分市场占有率:%，排名：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是否属于工业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1"/>
              </w:rPr>
              <w:t>“五基”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领域（产业基础创新发展目录（2021版））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是（如是，请打勾）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基础零部件和元器件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基础材料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工业基础软件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基础制造工艺及装备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产业技术基础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具体领域：产业和技术名称：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是否在产业链关键领域实现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1"/>
              </w:rPr>
              <w:t>“补短板”“填空白”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是（如是，请填写）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“补短板”的产品名称：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或填补国内（国际）空白的领域：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或替代进口的国外企业（或产品）名称：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说明（是否在细分领域实现关键技术首创等情况，30字以内）：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企业在智能化改造数字化转型领域获得的认定情况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（可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工信部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“数字领航企业”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工信部5G工厂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省级5G工厂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省级工业互联网标杆工厂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省级智能制造示范车间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省级智能制造示范工厂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核心业务采用信息系统支撑情况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（可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研发设计CAX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生产制造CAM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经营管理ERP/OA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运维服务CRM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供应链管理SRM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企业自有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品牌个数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作为主要起草单位制修订的已批准发布标准数量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国际、国家、行业标准总数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项。国际标准项；国家标准项；行业标准项。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省级及以上研发机构数量（家）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有效发明专利拥有量（件）</w:t>
            </w:r>
          </w:p>
        </w:tc>
        <w:tc>
          <w:tcPr>
            <w:tcW w:w="1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累计入选省级以上人才计划数量（人）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境外并购情况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有总金额，具体情况：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境外设立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分公司情况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出资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境外设立研发机构情况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有出资金额，具体情况：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向境外支付专利使用费情况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有总金额，具体情况：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近3年是否获得国家重大项目专项资金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支持</w:t>
            </w:r>
          </w:p>
        </w:tc>
        <w:tc>
          <w:tcPr>
            <w:tcW w:w="653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是如是，请填写名称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资产总额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（万元）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负债总额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（万元）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职工人数（人）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2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主要经济指标</w:t>
            </w:r>
            <w:r>
              <w:rPr>
                <w:rFonts w:ascii="Times New Roman" w:hAnsi="Times New Roman" w:eastAsia="方正仿宋_GBK"/>
                <w:szCs w:val="24"/>
              </w:rPr>
              <w:t>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指标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2020年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2021年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2023年1-6月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营业收入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利润总额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实缴税金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研发投入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出口额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介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（历史沿革、主要产品及产能、行业地位、发展愿景等，300字左右）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况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（企业全球影响力、全球资源整合能力、产品深度融入全球产业链、国际知名度和美誉度等，300字左右）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标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志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成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果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（技术创新、数字化转型、绿色低碳发展、企业管理、替代国外进口、填补国内空白、业态模式创新等方面，300字左右）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社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责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况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（公益、节能减排、纳税、对地方发展贡献等方面，300字左右）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明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法定代表人（签名）：（企业公章）：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设区市党委、政府意见</w:t>
            </w:r>
          </w:p>
        </w:tc>
        <w:tc>
          <w:tcPr>
            <w:tcW w:w="73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（盖章）（盖章）</w:t>
            </w:r>
          </w:p>
          <w:p>
            <w:pPr>
              <w:spacing w:line="1000" w:lineRule="exact"/>
              <w:ind w:firstLine="480"/>
              <w:jc w:val="center"/>
              <w:rPr>
                <w:rFonts w:ascii="Times New Roman" w:hAnsi="Times New Roman" w:eastAsia="方正仿宋_GBK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spacing w:line="1200" w:lineRule="exact"/>
        <w:jc w:val="center"/>
        <w:rPr>
          <w:rFonts w:ascii="Times New Roman" w:hAnsi="Times New Roman" w:eastAsia="方正小标宋_GBK"/>
          <w:bCs/>
          <w:sz w:val="72"/>
          <w:szCs w:val="72"/>
        </w:rPr>
      </w:pPr>
      <w:r>
        <w:rPr>
          <w:rFonts w:ascii="Times New Roman" w:hAnsi="Times New Roman" w:eastAsia="方正小标宋_GBK"/>
          <w:bCs/>
          <w:sz w:val="72"/>
          <w:szCs w:val="72"/>
        </w:rPr>
        <w:t>江苏省优秀企业家</w:t>
      </w:r>
    </w:p>
    <w:p>
      <w:pPr>
        <w:snapToGrid w:val="0"/>
        <w:spacing w:line="1200" w:lineRule="exact"/>
        <w:jc w:val="center"/>
        <w:rPr>
          <w:rFonts w:ascii="Times New Roman" w:hAnsi="Times New Roman" w:eastAsia="方正小标宋_GBK"/>
          <w:bCs/>
          <w:sz w:val="72"/>
          <w:szCs w:val="72"/>
        </w:rPr>
      </w:pPr>
      <w:r>
        <w:rPr>
          <w:rFonts w:ascii="Times New Roman" w:hAnsi="Times New Roman" w:eastAsia="方正小标宋_GBK"/>
          <w:bCs/>
          <w:sz w:val="72"/>
          <w:szCs w:val="72"/>
        </w:rPr>
        <w:t>申　　报　　书</w:t>
      </w:r>
    </w:p>
    <w:p>
      <w:pPr>
        <w:spacing w:line="80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（2023年度）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8100"/>
        </w:tabs>
        <w:spacing w:line="540" w:lineRule="exact"/>
        <w:ind w:firstLine="1134" w:firstLineChars="180"/>
        <w:rPr>
          <w:rFonts w:ascii="Times New Roman" w:hAnsi="Times New Roman" w:eastAsia="方正楷体_GBK"/>
          <w:sz w:val="36"/>
          <w:szCs w:val="36"/>
          <w:u w:val="single"/>
        </w:rPr>
      </w:pPr>
      <w:r>
        <w:rPr>
          <w:rFonts w:ascii="Times New Roman" w:hAnsi="Times New Roman" w:eastAsia="方正楷体_GBK"/>
          <w:spacing w:val="135"/>
          <w:kern w:val="0"/>
          <w:sz w:val="36"/>
          <w:szCs w:val="36"/>
          <w:fitText w:val="2880" w:id="-1184730110"/>
        </w:rPr>
        <w:t>企业家姓</w:t>
      </w:r>
      <w:r>
        <w:rPr>
          <w:rFonts w:ascii="Times New Roman" w:hAnsi="Times New Roman" w:eastAsia="方正楷体_GBK"/>
          <w:spacing w:val="0"/>
          <w:kern w:val="0"/>
          <w:sz w:val="36"/>
          <w:szCs w:val="36"/>
          <w:fitText w:val="2880" w:id="-1184730110"/>
        </w:rPr>
        <w:t>名</w:t>
      </w:r>
    </w:p>
    <w:p>
      <w:pPr>
        <w:tabs>
          <w:tab w:val="left" w:pos="8100"/>
        </w:tabs>
        <w:spacing w:line="540" w:lineRule="exact"/>
        <w:ind w:firstLine="1080" w:firstLineChars="300"/>
        <w:rPr>
          <w:rFonts w:ascii="Times New Roman" w:hAnsi="Times New Roman" w:eastAsia="楷体_GB2312"/>
          <w:sz w:val="36"/>
          <w:szCs w:val="36"/>
          <w:u w:val="single"/>
        </w:rPr>
      </w:pPr>
    </w:p>
    <w:p>
      <w:pPr>
        <w:tabs>
          <w:tab w:val="left" w:pos="8100"/>
        </w:tabs>
        <w:adjustRightInd w:val="0"/>
        <w:snapToGrid w:val="0"/>
        <w:spacing w:line="540" w:lineRule="exact"/>
        <w:ind w:firstLine="1092" w:firstLineChars="130"/>
        <w:jc w:val="left"/>
        <w:rPr>
          <w:rFonts w:ascii="Times New Roman" w:hAnsi="Times New Roman" w:eastAsia="方正楷体_GBK"/>
          <w:sz w:val="36"/>
          <w:szCs w:val="36"/>
          <w:u w:val="single"/>
        </w:rPr>
      </w:pPr>
      <w:r>
        <w:rPr>
          <w:rFonts w:ascii="Times New Roman" w:hAnsi="Times New Roman" w:eastAsia="方正楷体_GBK"/>
          <w:spacing w:val="240"/>
          <w:kern w:val="0"/>
          <w:sz w:val="36"/>
          <w:szCs w:val="36"/>
          <w:fitText w:val="2880" w:id="-1184730109"/>
        </w:rPr>
        <w:t>填报时</w:t>
      </w:r>
      <w:r>
        <w:rPr>
          <w:rFonts w:ascii="Times New Roman" w:hAnsi="Times New Roman" w:eastAsia="方正楷体_GBK"/>
          <w:spacing w:val="0"/>
          <w:kern w:val="0"/>
          <w:sz w:val="36"/>
          <w:szCs w:val="36"/>
          <w:fitText w:val="2880" w:id="-1184730109"/>
        </w:rPr>
        <w:t>间</w:t>
      </w:r>
    </w:p>
    <w:p>
      <w:pPr>
        <w:tabs>
          <w:tab w:val="left" w:pos="8100"/>
        </w:tabs>
        <w:spacing w:line="540" w:lineRule="exact"/>
        <w:ind w:firstLine="360" w:firstLineChars="100"/>
        <w:rPr>
          <w:rFonts w:ascii="Times New Roman" w:hAnsi="Times New Roman" w:eastAsia="楷体_GB2312"/>
          <w:sz w:val="36"/>
          <w:szCs w:val="36"/>
        </w:rPr>
      </w:pPr>
    </w:p>
    <w:p>
      <w:pPr>
        <w:tabs>
          <w:tab w:val="left" w:pos="8100"/>
        </w:tabs>
        <w:spacing w:line="540" w:lineRule="exact"/>
        <w:ind w:firstLine="1080" w:firstLineChars="300"/>
        <w:rPr>
          <w:rFonts w:ascii="Times New Roman" w:hAnsi="Times New Roman" w:eastAsia="方正楷体_GBK"/>
          <w:sz w:val="36"/>
          <w:szCs w:val="36"/>
        </w:rPr>
      </w:pPr>
      <w:r>
        <w:rPr>
          <w:rFonts w:ascii="Times New Roman" w:hAnsi="Times New Roman" w:eastAsia="方正楷体_GBK"/>
          <w:sz w:val="36"/>
          <w:szCs w:val="36"/>
        </w:rPr>
        <w:t>所在单位（盖章）</w:t>
      </w: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>2023年9月</w:t>
      </w:r>
    </w:p>
    <w:p>
      <w:pPr>
        <w:contextualSpacing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contextualSpacing/>
        <w:jc w:val="center"/>
        <w:rPr>
          <w:rFonts w:ascii="Times New Roman" w:hAnsi="Times New Roman" w:eastAsia="方正小标宋_GBK"/>
          <w:kern w:val="0"/>
          <w:sz w:val="32"/>
          <w:szCs w:val="20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填报说明</w:t>
      </w:r>
    </w:p>
    <w:p>
      <w:pPr>
        <w:widowControl/>
        <w:spacing w:line="590" w:lineRule="exact"/>
        <w:ind w:firstLine="561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widowControl/>
        <w:spacing w:line="590" w:lineRule="exact"/>
        <w:ind w:firstLine="56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一、申报书请用A4纸打印，业绩材料正文和</w:t>
      </w:r>
      <w:r>
        <w:rPr>
          <w:rFonts w:hint="eastAsia" w:ascii="Times New Roman" w:hAnsi="Times New Roman" w:eastAsia="方正仿宋_GBK"/>
          <w:sz w:val="28"/>
          <w:szCs w:val="28"/>
        </w:rPr>
        <w:t>申报</w:t>
      </w:r>
      <w:r>
        <w:rPr>
          <w:rFonts w:ascii="Times New Roman" w:hAnsi="Times New Roman" w:eastAsia="方正仿宋_GBK"/>
          <w:sz w:val="28"/>
          <w:szCs w:val="28"/>
        </w:rPr>
        <w:t>表请用方正仿宋_GBK小四号字，行距设置为固定值20磅。数字统一使用阿拉伯数字罗马字体。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二、所属行业：按照《国民经济行业分类(GB/T 4754-2017)》的大类行业填写。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三、16个先进制造业集群：</w:t>
      </w:r>
      <w:r>
        <w:rPr>
          <w:rFonts w:ascii="Times New Roman" w:hAnsi="Times New Roman" w:eastAsia="方正仿宋_GBK"/>
          <w:kern w:val="0"/>
          <w:sz w:val="28"/>
          <w:szCs w:val="21"/>
        </w:rPr>
        <w:t>新型电力装备、新能源、物联网、生物医药、高端纺织、新材料、半导体、高端装备、航空航天、高技术船舶与海工装备、新能源汽车、新一代信息通信、节能环保、新型食品、软件与信息服务、新兴数字产业。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四、主要经济指标中营业收入、利润总额、实缴税金、研发投入等指标以企业财务核算报告填列口径为准，出口额以海关数据为准。数据取整，不保留小数点。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五、国家重大项目主要指获得国家发改委、科技部、工信部等部委专项资金支持的项目。</w:t>
      </w:r>
    </w:p>
    <w:p>
      <w:pPr>
        <w:spacing w:line="590" w:lineRule="exact"/>
        <w:ind w:firstLine="561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六、申报</w:t>
      </w:r>
      <w:r>
        <w:rPr>
          <w:rFonts w:hint="eastAsia" w:ascii="方正仿宋_GBK" w:hAnsi="Times New Roman" w:eastAsia="方正仿宋_GBK"/>
          <w:kern w:val="0"/>
          <w:sz w:val="28"/>
          <w:szCs w:val="28"/>
        </w:rPr>
        <w:t>“优秀企业家”</w:t>
      </w:r>
      <w:r>
        <w:rPr>
          <w:rFonts w:ascii="Times New Roman" w:hAnsi="Times New Roman" w:eastAsia="方正仿宋_GBK"/>
          <w:kern w:val="0"/>
          <w:sz w:val="28"/>
          <w:szCs w:val="28"/>
        </w:rPr>
        <w:t>的个人照片，请提供免冠、正面红底两寸近照2张。</w:t>
      </w:r>
    </w:p>
    <w:p>
      <w:pPr>
        <w:spacing w:line="590" w:lineRule="exact"/>
        <w:ind w:firstLine="560" w:firstLineChars="200"/>
        <w:contextualSpacing/>
        <w:rPr>
          <w:rFonts w:ascii="Times New Roman" w:hAnsi="Times New Roman" w:eastAsia="仿宋_GB2312"/>
          <w:kern w:val="0"/>
          <w:sz w:val="32"/>
          <w:szCs w:val="20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七、表中所填内容和提交资料均应准确、真实、合法、有效、无涉密信息，文字条理清晰、简洁精炼。如弄虚作假，取消本次申报资格。</w:t>
      </w:r>
      <w:r>
        <w:rPr>
          <w:rFonts w:ascii="Times New Roman" w:hAnsi="Times New Roman" w:eastAsia="仿宋_GB2312"/>
          <w:kern w:val="0"/>
          <w:sz w:val="32"/>
          <w:szCs w:val="20"/>
          <w:shd w:val="clear" w:color="auto" w:fill="FFFFFF"/>
        </w:rPr>
        <w:br w:type="page"/>
      </w:r>
    </w:p>
    <w:p>
      <w:pPr>
        <w:contextualSpacing/>
        <w:rPr>
          <w:rFonts w:ascii="Times New Roman" w:hAnsi="Times New Roman" w:eastAsia="黑体"/>
          <w:color w:val="000000"/>
          <w:kern w:val="0"/>
          <w:sz w:val="32"/>
          <w:szCs w:val="20"/>
          <w:shd w:val="clear" w:color="auto" w:fill="FFFFFF"/>
        </w:rPr>
      </w:pPr>
    </w:p>
    <w:p>
      <w:pPr>
        <w:contextualSpacing/>
        <w:jc w:val="center"/>
        <w:rPr>
          <w:rFonts w:ascii="Times New Roman" w:hAnsi="Times New Roman" w:eastAsia="方正黑体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江苏省优秀企业家申报表</w:t>
      </w:r>
    </w:p>
    <w:tbl>
      <w:tblPr>
        <w:tblStyle w:val="1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09"/>
        <w:gridCol w:w="572"/>
        <w:gridCol w:w="416"/>
        <w:gridCol w:w="285"/>
        <w:gridCol w:w="28"/>
        <w:gridCol w:w="126"/>
        <w:gridCol w:w="200"/>
        <w:gridCol w:w="495"/>
        <w:gridCol w:w="48"/>
        <w:gridCol w:w="249"/>
        <w:gridCol w:w="147"/>
        <w:gridCol w:w="266"/>
        <w:gridCol w:w="425"/>
        <w:gridCol w:w="142"/>
        <w:gridCol w:w="296"/>
        <w:gridCol w:w="226"/>
        <w:gridCol w:w="423"/>
        <w:gridCol w:w="543"/>
        <w:gridCol w:w="89"/>
        <w:gridCol w:w="24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学位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5385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企业职务</w:t>
            </w:r>
          </w:p>
        </w:tc>
        <w:tc>
          <w:tcPr>
            <w:tcW w:w="2828" w:type="dxa"/>
            <w:gridSpan w:val="1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担任现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职务年限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社会职务</w:t>
            </w:r>
          </w:p>
        </w:tc>
        <w:tc>
          <w:tcPr>
            <w:tcW w:w="5385" w:type="dxa"/>
            <w:gridSpan w:val="19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申报人电话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申报类型</w:t>
            </w:r>
          </w:p>
        </w:tc>
        <w:tc>
          <w:tcPr>
            <w:tcW w:w="7224" w:type="dxa"/>
            <w:gridSpan w:val="21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卓越企业家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创业创新型杰出企业家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新生代优秀企业家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历</w:t>
            </w:r>
          </w:p>
        </w:tc>
        <w:tc>
          <w:tcPr>
            <w:tcW w:w="7224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2018年以来个人获得的荣誉称号</w:t>
            </w:r>
          </w:p>
        </w:tc>
        <w:tc>
          <w:tcPr>
            <w:tcW w:w="7224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42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9" w:hRule="exact"/>
          <w:jc w:val="center"/>
        </w:trPr>
        <w:tc>
          <w:tcPr>
            <w:tcW w:w="8642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42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企业注册地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市县（市、区）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通讯地址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法定代表人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  <w:u w:val="single"/>
              </w:rPr>
            </w:pP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控股股东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控制人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实际控制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人国籍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注册时间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年月日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注册资本（万元）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统一社会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信用代码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4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大型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中型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小型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所属行业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2位数代码及名称：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所属集群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0" w:afterLines="10"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分布在全省16个先进制造业集群，具体为：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企业类型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国有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合资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民营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外资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港澳台资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申报类型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领军型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领航型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专精特新型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上市情况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无上市计划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有上市计划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已上市（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>股票代码：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是否制造业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单项冠军企业</w:t>
            </w:r>
          </w:p>
        </w:tc>
        <w:tc>
          <w:tcPr>
            <w:tcW w:w="2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是否国家专精特新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“小巨人”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企业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主导产品名称（中文）</w:t>
            </w:r>
          </w:p>
        </w:tc>
        <w:tc>
          <w:tcPr>
            <w:tcW w:w="2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主导产品细分市场占有率（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2022年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）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国际细分市场占有率:%，排名：</w:t>
            </w:r>
          </w:p>
          <w:p>
            <w:pPr>
              <w:widowControl/>
              <w:spacing w:line="400" w:lineRule="exact"/>
              <w:ind w:left="31" w:leftChars="15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全国细分市场占有率:%，排名：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是否属于工业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1"/>
              </w:rPr>
              <w:t>“五基”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领域（产业基础创新发展目录（2021版））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是（如是，请打勾）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基础零部件和元器件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基础材料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工业基础软件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基础制造工艺及装备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产业技术基础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具体领域：产业和技术名称：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是否在产业链关键领域实现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1"/>
              </w:rPr>
              <w:t>“补短板”“填空白”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是（如是，请填写）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  <w:u w:val="single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8"/>
              </w:rPr>
              <w:t>“补短板”</w:t>
            </w:r>
            <w:r>
              <w:rPr>
                <w:rFonts w:ascii="Times New Roman" w:hAnsi="Times New Roman" w:eastAsia="方正仿宋_GBK"/>
                <w:sz w:val="24"/>
                <w:szCs w:val="28"/>
              </w:rPr>
              <w:t>的产品名称：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或填补国内（国际）空白的领域：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或替代进口的国外企业（或产品）名称：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说明（是否在细分领域实现关键技术首创等情况，30字以内）：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t>企业在智能化改造数字化转型领域获得的认定情况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（可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工信部</w:t>
            </w:r>
            <w:r>
              <w:rPr>
                <w:rFonts w:hint="eastAsia" w:ascii="方正仿宋_GBK" w:hAnsi="Bahnschrift SemiBold Condensed" w:eastAsia="方正仿宋_GBK"/>
                <w:kern w:val="0"/>
                <w:sz w:val="24"/>
                <w:szCs w:val="24"/>
              </w:rPr>
              <w:t xml:space="preserve">“数字领航企业”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工信部5G工厂</w:t>
            </w:r>
          </w:p>
          <w:p>
            <w:pPr>
              <w:spacing w:line="400" w:lineRule="exact"/>
              <w:ind w:left="120" w:hanging="120" w:hangingChars="50"/>
              <w:jc w:val="left"/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省级5G工厂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省级工业互联网标杆工厂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省级智能制造示范车间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省级智能制造示范工厂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核心业务采用信息系统支撑情况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（可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研发设计CAX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生产制造CAM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经营管理ERP/OA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 xml:space="preserve">运维服务CRM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供应链管理SRM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企业自有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品牌个数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作为主要起草单位制修订的已批准发布标准数量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国际、国家、行业标准总数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项。国际标准项；国家标准项；行业标准项。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省级及以上研发机构数量（家）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有效发明专利拥有量（件）</w:t>
            </w:r>
          </w:p>
        </w:tc>
        <w:tc>
          <w:tcPr>
            <w:tcW w:w="1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累计入选省级以上人才计划数量（人）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境外并购情况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有总金额，具体情况：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境外设立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分公司情况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有总金额，具体情况：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境外设立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研发机构情况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有出资金额，具体情况：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向境外支付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专利使用费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  <w:t>有总金额，具体情况：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近3年是否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获得国家重大项目专项资金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支持</w:t>
            </w:r>
          </w:p>
        </w:tc>
        <w:tc>
          <w:tcPr>
            <w:tcW w:w="68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是如是，请填写名称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资产总额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（万元）</w:t>
            </w: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负债总额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（万元）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职工人数（人）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6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主要经济指标</w:t>
            </w:r>
            <w:r>
              <w:rPr>
                <w:rFonts w:ascii="Times New Roman" w:hAnsi="Times New Roman" w:eastAsia="方正仿宋_GBK"/>
                <w:szCs w:val="24"/>
              </w:rPr>
              <w:t>（金额单位：万元）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指标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2020年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2021年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2022年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2023年1-6月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营业收入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利润总额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实缴税金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研发投入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出口额</w:t>
            </w:r>
          </w:p>
        </w:tc>
        <w:tc>
          <w:tcPr>
            <w:tcW w:w="1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21"/>
            <w:vAlign w:val="center"/>
          </w:tcPr>
          <w:p>
            <w:pPr>
              <w:ind w:firstLine="3600" w:firstLineChars="1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580" w:lineRule="exact"/>
              <w:ind w:firstLine="3600" w:firstLineChars="150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明</w:t>
            </w:r>
          </w:p>
        </w:tc>
        <w:tc>
          <w:tcPr>
            <w:tcW w:w="7224" w:type="dxa"/>
            <w:gridSpan w:val="21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法定代表人（签名）：（企业公章）：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设区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委、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7224" w:type="dxa"/>
            <w:gridSpan w:val="21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（盖章）（盖章）</w:t>
            </w:r>
          </w:p>
          <w:p>
            <w:pPr>
              <w:spacing w:line="1000" w:lineRule="exact"/>
              <w:ind w:firstLine="480"/>
              <w:jc w:val="center"/>
              <w:rPr>
                <w:rFonts w:ascii="Times New Roman" w:hAnsi="Times New Roman" w:eastAsia="方正仿宋_GBK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年月日</w:t>
            </w:r>
          </w:p>
        </w:tc>
      </w:tr>
    </w:tbl>
    <w:p>
      <w:pPr>
        <w:rPr>
          <w:rFonts w:ascii="Times New Roman" w:hAnsi="Times New Roman" w:eastAsia="方正黑体_GBK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4</w:t>
      </w:r>
    </w:p>
    <w:p>
      <w:pPr>
        <w:jc w:val="center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</w:p>
    <w:p>
      <w:pPr>
        <w:widowControl/>
        <w:jc w:val="center"/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  <w:t>江苏省优秀企业征求相关部门意见表</w:t>
      </w:r>
    </w:p>
    <w:p>
      <w:pPr>
        <w:widowControl/>
        <w:jc w:val="left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  <w:r>
        <w:rPr>
          <w:rFonts w:ascii="Times New Roman" w:hAnsi="Times New Roman" w:eastAsia="方正仿宋_GBK"/>
          <w:sz w:val="30"/>
          <w:szCs w:val="30"/>
        </w:rPr>
        <w:t>企业名称：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纪检监察机关意见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 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组织人事部门意见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统战部门意见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信用监管</w:t>
            </w:r>
            <w:r>
              <w:rPr>
                <w:rFonts w:ascii="方正仿宋_GBK" w:hAnsi="Times New Roman" w:eastAsia="方正仿宋_GBK"/>
                <w:sz w:val="28"/>
              </w:rPr>
              <w:t>部门</w:t>
            </w:r>
            <w:r>
              <w:rPr>
                <w:rFonts w:hint="eastAsia" w:ascii="方正仿宋_GBK" w:hAnsi="Times New Roman" w:eastAsia="方正仿宋_GBK"/>
                <w:sz w:val="28"/>
              </w:rPr>
              <w:t xml:space="preserve">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tabs>
                <w:tab w:val="left" w:pos="1375"/>
              </w:tabs>
              <w:spacing w:line="400" w:lineRule="exact"/>
              <w:ind w:firstLine="460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ascii="方正仿宋_GBK" w:hAnsi="Times New Roman" w:eastAsia="方正仿宋_GBK"/>
                <w:sz w:val="28"/>
              </w:rPr>
              <w:tab/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人力资源</w:t>
            </w:r>
            <w:r>
              <w:rPr>
                <w:rFonts w:ascii="方正仿宋_GBK" w:hAnsi="Times New Roman" w:eastAsia="方正仿宋_GBK"/>
                <w:sz w:val="28"/>
              </w:rPr>
              <w:t>社会保障</w:t>
            </w:r>
            <w:r>
              <w:rPr>
                <w:rFonts w:hint="eastAsia" w:ascii="方正仿宋_GBK" w:hAnsi="Times New Roman" w:eastAsia="方正仿宋_GBK"/>
                <w:sz w:val="28"/>
              </w:rPr>
              <w:t xml:space="preserve">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生态环境部门意见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应急管理部门意见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审计部门意见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国资部门意见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市场监管部门意见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金融监管部门意见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税务部门意见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工商联意见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tabs>
                <w:tab w:val="left" w:pos="1375"/>
              </w:tabs>
              <w:spacing w:line="400" w:lineRule="exact"/>
              <w:ind w:firstLine="460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ascii="方正仿宋_GBK" w:hAnsi="Times New Roman" w:eastAsia="方正仿宋_GBK"/>
                <w:sz w:val="28"/>
              </w:rPr>
              <w:tab/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附件5</w:t>
      </w:r>
    </w:p>
    <w:p>
      <w:pPr>
        <w:jc w:val="center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</w:p>
    <w:p>
      <w:pPr>
        <w:widowControl/>
        <w:jc w:val="center"/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  <w:t>江苏省优秀企业家征求相关部门意见表</w:t>
      </w:r>
    </w:p>
    <w:p>
      <w:pPr>
        <w:widowControl/>
        <w:jc w:val="left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  <w:r>
        <w:rPr>
          <w:rFonts w:ascii="Times New Roman" w:hAnsi="Times New Roman" w:eastAsia="方正仿宋_GBK"/>
          <w:sz w:val="30"/>
          <w:szCs w:val="30"/>
        </w:rPr>
        <w:t>企业家姓名：所在企业名称：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纪检监察机关意见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 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组织人事部门意见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统战部门意见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信用监管</w:t>
            </w:r>
            <w:r>
              <w:rPr>
                <w:rFonts w:ascii="方正仿宋_GBK" w:hAnsi="Times New Roman" w:eastAsia="方正仿宋_GBK"/>
                <w:sz w:val="28"/>
              </w:rPr>
              <w:t>部门</w:t>
            </w:r>
            <w:r>
              <w:rPr>
                <w:rFonts w:hint="eastAsia" w:ascii="方正仿宋_GBK" w:hAnsi="Times New Roman" w:eastAsia="方正仿宋_GBK"/>
                <w:sz w:val="28"/>
              </w:rPr>
              <w:t xml:space="preserve">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tabs>
                <w:tab w:val="left" w:pos="1375"/>
              </w:tabs>
              <w:spacing w:line="400" w:lineRule="exact"/>
              <w:ind w:firstLine="460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ascii="方正仿宋_GBK" w:hAnsi="Times New Roman" w:eastAsia="方正仿宋_GBK"/>
                <w:sz w:val="28"/>
              </w:rPr>
              <w:tab/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人力资源</w:t>
            </w:r>
            <w:r>
              <w:rPr>
                <w:rFonts w:ascii="方正仿宋_GBK" w:hAnsi="Times New Roman" w:eastAsia="方正仿宋_GBK"/>
                <w:sz w:val="28"/>
              </w:rPr>
              <w:t>社会保障</w:t>
            </w:r>
            <w:r>
              <w:rPr>
                <w:rFonts w:hint="eastAsia" w:ascii="方正仿宋_GBK" w:hAnsi="Times New Roman" w:eastAsia="方正仿宋_GBK"/>
                <w:sz w:val="28"/>
              </w:rPr>
              <w:t xml:space="preserve">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生态环境部门意见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应急管理部门意见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0"/>
              </w:rPr>
              <w:t xml:space="preserve">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审计部门意见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国资部门意见 </w:t>
            </w:r>
          </w:p>
          <w:p>
            <w:pPr>
              <w:pStyle w:val="18"/>
              <w:spacing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>（国企填报）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市场监管部门意见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金融监管部门意见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税务部门意见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148" w:type="dxa"/>
          </w:tcPr>
          <w:p>
            <w:pPr>
              <w:pStyle w:val="18"/>
              <w:spacing w:beforeLines="50" w:line="400" w:lineRule="exact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工商联意见 </w:t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tabs>
                <w:tab w:val="left" w:pos="1375"/>
              </w:tabs>
              <w:spacing w:line="400" w:lineRule="exact"/>
              <w:ind w:firstLine="460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ascii="方正仿宋_GBK" w:hAnsi="Times New Roman" w:eastAsia="方正仿宋_GBK"/>
                <w:sz w:val="28"/>
              </w:rPr>
              <w:tab/>
            </w: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460"/>
              <w:jc w:val="center"/>
              <w:rPr>
                <w:rFonts w:ascii="方正仿宋_GBK" w:hAnsi="Times New Roman" w:eastAsia="方正仿宋_GBK"/>
                <w:sz w:val="28"/>
              </w:rPr>
            </w:pPr>
          </w:p>
          <w:p>
            <w:pPr>
              <w:pStyle w:val="18"/>
              <w:spacing w:line="400" w:lineRule="exact"/>
              <w:ind w:firstLine="1120" w:firstLineChars="400"/>
              <w:jc w:val="left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（盖章） </w:t>
            </w:r>
          </w:p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  <w:r>
              <w:rPr>
                <w:rFonts w:hint="eastAsia" w:ascii="方正仿宋_GBK" w:hAnsi="Times New Roman" w:eastAsia="方正仿宋_GBK"/>
                <w:sz w:val="28"/>
              </w:rPr>
              <w:t xml:space="preserve">        年   月   日</w:t>
            </w:r>
          </w:p>
        </w:tc>
        <w:tc>
          <w:tcPr>
            <w:tcW w:w="4148" w:type="dxa"/>
          </w:tcPr>
          <w:p>
            <w:pPr>
              <w:pStyle w:val="18"/>
              <w:spacing w:beforeLines="50" w:line="400" w:lineRule="exact"/>
              <w:jc w:val="both"/>
              <w:rPr>
                <w:rFonts w:ascii="方正仿宋_GBK" w:hAnsi="Times New Roman" w:eastAsia="方正仿宋_GBK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br w:type="page"/>
      </w: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附件6</w:t>
      </w: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center"/>
        <w:rPr>
          <w:rFonts w:ascii="方正小标宋_GBK" w:hAnsi="Times New Roman" w:eastAsia="方正小标宋_GBK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bCs/>
          <w:color w:val="000000"/>
          <w:kern w:val="0"/>
          <w:sz w:val="44"/>
          <w:szCs w:val="44"/>
          <w:shd w:val="clear" w:color="auto" w:fill="FFFFFF"/>
        </w:rPr>
        <w:t>“江苏省优秀企业、企业家”</w:t>
      </w:r>
      <w:r>
        <w:rPr>
          <w:rFonts w:hint="eastAsia" w:ascii="方正小标宋_GBK" w:hAnsi="Times New Roman" w:eastAsia="方正小标宋_GBK"/>
          <w:bCs/>
          <w:spacing w:val="-10"/>
          <w:kern w:val="0"/>
          <w:sz w:val="44"/>
          <w:szCs w:val="44"/>
        </w:rPr>
        <w:t>公示表</w:t>
      </w:r>
    </w:p>
    <w:tbl>
      <w:tblPr>
        <w:tblStyle w:val="10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42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公示形式及公示结果（含企业名称、企业家姓名）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7" w:hRule="atLeast"/>
          <w:jc w:val="center"/>
        </w:trPr>
        <w:tc>
          <w:tcPr>
            <w:tcW w:w="842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ind w:firstLine="1200" w:firstLineChars="40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600" w:lineRule="exact"/>
              <w:ind w:firstLine="4650" w:firstLineChars="15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（盖章）</w:t>
            </w:r>
          </w:p>
          <w:p>
            <w:pPr>
              <w:spacing w:line="600" w:lineRule="exact"/>
              <w:ind w:firstLine="1200" w:firstLineChars="4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年月日</w:t>
            </w:r>
          </w:p>
        </w:tc>
      </w:tr>
    </w:tbl>
    <w:p>
      <w:pPr>
        <w:widowControl/>
        <w:spacing w:line="590" w:lineRule="exact"/>
        <w:rPr>
          <w:rFonts w:ascii="方正楷体_GBK" w:hAnsi="Times New Roman" w:eastAsia="方正楷体_GBK"/>
          <w:color w:val="000000"/>
          <w:sz w:val="32"/>
          <w:szCs w:val="4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color w:val="000000"/>
          <w:sz w:val="32"/>
          <w:szCs w:val="44"/>
        </w:rPr>
        <w:t>注：此表须加盖设区市党委、人民政府或主管部门印章。</w:t>
      </w: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附件7</w:t>
      </w:r>
    </w:p>
    <w:p>
      <w:pPr>
        <w:jc w:val="center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江苏省优秀企业推荐对象汇总表</w:t>
      </w:r>
    </w:p>
    <w:p>
      <w:pPr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44"/>
        </w:rPr>
        <w:t>推荐单位（盖章）：</w:t>
      </w:r>
    </w:p>
    <w:tbl>
      <w:tblPr>
        <w:tblStyle w:val="10"/>
        <w:tblpPr w:leftFromText="180" w:rightFromText="180" w:vertAnchor="text" w:horzAnchor="margin" w:tblpXSpec="center" w:tblpY="174"/>
        <w:tblW w:w="11256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763"/>
        <w:gridCol w:w="1559"/>
        <w:gridCol w:w="2065"/>
        <w:gridCol w:w="1701"/>
        <w:gridCol w:w="141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企业注册地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所属集群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推荐理由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8"/>
              </w:rPr>
              <w:t>（不超过50字）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90" w:lineRule="exact"/>
        <w:jc w:val="left"/>
        <w:rPr>
          <w:rFonts w:ascii="方正楷体_GBK" w:hAnsi="Times New Roman" w:eastAsia="方正楷体_GBK"/>
          <w:color w:val="000000"/>
          <w:sz w:val="32"/>
          <w:szCs w:val="44"/>
        </w:rPr>
      </w:pPr>
      <w:r>
        <w:rPr>
          <w:rFonts w:hint="eastAsia" w:ascii="方正楷体_GBK" w:hAnsi="Times New Roman" w:eastAsia="方正楷体_GBK"/>
          <w:color w:val="000000"/>
          <w:sz w:val="32"/>
          <w:szCs w:val="44"/>
        </w:rPr>
        <w:t>注：“推荐单位”为企业注册所在地的设区市党委、人民政府或主管部门。</w:t>
      </w:r>
    </w:p>
    <w:p>
      <w:pPr>
        <w:widowControl/>
        <w:jc w:val="left"/>
        <w:rPr>
          <w:rFonts w:ascii="方正楷体_GBK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（填报人：；联系电话：。）</w:t>
      </w: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附件</w:t>
      </w:r>
      <w:bookmarkStart w:id="1" w:name="_GoBack"/>
      <w:bookmarkEnd w:id="1"/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  <w:t>8</w:t>
      </w:r>
    </w:p>
    <w:p>
      <w:pPr>
        <w:jc w:val="center"/>
        <w:rPr>
          <w:rFonts w:ascii="Times New Roman" w:hAnsi="Times New Roman" w:eastAsia="方正小标宋_GBK"/>
          <w:color w:val="000000"/>
          <w:sz w:val="40"/>
          <w:szCs w:val="44"/>
          <w:u w:val="single"/>
          <w:shd w:val="clear" w:color="auto" w:fill="FFFFFF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江苏省优秀企业家推荐对象汇总表</w:t>
      </w:r>
    </w:p>
    <w:tbl>
      <w:tblPr>
        <w:tblStyle w:val="10"/>
        <w:tblpPr w:leftFromText="180" w:rightFromText="180" w:vertAnchor="text" w:horzAnchor="margin" w:tblpXSpec="center" w:tblpY="730"/>
        <w:tblW w:w="11114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559"/>
        <w:gridCol w:w="2410"/>
        <w:gridCol w:w="1843"/>
        <w:gridCol w:w="1559"/>
        <w:gridCol w:w="127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企业家姓名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所在企业名称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担任企业职务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推荐理由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8"/>
              </w:rPr>
              <w:t>（不超过50字）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44"/>
        </w:rPr>
        <w:t>推荐单位（盖章）：</w:t>
      </w:r>
    </w:p>
    <w:p>
      <w:pPr>
        <w:widowControl/>
        <w:spacing w:line="590" w:lineRule="exact"/>
        <w:jc w:val="left"/>
        <w:rPr>
          <w:rFonts w:ascii="方正楷体_GBK" w:hAnsi="Times New Roman" w:eastAsia="方正楷体_GBK"/>
          <w:color w:val="000000"/>
          <w:sz w:val="32"/>
          <w:szCs w:val="44"/>
        </w:rPr>
      </w:pPr>
      <w:r>
        <w:rPr>
          <w:rFonts w:hint="eastAsia" w:ascii="方正楷体_GBK" w:hAnsi="Times New Roman" w:eastAsia="方正楷体_GBK"/>
          <w:color w:val="000000"/>
          <w:sz w:val="32"/>
          <w:szCs w:val="44"/>
        </w:rPr>
        <w:t>注：“推荐单位”为企业家所在企业注册地的设区市党委、人民政府或主管部门。</w:t>
      </w:r>
    </w:p>
    <w:p>
      <w:pPr>
        <w:widowControl/>
        <w:jc w:val="left"/>
        <w:rPr>
          <w:rFonts w:ascii="方正楷体_GBK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color w:val="000000"/>
          <w:kern w:val="0"/>
          <w:sz w:val="32"/>
          <w:szCs w:val="32"/>
          <w:shd w:val="clear" w:color="auto" w:fill="FFFFFF"/>
        </w:rPr>
        <w:t>（填报人：；联系电话：。）</w:t>
      </w:r>
    </w:p>
    <w:p>
      <w:pPr>
        <w:spacing w:line="20" w:lineRule="exact"/>
        <w:jc w:val="center"/>
        <w:rPr>
          <w:rFonts w:ascii="Times New Roman" w:hAnsi="Times New Roman" w:eastAsia="方正小标宋_GBK"/>
          <w:color w:val="000000"/>
          <w:sz w:val="32"/>
          <w:szCs w:val="32"/>
          <w:shd w:val="clear" w:color="auto" w:fill="FFFFFF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hnschrift SemiBold Condensed">
    <w:altName w:val="Vrinda"/>
    <w:panose1 w:val="020B0502040204020203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1620050739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4 -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-6133289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29 -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-52517135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33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mYmYxY2ZlYTExNTgyZDAyOWE5YTU4ZmI4ZDAwNmYifQ=="/>
  </w:docVars>
  <w:rsids>
    <w:rsidRoot w:val="003C59CD"/>
    <w:rsid w:val="000108DD"/>
    <w:rsid w:val="000110CF"/>
    <w:rsid w:val="0006119F"/>
    <w:rsid w:val="00070BC4"/>
    <w:rsid w:val="00077AD3"/>
    <w:rsid w:val="000C6D68"/>
    <w:rsid w:val="000D2C36"/>
    <w:rsid w:val="000D603B"/>
    <w:rsid w:val="000E2F73"/>
    <w:rsid w:val="000F3068"/>
    <w:rsid w:val="00102F3F"/>
    <w:rsid w:val="001155EB"/>
    <w:rsid w:val="001317F4"/>
    <w:rsid w:val="00137332"/>
    <w:rsid w:val="001772C0"/>
    <w:rsid w:val="00180E31"/>
    <w:rsid w:val="001A36CC"/>
    <w:rsid w:val="001A438F"/>
    <w:rsid w:val="001B5805"/>
    <w:rsid w:val="001D6CFE"/>
    <w:rsid w:val="001E03A7"/>
    <w:rsid w:val="001F1C6F"/>
    <w:rsid w:val="001F5D0B"/>
    <w:rsid w:val="00201B6D"/>
    <w:rsid w:val="0021048E"/>
    <w:rsid w:val="002126B9"/>
    <w:rsid w:val="00257375"/>
    <w:rsid w:val="00264130"/>
    <w:rsid w:val="002642CC"/>
    <w:rsid w:val="00266953"/>
    <w:rsid w:val="00290A23"/>
    <w:rsid w:val="002B5D79"/>
    <w:rsid w:val="002C3E27"/>
    <w:rsid w:val="002D1EDB"/>
    <w:rsid w:val="00346BCA"/>
    <w:rsid w:val="00350E9F"/>
    <w:rsid w:val="00354AAD"/>
    <w:rsid w:val="00357BF1"/>
    <w:rsid w:val="00373DF1"/>
    <w:rsid w:val="00394F5E"/>
    <w:rsid w:val="003B0095"/>
    <w:rsid w:val="003C59CD"/>
    <w:rsid w:val="003D02D9"/>
    <w:rsid w:val="0041290C"/>
    <w:rsid w:val="00424E56"/>
    <w:rsid w:val="00433A49"/>
    <w:rsid w:val="00434506"/>
    <w:rsid w:val="00446C54"/>
    <w:rsid w:val="004553A5"/>
    <w:rsid w:val="0047631D"/>
    <w:rsid w:val="004A08EA"/>
    <w:rsid w:val="004A7411"/>
    <w:rsid w:val="004B5369"/>
    <w:rsid w:val="004C1692"/>
    <w:rsid w:val="004E0EFD"/>
    <w:rsid w:val="004F69BB"/>
    <w:rsid w:val="005006C3"/>
    <w:rsid w:val="00565EB3"/>
    <w:rsid w:val="00572EB4"/>
    <w:rsid w:val="00595D94"/>
    <w:rsid w:val="005B0F12"/>
    <w:rsid w:val="005C1BB8"/>
    <w:rsid w:val="00622E39"/>
    <w:rsid w:val="006A210B"/>
    <w:rsid w:val="006D51A0"/>
    <w:rsid w:val="006D7DC3"/>
    <w:rsid w:val="007073BF"/>
    <w:rsid w:val="007146E1"/>
    <w:rsid w:val="00725313"/>
    <w:rsid w:val="00727210"/>
    <w:rsid w:val="0074651C"/>
    <w:rsid w:val="00747656"/>
    <w:rsid w:val="00753EAC"/>
    <w:rsid w:val="00780907"/>
    <w:rsid w:val="00794D6A"/>
    <w:rsid w:val="007A404C"/>
    <w:rsid w:val="007E45A2"/>
    <w:rsid w:val="0083345D"/>
    <w:rsid w:val="00875B38"/>
    <w:rsid w:val="0088536C"/>
    <w:rsid w:val="008879CF"/>
    <w:rsid w:val="008D1705"/>
    <w:rsid w:val="00905006"/>
    <w:rsid w:val="0091755D"/>
    <w:rsid w:val="0097511D"/>
    <w:rsid w:val="00996D62"/>
    <w:rsid w:val="00A04FB5"/>
    <w:rsid w:val="00A07E88"/>
    <w:rsid w:val="00A11CB8"/>
    <w:rsid w:val="00A808C1"/>
    <w:rsid w:val="00AC10D6"/>
    <w:rsid w:val="00AD5965"/>
    <w:rsid w:val="00AD7B3C"/>
    <w:rsid w:val="00AE7EDC"/>
    <w:rsid w:val="00AF1CCB"/>
    <w:rsid w:val="00B02C50"/>
    <w:rsid w:val="00B128F1"/>
    <w:rsid w:val="00B22AD5"/>
    <w:rsid w:val="00B66571"/>
    <w:rsid w:val="00B668E5"/>
    <w:rsid w:val="00B75243"/>
    <w:rsid w:val="00BC0C2F"/>
    <w:rsid w:val="00BE072D"/>
    <w:rsid w:val="00BE6154"/>
    <w:rsid w:val="00BF211C"/>
    <w:rsid w:val="00BF5238"/>
    <w:rsid w:val="00C74C56"/>
    <w:rsid w:val="00C82E8B"/>
    <w:rsid w:val="00C92373"/>
    <w:rsid w:val="00C97226"/>
    <w:rsid w:val="00CA475C"/>
    <w:rsid w:val="00CA4834"/>
    <w:rsid w:val="00CA5E33"/>
    <w:rsid w:val="00CE2383"/>
    <w:rsid w:val="00D179B4"/>
    <w:rsid w:val="00D311FA"/>
    <w:rsid w:val="00D31AFD"/>
    <w:rsid w:val="00D735B5"/>
    <w:rsid w:val="00D7591E"/>
    <w:rsid w:val="00DB11E6"/>
    <w:rsid w:val="00DB595F"/>
    <w:rsid w:val="00DD3D3C"/>
    <w:rsid w:val="00DE1B65"/>
    <w:rsid w:val="00E35C0E"/>
    <w:rsid w:val="00E5091B"/>
    <w:rsid w:val="00E54A2B"/>
    <w:rsid w:val="00EA2AD6"/>
    <w:rsid w:val="00EE738A"/>
    <w:rsid w:val="00F35715"/>
    <w:rsid w:val="00F57603"/>
    <w:rsid w:val="00F6166A"/>
    <w:rsid w:val="00F618EF"/>
    <w:rsid w:val="00F775B8"/>
    <w:rsid w:val="00F803AC"/>
    <w:rsid w:val="00F92FDB"/>
    <w:rsid w:val="00F97A60"/>
    <w:rsid w:val="00FE716B"/>
    <w:rsid w:val="00FF540E"/>
    <w:rsid w:val="1BE06A5D"/>
    <w:rsid w:val="3A5A6F1E"/>
    <w:rsid w:val="767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link w:val="22"/>
    <w:qFormat/>
    <w:uiPriority w:val="0"/>
    <w:pPr>
      <w:jc w:val="center"/>
    </w:pPr>
    <w:rPr>
      <w:rFonts w:ascii="Times New Roman" w:hAnsi="Times New Roman" w:eastAsia="黑体"/>
      <w:sz w:val="44"/>
      <w:szCs w:val="32"/>
    </w:r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Char"/>
    <w:basedOn w:val="12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仿宋_GB2312" w:hAnsi="Times New Roman" w:eastAsia="仿宋_GB2312"/>
      <w:kern w:val="0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" w:eastAsia="方正仿宋" w:cs="方正仿宋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20">
    <w:name w:val="列表段落1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customStyle="1" w:styleId="21">
    <w:name w:val="网格型1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 Char"/>
    <w:basedOn w:val="12"/>
    <w:link w:val="3"/>
    <w:qFormat/>
    <w:uiPriority w:val="0"/>
    <w:rPr>
      <w:rFonts w:ascii="Times New Roman" w:hAnsi="Times New Roman" w:eastAsia="黑体" w:cs="Times New Roman"/>
      <w:sz w:val="44"/>
      <w:szCs w:val="32"/>
    </w:rPr>
  </w:style>
  <w:style w:type="character" w:customStyle="1" w:styleId="23">
    <w:name w:val="批注文字 Char"/>
    <w:basedOn w:val="12"/>
    <w:link w:val="2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character" w:customStyle="1" w:styleId="25">
    <w:name w:val="标题 Char"/>
    <w:basedOn w:val="12"/>
    <w:link w:val="8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6">
    <w:name w:val="日期 Char"/>
    <w:basedOn w:val="12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1407</Words>
  <Characters>8025</Characters>
  <Lines>66</Lines>
  <Paragraphs>18</Paragraphs>
  <TotalTime>222</TotalTime>
  <ScaleCrop>false</ScaleCrop>
  <LinksUpToDate>false</LinksUpToDate>
  <CharactersWithSpaces>9414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2023-09-11T07:33:00Z</dcterms:created>
  <dc:creator>秦怡</dc:creator>
  <cp:lastModifiedBy>梁化常</cp:lastModifiedBy>
  <dcterms:modified xsi:type="dcterms:W3CDTF">2023-09-12T08:41:29Z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1B2A7C634AD54A59B8E9276E9F13FC08_12</vt:lpwstr>
  </property>
</Properties>
</file>