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B3FFE"/>
    <w:p w14:paraId="1537B7B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902450"/>
            <wp:effectExtent l="0" t="0" r="7620" b="12700"/>
            <wp:docPr id="1" name="图片 1" descr="江苏省531重点产业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江苏省531重点产业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0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3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2025-04-19T01:25:59Z</dcterms:created>
  <dc:creator>DELL</dc:creator>
  <cp:lastModifiedBy>曹争鸣</cp:lastModifiedBy>
  <dcterms:modified xsi:type="dcterms:W3CDTF">2025-04-19T01:26:06Z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eyJoZGlkIjoiYjBjNzEyM2RlYjAxYzEwODM3NTdiZjA4MjUzZjcyOTIiLCJ1c2VySWQiOiIyNzQ5NjQyMjAifQ==</vt:lpwstr>
  </property>
  <property fmtid="{D5CDD505-2E9C-101B-9397-08002B2CF9AE}" pid="4" name="ICV">
    <vt:lpwstr>02C591A7E628403DAEC6ADD4A43FDB9A_12</vt:lpwstr>
  </property>
</Properties>
</file>