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10.webp" ContentType="image/webp"/>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media/image9.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DA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17" w:lineRule="atLeast"/>
        <w:ind w:left="0" w:right="0"/>
        <w:jc w:val="center"/>
        <w:rPr>
          <w:rFonts w:hint="eastAsia" w:ascii="微软雅黑" w:hAnsi="微软雅黑" w:eastAsia="微软雅黑" w:cs="微软雅黑"/>
          <w:sz w:val="28"/>
          <w:szCs w:val="28"/>
        </w:rPr>
      </w:pPr>
      <w:bookmarkStart w:id="0" w:name="_GoBack"/>
      <w:r>
        <w:rPr>
          <w:rFonts w:hint="eastAsia" w:ascii="微软雅黑" w:hAnsi="微软雅黑" w:eastAsia="微软雅黑" w:cs="微软雅黑"/>
          <w:sz w:val="28"/>
          <w:szCs w:val="28"/>
          <w:bdr w:val="none" w:color="auto" w:sz="0" w:space="0"/>
        </w:rPr>
        <w:t>什么是职业资格证书？如何获得？</w:t>
      </w:r>
    </w:p>
    <w:bookmarkEnd w:id="0"/>
    <w:p w14:paraId="5E993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40" w:lineRule="atLeast"/>
        <w:ind w:left="0" w:right="0"/>
        <w:jc w:val="center"/>
        <w:rPr>
          <w:rFonts w:hint="eastAsia" w:ascii="微软雅黑" w:hAnsi="微软雅黑" w:eastAsia="微软雅黑" w:cs="微软雅黑"/>
          <w:sz w:val="28"/>
          <w:szCs w:val="28"/>
        </w:rPr>
      </w:pPr>
      <w:r>
        <w:rPr>
          <w:rFonts w:hint="eastAsia" w:ascii="微软雅黑" w:hAnsi="微软雅黑" w:eastAsia="微软雅黑" w:cs="微软雅黑"/>
          <w:kern w:val="0"/>
          <w:sz w:val="28"/>
          <w:szCs w:val="28"/>
          <w:u w:val="none"/>
          <w:bdr w:val="none" w:color="auto" w:sz="0" w:space="0"/>
          <w:lang w:val="en-US" w:eastAsia="zh-CN" w:bidi="ar"/>
        </w:rPr>
        <w:fldChar w:fldCharType="begin"/>
      </w:r>
      <w:r>
        <w:rPr>
          <w:rFonts w:hint="eastAsia" w:ascii="微软雅黑" w:hAnsi="微软雅黑" w:eastAsia="微软雅黑" w:cs="微软雅黑"/>
          <w:kern w:val="0"/>
          <w:sz w:val="28"/>
          <w:szCs w:val="28"/>
          <w:u w:val="none"/>
          <w:bdr w:val="none" w:color="auto" w:sz="0" w:space="0"/>
          <w:lang w:val="en-US" w:eastAsia="zh-CN" w:bidi="ar"/>
        </w:rPr>
        <w:instrText xml:space="preserve"> HYPERLINK "javascript:void(0);" </w:instrText>
      </w:r>
      <w:r>
        <w:rPr>
          <w:rFonts w:hint="eastAsia" w:ascii="微软雅黑" w:hAnsi="微软雅黑" w:eastAsia="微软雅黑" w:cs="微软雅黑"/>
          <w:kern w:val="0"/>
          <w:sz w:val="28"/>
          <w:szCs w:val="28"/>
          <w:u w:val="none"/>
          <w:bdr w:val="none" w:color="auto" w:sz="0" w:space="0"/>
          <w:lang w:val="en-US" w:eastAsia="zh-CN" w:bidi="ar"/>
        </w:rPr>
        <w:fldChar w:fldCharType="separate"/>
      </w:r>
      <w:r>
        <w:rPr>
          <w:rStyle w:val="8"/>
          <w:rFonts w:hint="eastAsia" w:ascii="微软雅黑" w:hAnsi="微软雅黑" w:eastAsia="微软雅黑" w:cs="微软雅黑"/>
          <w:sz w:val="28"/>
          <w:szCs w:val="28"/>
          <w:u w:val="none"/>
          <w:bdr w:val="none" w:color="auto" w:sz="0" w:space="0"/>
        </w:rPr>
        <w:t>人力资源和社会保障部</w:t>
      </w:r>
      <w:r>
        <w:rPr>
          <w:rFonts w:hint="eastAsia" w:ascii="微软雅黑" w:hAnsi="微软雅黑" w:eastAsia="微软雅黑" w:cs="微软雅黑"/>
          <w:kern w:val="0"/>
          <w:sz w:val="28"/>
          <w:szCs w:val="28"/>
          <w:u w:val="none"/>
          <w:bdr w:val="none" w:color="auto" w:sz="0" w:space="0"/>
          <w:lang w:val="en-US" w:eastAsia="zh-CN" w:bidi="ar"/>
        </w:rPr>
        <w:fldChar w:fldCharType="end"/>
      </w:r>
      <w:r>
        <w:rPr>
          <w:rFonts w:hint="eastAsia" w:ascii="微软雅黑" w:hAnsi="微软雅黑" w:eastAsia="微软雅黑" w:cs="微软雅黑"/>
          <w:kern w:val="0"/>
          <w:sz w:val="28"/>
          <w:szCs w:val="28"/>
          <w:bdr w:val="none" w:color="auto" w:sz="0" w:space="0"/>
          <w:lang w:val="en-US" w:eastAsia="zh-CN" w:bidi="ar"/>
        </w:rPr>
        <w:t> </w:t>
      </w:r>
      <w:r>
        <w:rPr>
          <w:rStyle w:val="7"/>
          <w:rFonts w:hint="eastAsia" w:ascii="微软雅黑" w:hAnsi="微软雅黑" w:eastAsia="微软雅黑" w:cs="微软雅黑"/>
          <w:i w:val="0"/>
          <w:iCs w:val="0"/>
          <w:kern w:val="0"/>
          <w:sz w:val="28"/>
          <w:szCs w:val="28"/>
          <w:bdr w:val="none" w:color="auto" w:sz="0" w:space="0"/>
          <w:lang w:val="en-US" w:eastAsia="zh-CN" w:bidi="ar"/>
        </w:rPr>
        <w:t>2025年08月14日 17:50</w:t>
      </w:r>
      <w:r>
        <w:rPr>
          <w:rFonts w:hint="eastAsia" w:ascii="微软雅黑" w:hAnsi="微软雅黑" w:eastAsia="微软雅黑" w:cs="微软雅黑"/>
          <w:kern w:val="0"/>
          <w:sz w:val="28"/>
          <w:szCs w:val="28"/>
          <w:bdr w:val="none" w:color="auto" w:sz="0" w:space="0"/>
          <w:lang w:val="en-US" w:eastAsia="zh-CN" w:bidi="ar"/>
        </w:rPr>
        <w:t> </w:t>
      </w:r>
      <w:r>
        <w:rPr>
          <w:rStyle w:val="7"/>
          <w:rFonts w:hint="eastAsia" w:ascii="微软雅黑" w:hAnsi="微软雅黑" w:eastAsia="微软雅黑" w:cs="微软雅黑"/>
          <w:i w:val="0"/>
          <w:iCs w:val="0"/>
          <w:kern w:val="0"/>
          <w:sz w:val="28"/>
          <w:szCs w:val="28"/>
          <w:bdr w:val="none" w:color="auto" w:sz="0" w:space="0"/>
          <w:lang w:val="en-US" w:eastAsia="zh-CN" w:bidi="ar"/>
        </w:rPr>
        <w:t>北京</w:t>
      </w:r>
    </w:p>
    <w:p w14:paraId="04C018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p>
    <w:p w14:paraId="7CB69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什么是职业资格证书？如何获得？</w:t>
      </w:r>
    </w:p>
    <w:p w14:paraId="0B0D9A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bdr w:val="none" w:color="auto" w:sz="0" w:space="0"/>
        </w:rPr>
        <w:t>职业资格证书是提升职场竞争力的“利器”</w:t>
      </w:r>
      <w:r>
        <w:rPr>
          <w:rFonts w:hint="eastAsia" w:ascii="微软雅黑" w:hAnsi="微软雅黑" w:eastAsia="微软雅黑" w:cs="微软雅黑"/>
          <w:sz w:val="28"/>
          <w:szCs w:val="28"/>
          <w:bdr w:val="none" w:color="auto" w:sz="0" w:space="0"/>
          <w:lang w:eastAsia="zh-CN"/>
        </w:rPr>
        <w:t>。</w:t>
      </w:r>
    </w:p>
    <w:p w14:paraId="369462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想拿证的小伙伴快收好这篇指南！</w:t>
      </w:r>
    </w:p>
    <w:p w14:paraId="4A1FC9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E3E3E"/>
          <w:spacing w:val="7"/>
          <w:sz w:val="28"/>
          <w:szCs w:val="28"/>
        </w:rPr>
      </w:pPr>
    </w:p>
    <w:p w14:paraId="5F3D40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center"/>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bdr w:val="none" w:color="auto" w:sz="0" w:space="0"/>
        </w:rPr>
        <w:t>@专业技术人员职业资格证书这么考！</w:t>
      </w:r>
    </w:p>
    <w:p w14:paraId="19C90D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p>
    <w:p w14:paraId="4C7136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bdr w:val="none" w:color="auto" w:sz="0" w:space="0"/>
        </w:rPr>
        <w:t>专业技术人员职业资格考试</w:t>
      </w:r>
    </w:p>
    <w:p w14:paraId="1F4C88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8"/>
          <w:szCs w:val="28"/>
        </w:rPr>
      </w:pPr>
    </w:p>
    <w:p w14:paraId="370228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3E3E3E"/>
          <w:spacing w:val="7"/>
          <w:sz w:val="28"/>
          <w:szCs w:val="28"/>
        </w:rPr>
      </w:pPr>
      <w:r>
        <w:rPr>
          <w:rFonts w:hint="eastAsia" w:ascii="微软雅黑" w:hAnsi="微软雅黑" w:eastAsia="微软雅黑" w:cs="微软雅黑"/>
          <w:sz w:val="28"/>
          <w:szCs w:val="28"/>
          <w:bdr w:val="none" w:color="auto" w:sz="0" w:space="0"/>
        </w:rPr>
        <w:t>由</w:t>
      </w:r>
      <w:r>
        <w:rPr>
          <w:rStyle w:val="6"/>
          <w:rFonts w:hint="eastAsia" w:ascii="微软雅黑" w:hAnsi="微软雅黑" w:eastAsia="微软雅黑" w:cs="微软雅黑"/>
          <w:color w:val="003A8A"/>
          <w:sz w:val="28"/>
          <w:szCs w:val="28"/>
          <w:bdr w:val="none" w:color="auto" w:sz="0" w:space="0"/>
        </w:rPr>
        <w:t>政府部门</w:t>
      </w:r>
      <w:r>
        <w:rPr>
          <w:rFonts w:hint="eastAsia" w:ascii="微软雅黑" w:hAnsi="微软雅黑" w:eastAsia="微软雅黑" w:cs="微软雅黑"/>
          <w:sz w:val="28"/>
          <w:szCs w:val="28"/>
          <w:bdr w:val="none" w:color="auto" w:sz="0" w:space="0"/>
        </w:rPr>
        <w:t>统一组织或委托</w:t>
      </w:r>
      <w:r>
        <w:rPr>
          <w:rStyle w:val="6"/>
          <w:rFonts w:hint="eastAsia" w:ascii="微软雅黑" w:hAnsi="微软雅黑" w:eastAsia="微软雅黑" w:cs="微软雅黑"/>
          <w:color w:val="003A8A"/>
          <w:sz w:val="28"/>
          <w:szCs w:val="28"/>
          <w:bdr w:val="none" w:color="auto" w:sz="0" w:space="0"/>
        </w:rPr>
        <w:t>有关行业协会</w:t>
      </w:r>
      <w:r>
        <w:rPr>
          <w:rFonts w:hint="eastAsia" w:ascii="微软雅黑" w:hAnsi="微软雅黑" w:eastAsia="微软雅黑" w:cs="微软雅黑"/>
          <w:sz w:val="28"/>
          <w:szCs w:val="28"/>
          <w:bdr w:val="none" w:color="auto" w:sz="0" w:space="0"/>
        </w:rPr>
        <w:t>组织实施，以笔试为主。报考人通过考试后，可以获得专业技术人员职业资格证书或考试成绩合格证明。</w:t>
      </w:r>
    </w:p>
    <w:p w14:paraId="75EA03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政府部门、有关行业协会进行认定发证</w:t>
      </w:r>
    </w:p>
    <w:p w14:paraId="52D5B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如教师资格由教育部具体实施发证，法律职业资格由司法部具体实施发证，税务师资格由中国注册税务师协会具体实施发证。</w:t>
      </w:r>
    </w:p>
    <w:p w14:paraId="447CD9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E3E3E"/>
          <w:spacing w:val="7"/>
          <w:sz w:val="28"/>
          <w:szCs w:val="28"/>
        </w:rPr>
      </w:pPr>
    </w:p>
    <w:p w14:paraId="3A24E0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取得专业技术人员职业资格可以</w:t>
      </w:r>
      <w:r>
        <w:rPr>
          <w:rStyle w:val="6"/>
          <w:rFonts w:hint="eastAsia" w:ascii="微软雅黑" w:hAnsi="微软雅黑" w:eastAsia="微软雅黑" w:cs="微软雅黑"/>
          <w:sz w:val="28"/>
          <w:szCs w:val="28"/>
          <w:bdr w:val="none" w:color="auto" w:sz="0" w:space="0"/>
        </w:rPr>
        <w:t>作为持证人专业水平和能力的证明</w:t>
      </w:r>
    </w:p>
    <w:p w14:paraId="10C12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此外，</w:t>
      </w:r>
      <w:r>
        <w:rPr>
          <w:rStyle w:val="6"/>
          <w:rFonts w:hint="eastAsia" w:ascii="微软雅黑" w:hAnsi="微软雅黑" w:eastAsia="微软雅黑" w:cs="微软雅黑"/>
          <w:sz w:val="28"/>
          <w:szCs w:val="28"/>
          <w:bdr w:val="none" w:color="auto" w:sz="0" w:space="0"/>
        </w:rPr>
        <w:t>准入类职业资格</w:t>
      </w:r>
      <w:r>
        <w:rPr>
          <w:rFonts w:hint="eastAsia" w:ascii="微软雅黑" w:hAnsi="微软雅黑" w:eastAsia="微软雅黑" w:cs="微软雅黑"/>
          <w:sz w:val="28"/>
          <w:szCs w:val="28"/>
          <w:bdr w:val="none" w:color="auto" w:sz="0" w:space="0"/>
        </w:rPr>
        <w:t>还是在相关领域</w:t>
      </w:r>
      <w:r>
        <w:rPr>
          <w:rStyle w:val="6"/>
          <w:rFonts w:hint="eastAsia" w:ascii="微软雅黑" w:hAnsi="微软雅黑" w:eastAsia="微软雅黑" w:cs="微软雅黑"/>
          <w:sz w:val="28"/>
          <w:szCs w:val="28"/>
          <w:bdr w:val="none" w:color="auto" w:sz="0" w:space="0"/>
        </w:rPr>
        <w:t>依法进行注册执业的重要依据</w:t>
      </w:r>
    </w:p>
    <w:p w14:paraId="0E81E4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E3E3E"/>
          <w:spacing w:val="7"/>
          <w:sz w:val="28"/>
          <w:szCs w:val="28"/>
        </w:rPr>
      </w:pPr>
    </w:p>
    <w:p w14:paraId="4DAE04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bdr w:val="none" w:color="auto" w:sz="0" w:space="0"/>
        </w:rPr>
        <w:t>证书长这样</w:t>
      </w:r>
    </w:p>
    <w:p w14:paraId="6F5B0A2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kern w:val="0"/>
          <w:sz w:val="28"/>
          <w:szCs w:val="28"/>
          <w:bdr w:val="none" w:color="auto" w:sz="0" w:space="0"/>
          <w:lang w:val="en-US" w:eastAsia="zh-CN" w:bidi="ar"/>
        </w:rPr>
        <w:drawing>
          <wp:inline distT="0" distB="0" distL="114300" distR="114300">
            <wp:extent cx="5266690" cy="3701415"/>
            <wp:effectExtent l="0" t="0" r="6350" b="1905"/>
            <wp:docPr id="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62"/>
                    <pic:cNvPicPr>
                      <a:picLocks noChangeAspect="1"/>
                    </pic:cNvPicPr>
                  </pic:nvPicPr>
                  <pic:blipFill>
                    <a:blip r:embed="rId4"/>
                    <a:stretch>
                      <a:fillRect/>
                    </a:stretch>
                  </pic:blipFill>
                  <pic:spPr>
                    <a:xfrm>
                      <a:off x="0" y="0"/>
                      <a:ext cx="5266690" cy="3701415"/>
                    </a:xfrm>
                    <a:prstGeom prst="rect">
                      <a:avLst/>
                    </a:prstGeom>
                    <a:noFill/>
                    <a:ln w="9525">
                      <a:noFill/>
                    </a:ln>
                  </pic:spPr>
                </pic:pic>
              </a:graphicData>
            </a:graphic>
          </wp:inline>
        </w:drawing>
      </w:r>
      <w:r>
        <w:rPr>
          <w:rFonts w:hint="eastAsia" w:ascii="微软雅黑" w:hAnsi="微软雅黑" w:eastAsia="微软雅黑" w:cs="微软雅黑"/>
          <w:kern w:val="0"/>
          <w:sz w:val="28"/>
          <w:szCs w:val="28"/>
          <w:bdr w:val="none" w:color="auto" w:sz="0" w:space="0"/>
          <w:lang w:val="en-US" w:eastAsia="zh-CN" w:bidi="ar"/>
        </w:rPr>
        <w:drawing>
          <wp:inline distT="0" distB="0" distL="114300" distR="114300">
            <wp:extent cx="5269865" cy="3687445"/>
            <wp:effectExtent l="0" t="0" r="3175" b="635"/>
            <wp:docPr id="1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IMG_263"/>
                    <pic:cNvPicPr>
                      <a:picLocks noChangeAspect="1"/>
                    </pic:cNvPicPr>
                  </pic:nvPicPr>
                  <pic:blipFill>
                    <a:blip r:embed="rId5"/>
                    <a:stretch>
                      <a:fillRect/>
                    </a:stretch>
                  </pic:blipFill>
                  <pic:spPr>
                    <a:xfrm>
                      <a:off x="0" y="0"/>
                      <a:ext cx="5269865" cy="3687445"/>
                    </a:xfrm>
                    <a:prstGeom prst="rect">
                      <a:avLst/>
                    </a:prstGeom>
                    <a:noFill/>
                    <a:ln w="9525">
                      <a:noFill/>
                    </a:ln>
                  </pic:spPr>
                </pic:pic>
              </a:graphicData>
            </a:graphic>
          </wp:inline>
        </w:drawing>
      </w:r>
    </w:p>
    <w:p w14:paraId="24589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bdr w:val="none" w:color="auto" w:sz="0" w:space="0"/>
        </w:rPr>
        <w:t>准入类专业技术人员职业资格证书</w:t>
      </w:r>
    </w:p>
    <w:p w14:paraId="75A2B7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p>
    <w:p w14:paraId="5B50BA5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kern w:val="0"/>
          <w:sz w:val="28"/>
          <w:szCs w:val="28"/>
          <w:bdr w:val="none" w:color="auto" w:sz="0" w:space="0"/>
          <w:lang w:val="en-US" w:eastAsia="zh-CN" w:bidi="ar"/>
        </w:rPr>
        <w:drawing>
          <wp:inline distT="0" distB="0" distL="114300" distR="114300">
            <wp:extent cx="5266690" cy="3716020"/>
            <wp:effectExtent l="0" t="0" r="6350" b="2540"/>
            <wp:docPr id="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IMG_264"/>
                    <pic:cNvPicPr>
                      <a:picLocks noChangeAspect="1"/>
                    </pic:cNvPicPr>
                  </pic:nvPicPr>
                  <pic:blipFill>
                    <a:blip r:embed="rId6"/>
                    <a:stretch>
                      <a:fillRect/>
                    </a:stretch>
                  </pic:blipFill>
                  <pic:spPr>
                    <a:xfrm>
                      <a:off x="0" y="0"/>
                      <a:ext cx="5266690" cy="3716020"/>
                    </a:xfrm>
                    <a:prstGeom prst="rect">
                      <a:avLst/>
                    </a:prstGeom>
                    <a:noFill/>
                    <a:ln w="9525">
                      <a:noFill/>
                    </a:ln>
                  </pic:spPr>
                </pic:pic>
              </a:graphicData>
            </a:graphic>
          </wp:inline>
        </w:drawing>
      </w:r>
      <w:r>
        <w:rPr>
          <w:rFonts w:hint="eastAsia" w:ascii="微软雅黑" w:hAnsi="微软雅黑" w:eastAsia="微软雅黑" w:cs="微软雅黑"/>
          <w:kern w:val="0"/>
          <w:sz w:val="28"/>
          <w:szCs w:val="28"/>
          <w:bdr w:val="none" w:color="auto" w:sz="0" w:space="0"/>
          <w:lang w:val="en-US" w:eastAsia="zh-CN" w:bidi="ar"/>
        </w:rPr>
        <w:drawing>
          <wp:inline distT="0" distB="0" distL="114300" distR="114300">
            <wp:extent cx="5274310" cy="3693795"/>
            <wp:effectExtent l="0" t="0" r="13970" b="9525"/>
            <wp:docPr id="7"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IMG_265"/>
                    <pic:cNvPicPr>
                      <a:picLocks noChangeAspect="1"/>
                    </pic:cNvPicPr>
                  </pic:nvPicPr>
                  <pic:blipFill>
                    <a:blip r:embed="rId7"/>
                    <a:stretch>
                      <a:fillRect/>
                    </a:stretch>
                  </pic:blipFill>
                  <pic:spPr>
                    <a:xfrm>
                      <a:off x="0" y="0"/>
                      <a:ext cx="5274310" cy="3693795"/>
                    </a:xfrm>
                    <a:prstGeom prst="rect">
                      <a:avLst/>
                    </a:prstGeom>
                    <a:noFill/>
                    <a:ln w="9525">
                      <a:noFill/>
                    </a:ln>
                  </pic:spPr>
                </pic:pic>
              </a:graphicData>
            </a:graphic>
          </wp:inline>
        </w:drawing>
      </w:r>
    </w:p>
    <w:p w14:paraId="2C2465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bdr w:val="none" w:color="auto" w:sz="0" w:space="0"/>
        </w:rPr>
        <w:t>水平评价类专业技术人员职业资格证书</w:t>
      </w:r>
    </w:p>
    <w:p w14:paraId="4E1AE5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E3E3E"/>
          <w:spacing w:val="7"/>
          <w:sz w:val="28"/>
          <w:szCs w:val="28"/>
        </w:rPr>
      </w:pPr>
    </w:p>
    <w:p w14:paraId="67952E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E3E3E"/>
          <w:spacing w:val="7"/>
          <w:sz w:val="28"/>
          <w:szCs w:val="28"/>
        </w:rPr>
      </w:pPr>
    </w:p>
    <w:p w14:paraId="054BC8E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kern w:val="0"/>
          <w:sz w:val="28"/>
          <w:szCs w:val="28"/>
          <w:bdr w:val="none" w:color="auto" w:sz="0" w:space="0"/>
          <w:lang w:val="en-US" w:eastAsia="zh-CN" w:bidi="ar"/>
        </w:rPr>
        <w:drawing>
          <wp:inline distT="0" distB="0" distL="114300" distR="114300">
            <wp:extent cx="5273675" cy="7701280"/>
            <wp:effectExtent l="0" t="0" r="14605" b="10160"/>
            <wp:docPr id="3"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IMG_270"/>
                    <pic:cNvPicPr>
                      <a:picLocks noChangeAspect="1"/>
                    </pic:cNvPicPr>
                  </pic:nvPicPr>
                  <pic:blipFill>
                    <a:blip r:embed="rId8"/>
                    <a:stretch>
                      <a:fillRect/>
                    </a:stretch>
                  </pic:blipFill>
                  <pic:spPr>
                    <a:xfrm>
                      <a:off x="0" y="0"/>
                      <a:ext cx="5273675" cy="7701280"/>
                    </a:xfrm>
                    <a:prstGeom prst="rect">
                      <a:avLst/>
                    </a:prstGeom>
                    <a:noFill/>
                    <a:ln w="9525">
                      <a:noFill/>
                    </a:ln>
                  </pic:spPr>
                </pic:pic>
              </a:graphicData>
            </a:graphic>
          </wp:inline>
        </w:drawing>
      </w:r>
    </w:p>
    <w:p w14:paraId="1E0AB3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E3E3E"/>
          <w:spacing w:val="7"/>
          <w:sz w:val="28"/>
          <w:szCs w:val="28"/>
        </w:rPr>
      </w:pPr>
    </w:p>
    <w:p w14:paraId="249D0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bdr w:val="none" w:color="auto" w:sz="0" w:space="0"/>
        </w:rPr>
        <w:t>注意！</w:t>
      </w:r>
    </w:p>
    <w:p w14:paraId="1E59F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p>
    <w:p w14:paraId="558B927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8"/>
          <w:szCs w:val="28"/>
        </w:rPr>
      </w:pPr>
    </w:p>
    <w:p w14:paraId="1CB057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专业技术人员职业资格考试实行考培分开，人力资源社会保障部门或人事考试机构</w:t>
      </w:r>
      <w:r>
        <w:rPr>
          <w:rStyle w:val="6"/>
          <w:rFonts w:hint="eastAsia" w:ascii="微软雅黑" w:hAnsi="微软雅黑" w:eastAsia="微软雅黑" w:cs="微软雅黑"/>
          <w:color w:val="F98D20"/>
          <w:sz w:val="28"/>
          <w:szCs w:val="28"/>
          <w:bdr w:val="none" w:color="auto" w:sz="0" w:space="0"/>
        </w:rPr>
        <w:t>未指定任何培训机构</w:t>
      </w:r>
      <w:r>
        <w:rPr>
          <w:rFonts w:hint="eastAsia" w:ascii="微软雅黑" w:hAnsi="微软雅黑" w:eastAsia="微软雅黑" w:cs="微软雅黑"/>
          <w:sz w:val="28"/>
          <w:szCs w:val="28"/>
          <w:bdr w:val="none" w:color="auto" w:sz="0" w:space="0"/>
        </w:rPr>
        <w:t>开展职业资格考试培训工作。</w:t>
      </w:r>
    </w:p>
    <w:p w14:paraId="0F0718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p>
    <w:p w14:paraId="73B4EB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培训机构所谓的“命题专家”绝不是当届命题组成员，切不可被商家的营销手段蒙骗。</w:t>
      </w:r>
    </w:p>
    <w:p w14:paraId="7F3D2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E3E3E"/>
          <w:spacing w:val="7"/>
          <w:sz w:val="28"/>
          <w:szCs w:val="28"/>
        </w:rPr>
      </w:pPr>
    </w:p>
    <w:p w14:paraId="5C7F913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8"/>
          <w:szCs w:val="28"/>
        </w:rPr>
      </w:pPr>
    </w:p>
    <w:p w14:paraId="145DF7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职称与专业技术人员职业资格证书相互认同吗？</w:t>
      </w:r>
    </w:p>
    <w:p w14:paraId="3FD3B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p>
    <w:p w14:paraId="67E2CA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p>
    <w:p w14:paraId="09607D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bdr w:val="none" w:color="auto" w:sz="0" w:space="0"/>
        </w:rPr>
        <w:t>要看具体情况</w:t>
      </w:r>
    </w:p>
    <w:p w14:paraId="779A878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8"/>
          <w:szCs w:val="28"/>
        </w:rPr>
      </w:pPr>
    </w:p>
    <w:p w14:paraId="3E3284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目前，我国的职称制度与职业资格制度已有效衔接。</w:t>
      </w:r>
    </w:p>
    <w:p w14:paraId="79542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p>
    <w:p w14:paraId="5FBD9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为避免交叉设置，减少重复评价，降低社会用人成本，人力资源社会保障部以职业分类为基础，统筹研究规划了职称制度和职业资格制度框架。</w:t>
      </w:r>
    </w:p>
    <w:p w14:paraId="5AFCC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p>
    <w:p w14:paraId="21C82D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bdr w:val="none" w:color="auto" w:sz="0" w:space="0"/>
        </w:rPr>
        <w:t>在职称与职业资格密切相关的职业领域建立职称与职业资格对应关系</w:t>
      </w:r>
      <w:r>
        <w:rPr>
          <w:rFonts w:hint="eastAsia" w:ascii="微软雅黑" w:hAnsi="微软雅黑" w:eastAsia="微软雅黑" w:cs="微软雅黑"/>
          <w:sz w:val="28"/>
          <w:szCs w:val="28"/>
          <w:bdr w:val="none" w:color="auto" w:sz="0" w:space="0"/>
        </w:rPr>
        <w:t>，专业技术人才</w:t>
      </w:r>
      <w:r>
        <w:rPr>
          <w:rStyle w:val="6"/>
          <w:rFonts w:hint="eastAsia" w:ascii="微软雅黑" w:hAnsi="微软雅黑" w:eastAsia="微软雅黑" w:cs="微软雅黑"/>
          <w:color w:val="003A8A"/>
          <w:sz w:val="28"/>
          <w:szCs w:val="28"/>
          <w:bdr w:val="none" w:color="auto" w:sz="0" w:space="0"/>
        </w:rPr>
        <w:t>取得职业资格即可认定其具备相应系列和层级的职称</w:t>
      </w:r>
      <w:r>
        <w:rPr>
          <w:rFonts w:hint="eastAsia" w:ascii="微软雅黑" w:hAnsi="微软雅黑" w:eastAsia="微软雅黑" w:cs="微软雅黑"/>
          <w:sz w:val="28"/>
          <w:szCs w:val="28"/>
          <w:bdr w:val="none" w:color="auto" w:sz="0" w:space="0"/>
        </w:rPr>
        <w:t>，并可作为申报高一级职称的条件。</w:t>
      </w:r>
    </w:p>
    <w:p w14:paraId="0A034F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p>
    <w:p w14:paraId="0F0D7B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lang w:val="en-US" w:eastAsia="zh-CN"/>
        </w:rPr>
        <w:t xml:space="preserve">  </w:t>
      </w:r>
      <w:r>
        <w:rPr>
          <w:rFonts w:hint="eastAsia" w:ascii="微软雅黑" w:hAnsi="微软雅黑" w:eastAsia="微软雅黑" w:cs="微软雅黑"/>
          <w:sz w:val="28"/>
          <w:szCs w:val="28"/>
          <w:bdr w:val="none" w:color="auto" w:sz="0" w:space="0"/>
        </w:rPr>
        <w:t>、中级职称实行全国统一考试的专业不再进行相应的职称评审或认定。</w:t>
      </w:r>
    </w:p>
    <w:p w14:paraId="0D54BD9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8"/>
          <w:szCs w:val="28"/>
        </w:rPr>
      </w:pPr>
    </w:p>
    <w:p w14:paraId="0E1999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E3E3E"/>
          <w:spacing w:val="7"/>
          <w:sz w:val="28"/>
          <w:szCs w:val="28"/>
        </w:rPr>
      </w:pPr>
    </w:p>
    <w:p w14:paraId="116277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bdr w:val="none" w:color="auto" w:sz="0" w:space="0"/>
        </w:rPr>
        <w:t>技能人员职业资格证书这样获得！</w:t>
      </w:r>
    </w:p>
    <w:p w14:paraId="65D3A6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E3E3E"/>
          <w:spacing w:val="7"/>
          <w:sz w:val="28"/>
          <w:szCs w:val="28"/>
        </w:rPr>
      </w:pPr>
    </w:p>
    <w:p w14:paraId="4ACA04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p>
    <w:p w14:paraId="376CA45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8"/>
          <w:szCs w:val="28"/>
        </w:rPr>
      </w:pPr>
    </w:p>
    <w:p w14:paraId="469D23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技能人员职业资格证书主要通过</w:t>
      </w:r>
      <w:r>
        <w:rPr>
          <w:rStyle w:val="6"/>
          <w:rFonts w:hint="eastAsia" w:ascii="微软雅黑" w:hAnsi="微软雅黑" w:eastAsia="微软雅黑" w:cs="微软雅黑"/>
          <w:sz w:val="28"/>
          <w:szCs w:val="28"/>
          <w:bdr w:val="none" w:color="auto" w:sz="0" w:space="0"/>
        </w:rPr>
        <w:t>职业资格目录中相应实施部门（单位）</w:t>
      </w:r>
      <w:r>
        <w:rPr>
          <w:rFonts w:hint="eastAsia" w:ascii="微软雅黑" w:hAnsi="微软雅黑" w:eastAsia="微软雅黑" w:cs="微软雅黑"/>
          <w:sz w:val="28"/>
          <w:szCs w:val="28"/>
          <w:bdr w:val="none" w:color="auto" w:sz="0" w:space="0"/>
        </w:rPr>
        <w:t>组织的</w:t>
      </w:r>
      <w:r>
        <w:rPr>
          <w:rStyle w:val="6"/>
          <w:rFonts w:hint="eastAsia" w:ascii="微软雅黑" w:hAnsi="微软雅黑" w:eastAsia="微软雅黑" w:cs="微软雅黑"/>
          <w:color w:val="003A8A"/>
          <w:sz w:val="28"/>
          <w:szCs w:val="28"/>
          <w:bdr w:val="none" w:color="auto" w:sz="0" w:space="0"/>
        </w:rPr>
        <w:t>职业技能鉴定</w:t>
      </w:r>
      <w:r>
        <w:rPr>
          <w:rFonts w:hint="eastAsia" w:ascii="微软雅黑" w:hAnsi="微软雅黑" w:eastAsia="微软雅黑" w:cs="微软雅黑"/>
          <w:sz w:val="28"/>
          <w:szCs w:val="28"/>
          <w:bdr w:val="none" w:color="auto" w:sz="0" w:space="0"/>
        </w:rPr>
        <w:t>获得</w:t>
      </w:r>
    </w:p>
    <w:p w14:paraId="636F520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8"/>
          <w:szCs w:val="28"/>
        </w:rPr>
      </w:pPr>
    </w:p>
    <w:p w14:paraId="12A70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bdr w:val="none" w:color="auto" w:sz="0" w:space="0"/>
        </w:rPr>
        <w:t>证书长这样</w:t>
      </w:r>
    </w:p>
    <w:p w14:paraId="1B7179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p>
    <w:p w14:paraId="20599A4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kern w:val="0"/>
          <w:sz w:val="28"/>
          <w:szCs w:val="28"/>
          <w:bdr w:val="none" w:color="auto" w:sz="0" w:space="0"/>
          <w:lang w:val="en-US" w:eastAsia="zh-CN" w:bidi="ar"/>
        </w:rPr>
        <w:drawing>
          <wp:inline distT="0" distB="0" distL="114300" distR="114300">
            <wp:extent cx="5266690" cy="3511550"/>
            <wp:effectExtent l="0" t="0" r="6350" b="8890"/>
            <wp:docPr id="26"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2" descr="IMG_277"/>
                    <pic:cNvPicPr>
                      <a:picLocks noChangeAspect="1"/>
                    </pic:cNvPicPr>
                  </pic:nvPicPr>
                  <pic:blipFill>
                    <a:blip r:embed="rId9"/>
                    <a:stretch>
                      <a:fillRect/>
                    </a:stretch>
                  </pic:blipFill>
                  <pic:spPr>
                    <a:xfrm>
                      <a:off x="0" y="0"/>
                      <a:ext cx="5266690" cy="3511550"/>
                    </a:xfrm>
                    <a:prstGeom prst="rect">
                      <a:avLst/>
                    </a:prstGeom>
                    <a:noFill/>
                    <a:ln w="9525">
                      <a:noFill/>
                    </a:ln>
                  </pic:spPr>
                </pic:pic>
              </a:graphicData>
            </a:graphic>
          </wp:inline>
        </w:drawing>
      </w:r>
    </w:p>
    <w:p w14:paraId="696A9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bdr w:val="none" w:color="auto" w:sz="0" w:space="0"/>
        </w:rPr>
        <w:t>技能人员职业资格证书</w:t>
      </w:r>
      <w:r>
        <w:rPr>
          <w:rFonts w:hint="eastAsia" w:ascii="微软雅黑" w:hAnsi="微软雅黑" w:eastAsia="微软雅黑" w:cs="微软雅黑"/>
          <w:sz w:val="28"/>
          <w:szCs w:val="28"/>
          <w:bdr w:val="none" w:color="auto" w:sz="0" w:space="0"/>
        </w:rPr>
        <w:t>（不含特种作业操作证等），从左到右依次为五级/初级工职业资格证书、四级/中级工职业资格证书、三级/高级工职业资格证书、二级/技师职业资格证书和一级/高级技师职业资格证书，封面颜色不同。</w:t>
      </w:r>
    </w:p>
    <w:p w14:paraId="21E545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8"/>
          <w:szCs w:val="28"/>
        </w:rPr>
      </w:pPr>
    </w:p>
    <w:p w14:paraId="4F2E9F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bdr w:val="none" w:color="auto" w:sz="0" w:space="0"/>
        </w:rPr>
        <w:t>以高级技师为例，证书长这样！</w:t>
      </w:r>
    </w:p>
    <w:p w14:paraId="3C24BF3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kern w:val="0"/>
          <w:sz w:val="28"/>
          <w:szCs w:val="28"/>
          <w:bdr w:val="none" w:color="auto" w:sz="0" w:space="0"/>
          <w:lang w:val="en-US" w:eastAsia="zh-CN" w:bidi="ar"/>
        </w:rPr>
        <w:drawing>
          <wp:inline distT="0" distB="0" distL="114300" distR="114300">
            <wp:extent cx="5266690" cy="3672205"/>
            <wp:effectExtent l="0" t="0" r="6350" b="635"/>
            <wp:docPr id="20"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4" descr="IMG_279"/>
                    <pic:cNvPicPr>
                      <a:picLocks noChangeAspect="1"/>
                    </pic:cNvPicPr>
                  </pic:nvPicPr>
                  <pic:blipFill>
                    <a:blip r:embed="rId10"/>
                    <a:stretch>
                      <a:fillRect/>
                    </a:stretch>
                  </pic:blipFill>
                  <pic:spPr>
                    <a:xfrm>
                      <a:off x="0" y="0"/>
                      <a:ext cx="5266690" cy="3672205"/>
                    </a:xfrm>
                    <a:prstGeom prst="rect">
                      <a:avLst/>
                    </a:prstGeom>
                    <a:noFill/>
                    <a:ln w="9525">
                      <a:noFill/>
                    </a:ln>
                  </pic:spPr>
                </pic:pic>
              </a:graphicData>
            </a:graphic>
          </wp:inline>
        </w:drawing>
      </w:r>
      <w:r>
        <w:rPr>
          <w:rFonts w:hint="eastAsia" w:ascii="微软雅黑" w:hAnsi="微软雅黑" w:eastAsia="微软雅黑" w:cs="微软雅黑"/>
          <w:kern w:val="0"/>
          <w:sz w:val="28"/>
          <w:szCs w:val="28"/>
          <w:bdr w:val="none" w:color="auto" w:sz="0" w:space="0"/>
          <w:lang w:val="en-US" w:eastAsia="zh-CN" w:bidi="ar"/>
        </w:rPr>
        <w:drawing>
          <wp:inline distT="0" distB="0" distL="114300" distR="114300">
            <wp:extent cx="5266690" cy="3691890"/>
            <wp:effectExtent l="0" t="0" r="6350" b="11430"/>
            <wp:docPr id="21"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5" descr="IMG_280"/>
                    <pic:cNvPicPr>
                      <a:picLocks noChangeAspect="1"/>
                    </pic:cNvPicPr>
                  </pic:nvPicPr>
                  <pic:blipFill>
                    <a:blip r:embed="rId11"/>
                    <a:stretch>
                      <a:fillRect/>
                    </a:stretch>
                  </pic:blipFill>
                  <pic:spPr>
                    <a:xfrm>
                      <a:off x="0" y="0"/>
                      <a:ext cx="5266690" cy="3691890"/>
                    </a:xfrm>
                    <a:prstGeom prst="rect">
                      <a:avLst/>
                    </a:prstGeom>
                    <a:noFill/>
                    <a:ln w="9525">
                      <a:noFill/>
                    </a:ln>
                  </pic:spPr>
                </pic:pic>
              </a:graphicData>
            </a:graphic>
          </wp:inline>
        </w:drawing>
      </w:r>
      <w:r>
        <w:rPr>
          <w:rFonts w:hint="eastAsia" w:ascii="微软雅黑" w:hAnsi="微软雅黑" w:eastAsia="微软雅黑" w:cs="微软雅黑"/>
          <w:kern w:val="0"/>
          <w:sz w:val="28"/>
          <w:szCs w:val="28"/>
          <w:bdr w:val="none" w:color="auto" w:sz="0" w:space="0"/>
          <w:lang w:val="en-US" w:eastAsia="zh-CN" w:bidi="ar"/>
        </w:rPr>
        <w:drawing>
          <wp:inline distT="0" distB="0" distL="114300" distR="114300">
            <wp:extent cx="5266690" cy="3672205"/>
            <wp:effectExtent l="0" t="0" r="6350" b="635"/>
            <wp:docPr id="24"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6" descr="IMG_281"/>
                    <pic:cNvPicPr>
                      <a:picLocks noChangeAspect="1"/>
                    </pic:cNvPicPr>
                  </pic:nvPicPr>
                  <pic:blipFill>
                    <a:blip r:embed="rId12"/>
                    <a:stretch>
                      <a:fillRect/>
                    </a:stretch>
                  </pic:blipFill>
                  <pic:spPr>
                    <a:xfrm>
                      <a:off x="0" y="0"/>
                      <a:ext cx="5266690" cy="3672205"/>
                    </a:xfrm>
                    <a:prstGeom prst="rect">
                      <a:avLst/>
                    </a:prstGeom>
                    <a:noFill/>
                    <a:ln w="9525">
                      <a:noFill/>
                    </a:ln>
                  </pic:spPr>
                </pic:pic>
              </a:graphicData>
            </a:graphic>
          </wp:inline>
        </w:drawing>
      </w:r>
    </w:p>
    <w:p w14:paraId="51796C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E3E3E"/>
          <w:spacing w:val="7"/>
          <w:sz w:val="28"/>
          <w:szCs w:val="28"/>
        </w:rPr>
      </w:pPr>
    </w:p>
    <w:p w14:paraId="67E964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E3E3E"/>
          <w:spacing w:val="7"/>
          <w:sz w:val="28"/>
          <w:szCs w:val="28"/>
        </w:rPr>
      </w:pPr>
    </w:p>
    <w:p w14:paraId="4498AE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技能人员职业技能鉴定的报名条件和安排</w:t>
      </w:r>
    </w:p>
    <w:p w14:paraId="7BD54A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大家可联系</w:t>
      </w:r>
      <w:r>
        <w:rPr>
          <w:rStyle w:val="6"/>
          <w:rFonts w:hint="eastAsia" w:ascii="微软雅黑" w:hAnsi="微软雅黑" w:eastAsia="微软雅黑" w:cs="微软雅黑"/>
          <w:color w:val="003A8A"/>
          <w:sz w:val="28"/>
          <w:szCs w:val="28"/>
          <w:bdr w:val="none" w:color="auto" w:sz="0" w:space="0"/>
        </w:rPr>
        <w:t>职业资格目录中相应实施部门（单位）</w:t>
      </w:r>
      <w:r>
        <w:rPr>
          <w:rFonts w:hint="eastAsia" w:ascii="微软雅黑" w:hAnsi="微软雅黑" w:eastAsia="微软雅黑" w:cs="微软雅黑"/>
          <w:sz w:val="28"/>
          <w:szCs w:val="28"/>
          <w:bdr w:val="none" w:color="auto" w:sz="0" w:space="0"/>
        </w:rPr>
        <w:t>进行咨询</w:t>
      </w:r>
    </w:p>
    <w:p w14:paraId="6AB6D7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点击查看</w:t>
      </w:r>
      <w:r>
        <w:rPr>
          <w:rFonts w:hint="eastAsia" w:ascii="微软雅黑" w:hAnsi="微软雅黑" w:eastAsia="微软雅黑" w:cs="微软雅黑"/>
          <w:sz w:val="28"/>
          <w:szCs w:val="28"/>
          <w:u w:val="none"/>
          <w:bdr w:val="none" w:color="auto" w:sz="0" w:space="0"/>
        </w:rPr>
        <w:fldChar w:fldCharType="begin"/>
      </w:r>
      <w:r>
        <w:rPr>
          <w:rFonts w:hint="eastAsia" w:ascii="微软雅黑" w:hAnsi="微软雅黑" w:eastAsia="微软雅黑" w:cs="微软雅黑"/>
          <w:sz w:val="28"/>
          <w:szCs w:val="28"/>
          <w:u w:val="none"/>
          <w:bdr w:val="none" w:color="auto" w:sz="0" w:space="0"/>
        </w:rPr>
        <w:instrText xml:space="preserve"> HYPERLINK "https://mp.weixin.qq.com/s?__biz=MzI2NTQzNjc2MA==&amp;mid=2247540099&amp;idx=1&amp;sn=1e4f7eae5fed4d4a582b7976b8350fc1&amp;scene=21&amp;poc_token=HGGgnWijvBgWQE2XcxYqHXJ4GgkPhcJG4tMpkKoQ" \l "wechat_redirect" \t "https://mp.weixin.qq.com/s/_blank" </w:instrText>
      </w:r>
      <w:r>
        <w:rPr>
          <w:rFonts w:hint="eastAsia" w:ascii="微软雅黑" w:hAnsi="微软雅黑" w:eastAsia="微软雅黑" w:cs="微软雅黑"/>
          <w:sz w:val="28"/>
          <w:szCs w:val="28"/>
          <w:u w:val="none"/>
          <w:bdr w:val="none" w:color="auto" w:sz="0" w:space="0"/>
        </w:rPr>
        <w:fldChar w:fldCharType="separate"/>
      </w:r>
      <w:r>
        <w:rPr>
          <w:rStyle w:val="8"/>
          <w:rFonts w:hint="eastAsia" w:ascii="微软雅黑" w:hAnsi="微软雅黑" w:eastAsia="微软雅黑" w:cs="微软雅黑"/>
          <w:sz w:val="28"/>
          <w:szCs w:val="28"/>
          <w:u w:val="none"/>
          <w:bdr w:val="none" w:color="auto" w:sz="0" w:space="0"/>
        </w:rPr>
        <w:t>《国家职业资格目录》</w:t>
      </w:r>
      <w:r>
        <w:rPr>
          <w:rFonts w:hint="eastAsia" w:ascii="微软雅黑" w:hAnsi="微软雅黑" w:eastAsia="微软雅黑" w:cs="微软雅黑"/>
          <w:sz w:val="28"/>
          <w:szCs w:val="28"/>
          <w:u w:val="none"/>
          <w:bdr w:val="none" w:color="auto" w:sz="0" w:space="0"/>
        </w:rPr>
        <w:fldChar w:fldCharType="end"/>
      </w:r>
    </w:p>
    <w:p w14:paraId="5B2223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E3E3E"/>
          <w:spacing w:val="7"/>
          <w:sz w:val="28"/>
          <w:szCs w:val="28"/>
        </w:rPr>
      </w:pPr>
    </w:p>
    <w:p w14:paraId="6C11E54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8"/>
          <w:szCs w:val="28"/>
        </w:rPr>
      </w:pPr>
      <w:r>
        <w:rPr>
          <w:rFonts w:hint="eastAsia" w:ascii="微软雅黑" w:hAnsi="微软雅黑" w:eastAsia="微软雅黑" w:cs="微软雅黑"/>
          <w:kern w:val="0"/>
          <w:sz w:val="28"/>
          <w:szCs w:val="28"/>
          <w:lang w:val="en-US" w:eastAsia="zh-CN" w:bidi="ar"/>
        </w:rPr>
        <w:drawing>
          <wp:inline distT="0" distB="0" distL="114300" distR="114300">
            <wp:extent cx="5266690" cy="946150"/>
            <wp:effectExtent l="0" t="0" r="6350" b="13970"/>
            <wp:docPr id="28"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0" descr="IMG_285"/>
                    <pic:cNvPicPr>
                      <a:picLocks noChangeAspect="1"/>
                    </pic:cNvPicPr>
                  </pic:nvPicPr>
                  <pic:blipFill>
                    <a:blip r:embed="rId13"/>
                    <a:stretch>
                      <a:fillRect/>
                    </a:stretch>
                  </pic:blipFill>
                  <pic:spPr>
                    <a:xfrm>
                      <a:off x="0" y="0"/>
                      <a:ext cx="5266690" cy="946150"/>
                    </a:xfrm>
                    <a:prstGeom prst="rect">
                      <a:avLst/>
                    </a:prstGeom>
                    <a:noFill/>
                    <a:ln w="9525">
                      <a:noFill/>
                    </a:ln>
                  </pic:spPr>
                </pic:pic>
              </a:graphicData>
            </a:graphic>
          </wp:inline>
        </w:drawing>
      </w:r>
    </w:p>
    <w:p w14:paraId="1ACA6C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E3E3E"/>
          <w:spacing w:val="7"/>
          <w:sz w:val="28"/>
          <w:szCs w:val="28"/>
        </w:rPr>
      </w:pPr>
    </w:p>
    <w:p w14:paraId="042A8A1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8"/>
          <w:szCs w:val="28"/>
        </w:rPr>
      </w:pPr>
    </w:p>
    <w:p w14:paraId="1AD3D153">
      <w:pPr>
        <w:rPr>
          <w:rFonts w:hint="eastAsia" w:ascii="微软雅黑" w:hAnsi="微软雅黑" w:eastAsia="微软雅黑" w:cs="微软雅黑"/>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050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webp"/><Relationship Id="rId12" Type="http://schemas.openxmlformats.org/officeDocument/2006/relationships/image" Target="media/image9.webp"/><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2025-08-17T00:39:34Z</dcterms:created>
  <dc:creator>Administrator</dc:creator>
  <cp:lastModifiedBy>曹争鸣</cp:lastModifiedBy>
  <dcterms:modified xsi:type="dcterms:W3CDTF">2025-08-17T00:45:09Z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eyJoZGlkIjoiYjlkYjA3ZGNmNmFhOWE1NmVjN2I4YTAwZjhhZTc1YzAiLCJ1c2VySWQiOiIyNzQ5NjQyMjAifQ==</vt:lpwstr>
  </property>
  <property fmtid="{D5CDD505-2E9C-101B-9397-08002B2CF9AE}" pid="4" name="ICV">
    <vt:lpwstr>27431517553F4B0EA957991B11FC9513_12</vt:lpwstr>
  </property>
</Properties>
</file>