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media/image7.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9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bookmarkStart w:id="0" w:name="_GoBack"/>
      <w:r>
        <w:rPr>
          <w:rFonts w:hint="eastAsia" w:ascii="Microsoft YaHei UI" w:hAnsi="Microsoft YaHei UI" w:eastAsia="Microsoft YaHei UI" w:cs="Microsoft YaHei UI"/>
          <w:i w:val="0"/>
          <w:iCs w:val="0"/>
          <w:caps w:val="0"/>
          <w:spacing w:val="8"/>
          <w:sz w:val="33"/>
          <w:szCs w:val="33"/>
          <w:bdr w:val="none" w:color="auto" w:sz="0" w:space="0"/>
          <w:shd w:val="clear" w:fill="FFFFFF"/>
        </w:rPr>
        <w:t>怎么辨别“山寨证书”？</w:t>
      </w:r>
    </w:p>
    <w:bookmarkEnd w:id="0"/>
    <w:p w14:paraId="02BF91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14:paraId="7160E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如何辨别“山寨证书”？教您几招，擦亮双眼！</w:t>
      </w:r>
    </w:p>
    <w:p w14:paraId="77C5E154">
      <w:pPr>
        <w:keepNext w:val="0"/>
        <w:keepLines w:val="0"/>
        <w:widowControl/>
        <w:suppressLineNumbers w:val="0"/>
        <w:spacing w:before="0" w:beforeAutospacing="0" w:after="0" w:afterAutospacing="0"/>
        <w:ind w:left="0" w:right="0"/>
        <w:jc w:val="left"/>
      </w:pPr>
    </w:p>
    <w:p w14:paraId="6D699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一看是否在《国家职业资格目录》内</w:t>
      </w:r>
    </w:p>
    <w:p w14:paraId="1DB073FA">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5266690" cy="32059880"/>
            <wp:effectExtent l="0" t="0" r="10160" b="1270"/>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4"/>
                    <a:stretch>
                      <a:fillRect/>
                    </a:stretch>
                  </pic:blipFill>
                  <pic:spPr>
                    <a:xfrm>
                      <a:off x="0" y="0"/>
                      <a:ext cx="5266690" cy="3205988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5266690" cy="12167870"/>
            <wp:effectExtent l="0" t="0" r="10160" b="5080"/>
            <wp:docPr id="1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9"/>
                    <pic:cNvPicPr>
                      <a:picLocks noChangeAspect="1"/>
                    </pic:cNvPicPr>
                  </pic:nvPicPr>
                  <pic:blipFill>
                    <a:blip r:embed="rId5"/>
                    <a:stretch>
                      <a:fillRect/>
                    </a:stretch>
                  </pic:blipFill>
                  <pic:spPr>
                    <a:xfrm>
                      <a:off x="0" y="0"/>
                      <a:ext cx="5266690" cy="12167870"/>
                    </a:xfrm>
                    <a:prstGeom prst="rect">
                      <a:avLst/>
                    </a:prstGeom>
                    <a:noFill/>
                    <a:ln w="9525">
                      <a:noFill/>
                    </a:ln>
                  </pic:spPr>
                </pic:pic>
              </a:graphicData>
            </a:graphic>
          </wp:inline>
        </w:drawing>
      </w:r>
    </w:p>
    <w:p w14:paraId="544F8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4E662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8FFA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7B3D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如果想获取</w:t>
      </w:r>
    </w:p>
    <w:p w14:paraId="0680F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技能人员职业资格证书</w:t>
      </w:r>
    </w:p>
    <w:p w14:paraId="4DB77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B5D3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　　看看最新版的国家职业资格</w:t>
      </w:r>
      <w:r>
        <w:rPr>
          <w:rStyle w:val="6"/>
          <w:rFonts w:hint="eastAsia" w:ascii="Microsoft YaHei UI" w:hAnsi="Microsoft YaHei UI" w:eastAsia="Microsoft YaHei UI" w:cs="Microsoft YaHei UI"/>
          <w:i w:val="0"/>
          <w:iCs w:val="0"/>
          <w:caps w:val="0"/>
          <w:color w:val="CB6318"/>
          <w:spacing w:val="8"/>
          <w:sz w:val="25"/>
          <w:szCs w:val="25"/>
          <w:bdr w:val="none" w:color="auto" w:sz="0" w:space="0"/>
          <w:shd w:val="clear" w:fill="FFFFFF"/>
        </w:rPr>
        <w:t>目录中是否有这项职业资格</w:t>
      </w:r>
      <w:r>
        <w:rPr>
          <w:rFonts w:hint="eastAsia" w:ascii="Microsoft YaHei UI" w:hAnsi="Microsoft YaHei UI" w:eastAsia="Microsoft YaHei UI" w:cs="Microsoft YaHei UI"/>
          <w:i w:val="0"/>
          <w:iCs w:val="0"/>
          <w:caps w:val="0"/>
          <w:spacing w:val="8"/>
          <w:sz w:val="25"/>
          <w:szCs w:val="25"/>
          <w:bdr w:val="none" w:color="auto" w:sz="0" w:space="0"/>
          <w:shd w:val="clear" w:fill="FFFFFF"/>
        </w:rPr>
        <w:t>，如果没有，那这个“职业资格证书”是不被国家认可的。</w:t>
      </w:r>
    </w:p>
    <w:p w14:paraId="4BF5A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5473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如果想获取</w:t>
      </w:r>
    </w:p>
    <w:p w14:paraId="634D9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职业技能等级证书</w:t>
      </w:r>
    </w:p>
    <w:p w14:paraId="79287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3F7B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　　可以通过</w:t>
      </w:r>
      <w:r>
        <w:rPr>
          <w:rStyle w:val="6"/>
          <w:rFonts w:hint="eastAsia" w:ascii="Microsoft YaHei UI" w:hAnsi="Microsoft YaHei UI" w:eastAsia="Microsoft YaHei UI" w:cs="Microsoft YaHei UI"/>
          <w:i w:val="0"/>
          <w:iCs w:val="0"/>
          <w:caps w:val="0"/>
          <w:color w:val="CB6318"/>
          <w:spacing w:val="8"/>
          <w:sz w:val="25"/>
          <w:szCs w:val="25"/>
          <w:bdr w:val="none" w:color="auto" w:sz="0" w:space="0"/>
          <w:shd w:val="clear" w:fill="FFFFFF"/>
        </w:rPr>
        <w:t>技能人才评价工作网（http://osta.mohrss.gov.cn）</w:t>
      </w:r>
      <w:r>
        <w:rPr>
          <w:rFonts w:hint="eastAsia" w:ascii="Microsoft YaHei UI" w:hAnsi="Microsoft YaHei UI" w:eastAsia="Microsoft YaHei UI" w:cs="Microsoft YaHei UI"/>
          <w:i w:val="0"/>
          <w:iCs w:val="0"/>
          <w:caps w:val="0"/>
          <w:spacing w:val="8"/>
          <w:sz w:val="25"/>
          <w:szCs w:val="25"/>
          <w:bdr w:val="none" w:color="auto" w:sz="0" w:space="0"/>
          <w:shd w:val="clear" w:fill="FFFFFF"/>
        </w:rPr>
        <w:t>中的职业技能等级评价机构公示查询系统看看是否存在此项证书。</w:t>
      </w:r>
    </w:p>
    <w:p w14:paraId="7C606411">
      <w:pPr>
        <w:keepNext w:val="0"/>
        <w:keepLines w:val="0"/>
        <w:widowControl/>
        <w:suppressLineNumbers w:val="0"/>
        <w:spacing w:before="0" w:beforeAutospacing="0" w:after="0" w:afterAutospacing="0"/>
        <w:ind w:left="0" w:right="0"/>
        <w:jc w:val="left"/>
      </w:pPr>
    </w:p>
    <w:p w14:paraId="27FFB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二看证书能否在官方平台查询到</w:t>
      </w:r>
    </w:p>
    <w:p w14:paraId="09B41C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pPr>
    </w:p>
    <w:p w14:paraId="30958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6"/>
        <w:jc w:val="both"/>
        <w:rPr>
          <w:rFonts w:hint="eastAsia" w:ascii="Microsoft YaHei UI" w:hAnsi="Microsoft YaHei UI" w:eastAsia="Microsoft YaHei UI" w:cs="Microsoft YaHei UI"/>
          <w:i w:val="0"/>
          <w:iCs w:val="0"/>
          <w:caps w:val="0"/>
          <w:spacing w:val="8"/>
          <w:sz w:val="25"/>
          <w:szCs w:val="25"/>
          <w:bdr w:val="none" w:color="auto" w:sz="0" w:space="0"/>
          <w:shd w:val="clear" w:fill="FFFFFF"/>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一般来说，技能人员职业资格证书和职业技能等级证书，都能在</w:t>
      </w: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技能人才评价工作网、人社政务服务平台、国家政务服务平台</w:t>
      </w:r>
      <w:r>
        <w:rPr>
          <w:rFonts w:hint="eastAsia" w:ascii="Microsoft YaHei UI" w:hAnsi="Microsoft YaHei UI" w:eastAsia="Microsoft YaHei UI" w:cs="Microsoft YaHei UI"/>
          <w:i w:val="0"/>
          <w:iCs w:val="0"/>
          <w:caps w:val="0"/>
          <w:spacing w:val="8"/>
          <w:sz w:val="25"/>
          <w:szCs w:val="25"/>
          <w:bdr w:val="none" w:color="auto" w:sz="0" w:space="0"/>
          <w:shd w:val="clear" w:fill="FFFFFF"/>
        </w:rPr>
        <w:t>等查询到。</w:t>
      </w:r>
    </w:p>
    <w:p w14:paraId="2AA5C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36"/>
        <w:jc w:val="both"/>
        <w:rPr>
          <w:rFonts w:hint="eastAsia" w:ascii="Microsoft YaHei UI" w:hAnsi="Microsoft YaHei UI" w:eastAsia="Microsoft YaHei UI" w:cs="Microsoft YaHei UI"/>
          <w:i w:val="0"/>
          <w:iCs w:val="0"/>
          <w:caps w:val="0"/>
          <w:spacing w:val="8"/>
          <w:sz w:val="25"/>
          <w:szCs w:val="25"/>
          <w:bdr w:val="none" w:color="auto" w:sz="0" w:space="0"/>
          <w:shd w:val="clear" w:fill="FFFFFF"/>
        </w:rPr>
      </w:pPr>
    </w:p>
    <w:p w14:paraId="7731B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三看证书样式是否规范</w:t>
      </w:r>
    </w:p>
    <w:p w14:paraId="3A801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D3B8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正规的技能人员职业资格证书样式</w:t>
      </w:r>
    </w:p>
    <w:p w14:paraId="39C91500">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5269865" cy="3677285"/>
            <wp:effectExtent l="0" t="0" r="6985" b="18415"/>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6"/>
                    <a:stretch>
                      <a:fillRect/>
                    </a:stretch>
                  </pic:blipFill>
                  <pic:spPr>
                    <a:xfrm>
                      <a:off x="0" y="0"/>
                      <a:ext cx="5269865" cy="367728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5272405" cy="3693795"/>
            <wp:effectExtent l="0" t="0" r="4445" b="1905"/>
            <wp:docPr id="1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62"/>
                    <pic:cNvPicPr>
                      <a:picLocks noChangeAspect="1"/>
                    </pic:cNvPicPr>
                  </pic:nvPicPr>
                  <pic:blipFill>
                    <a:blip r:embed="rId7"/>
                    <a:stretch>
                      <a:fillRect/>
                    </a:stretch>
                  </pic:blipFill>
                  <pic:spPr>
                    <a:xfrm>
                      <a:off x="0" y="0"/>
                      <a:ext cx="5272405" cy="369379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color w:val="3E3E3E"/>
          <w:spacing w:val="9"/>
          <w:kern w:val="0"/>
          <w:sz w:val="24"/>
          <w:szCs w:val="24"/>
          <w:bdr w:val="none" w:color="auto" w:sz="0" w:space="0"/>
          <w:shd w:val="clear" w:fill="FFFFFF"/>
          <w:lang w:val="en-US" w:eastAsia="zh-CN" w:bidi="ar"/>
        </w:rPr>
        <w:drawing>
          <wp:inline distT="0" distB="0" distL="114300" distR="114300">
            <wp:extent cx="5273040" cy="3676650"/>
            <wp:effectExtent l="0" t="0" r="3810" b="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8"/>
                    <a:stretch>
                      <a:fillRect/>
                    </a:stretch>
                  </pic:blipFill>
                  <pic:spPr>
                    <a:xfrm>
                      <a:off x="0" y="0"/>
                      <a:ext cx="5273040" cy="3676650"/>
                    </a:xfrm>
                    <a:prstGeom prst="rect">
                      <a:avLst/>
                    </a:prstGeom>
                    <a:noFill/>
                    <a:ln w="9525">
                      <a:noFill/>
                    </a:ln>
                  </pic:spPr>
                </pic:pic>
              </a:graphicData>
            </a:graphic>
          </wp:inline>
        </w:drawing>
      </w:r>
    </w:p>
    <w:p w14:paraId="2A59E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1A3B9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4FB8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69BC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正规的职业技能等级证书样式</w:t>
      </w:r>
    </w:p>
    <w:p w14:paraId="71C00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4C4C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4F54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E4BFBED">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5271770" cy="3653790"/>
            <wp:effectExtent l="0" t="0" r="5080" b="3810"/>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9"/>
                    <a:stretch>
                      <a:fillRect/>
                    </a:stretch>
                  </pic:blipFill>
                  <pic:spPr>
                    <a:xfrm>
                      <a:off x="0" y="0"/>
                      <a:ext cx="5271770" cy="365379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5"/>
          <w:szCs w:val="25"/>
          <w:bdr w:val="none" w:color="auto" w:sz="0" w:space="0"/>
          <w:shd w:val="clear" w:fill="FFFFFF"/>
          <w:lang w:val="en-US" w:eastAsia="zh-CN" w:bidi="ar"/>
        </w:rPr>
        <w:drawing>
          <wp:inline distT="0" distB="0" distL="114300" distR="114300">
            <wp:extent cx="5266690" cy="3652520"/>
            <wp:effectExtent l="0" t="0" r="10160" b="5080"/>
            <wp:docPr id="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5"/>
                    <pic:cNvPicPr>
                      <a:picLocks noChangeAspect="1"/>
                    </pic:cNvPicPr>
                  </pic:nvPicPr>
                  <pic:blipFill>
                    <a:blip r:embed="rId10"/>
                    <a:stretch>
                      <a:fillRect/>
                    </a:stretch>
                  </pic:blipFill>
                  <pic:spPr>
                    <a:xfrm>
                      <a:off x="0" y="0"/>
                      <a:ext cx="5266690" cy="3652520"/>
                    </a:xfrm>
                    <a:prstGeom prst="rect">
                      <a:avLst/>
                    </a:prstGeom>
                    <a:noFill/>
                    <a:ln w="9525">
                      <a:noFill/>
                    </a:ln>
                  </pic:spPr>
                </pic:pic>
              </a:graphicData>
            </a:graphic>
          </wp:inline>
        </w:drawing>
      </w:r>
    </w:p>
    <w:p w14:paraId="1C28FE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pPr>
    </w:p>
    <w:p w14:paraId="24929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四看相关机构是否合规</w:t>
      </w:r>
    </w:p>
    <w:p w14:paraId="2760AD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9F65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获得技能人员职业资格证书</w:t>
      </w:r>
    </w:p>
    <w:p w14:paraId="251B10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9AB5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是通过</w:t>
      </w: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职业资格目录中的相应实施部门（单位）获得职业技能等级证书</w:t>
      </w:r>
    </w:p>
    <w:p w14:paraId="4EA07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EA8D1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要认准经人社部门遴选备案的评价机构</w:t>
      </w:r>
    </w:p>
    <w:p w14:paraId="6B49E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17BC9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通过技能人才评价工作网中的职业技能等级评价机构公示查询系统可以查询</w:t>
      </w:r>
    </w:p>
    <w:p w14:paraId="4AE2B07E">
      <w:pPr>
        <w:keepNext w:val="0"/>
        <w:keepLines w:val="0"/>
        <w:widowControl/>
        <w:suppressLineNumbers w:val="0"/>
        <w:spacing w:before="0" w:beforeAutospacing="0" w:after="0" w:afterAutospacing="0"/>
        <w:ind w:left="0" w:right="0"/>
        <w:jc w:val="left"/>
      </w:pPr>
    </w:p>
    <w:p w14:paraId="72CBA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五看是否存在虚假或夸大宣传</w:t>
      </w:r>
    </w:p>
    <w:p w14:paraId="61FE4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Microsoft YaHei UI" w:hAnsi="Microsoft YaHei UI" w:eastAsia="Microsoft YaHei UI" w:cs="Microsoft YaHei UI"/>
          <w:i w:val="0"/>
          <w:iCs w:val="0"/>
          <w:caps w:val="0"/>
          <w:spacing w:val="8"/>
          <w:sz w:val="25"/>
          <w:szCs w:val="25"/>
          <w:bdr w:val="none" w:color="auto" w:sz="0" w:space="0"/>
          <w:shd w:val="clear" w:fill="FFFFFF"/>
        </w:rPr>
      </w:pPr>
    </w:p>
    <w:p w14:paraId="3B749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比如宣称</w:t>
      </w: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“包过”“不过包退”“速成”“×天拿证”“零基础包拿证”“包就业”等</w:t>
      </w:r>
      <w:r>
        <w:rPr>
          <w:rFonts w:hint="eastAsia" w:ascii="Microsoft YaHei UI" w:hAnsi="Microsoft YaHei UI" w:eastAsia="Microsoft YaHei UI" w:cs="Microsoft YaHei UI"/>
          <w:i w:val="0"/>
          <w:iCs w:val="0"/>
          <w:caps w:val="0"/>
          <w:spacing w:val="8"/>
          <w:sz w:val="25"/>
          <w:szCs w:val="25"/>
          <w:bdr w:val="none" w:color="auto" w:sz="0" w:space="0"/>
          <w:shd w:val="clear" w:fill="FFFFFF"/>
        </w:rPr>
        <w:t>，都要当心！</w:t>
      </w:r>
    </w:p>
    <w:p w14:paraId="6F2B3AC9">
      <w:pPr>
        <w:keepNext w:val="0"/>
        <w:keepLines w:val="0"/>
        <w:widowControl/>
        <w:suppressLineNumbers w:val="0"/>
        <w:spacing w:before="0" w:beforeAutospacing="0" w:after="0" w:afterAutospacing="0"/>
        <w:ind w:left="0" w:right="0"/>
        <w:jc w:val="left"/>
      </w:pPr>
    </w:p>
    <w:p w14:paraId="4DB6A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从事新职业，需要考取相应证书吗？</w:t>
      </w:r>
    </w:p>
    <w:p w14:paraId="60A45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2" w:firstLineChars="20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根据《关于公布国家职业资格目录的通知》，国家按照规定的条件和程序将职业资格纳入国家职业资格目录，实行清单式管理，目录之外一律不得许可和认定职业资格，目录之内除准入类职业资格外一律不得与就业创业挂钩。</w:t>
      </w:r>
    </w:p>
    <w:p w14:paraId="47730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6C66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2" w:firstLineChars="200"/>
        <w:jc w:val="both"/>
      </w:pPr>
      <w:r>
        <w:rPr>
          <w:rStyle w:val="6"/>
          <w:rFonts w:hint="eastAsia" w:ascii="Microsoft YaHei UI" w:hAnsi="Microsoft YaHei UI" w:eastAsia="Microsoft YaHei UI" w:cs="Microsoft YaHei UI"/>
          <w:i w:val="0"/>
          <w:iCs w:val="0"/>
          <w:caps w:val="0"/>
          <w:spacing w:val="8"/>
          <w:sz w:val="25"/>
          <w:szCs w:val="25"/>
          <w:bdr w:val="none" w:color="auto" w:sz="0" w:space="0"/>
          <w:shd w:val="clear" w:fill="FFFFFF"/>
        </w:rPr>
        <w:t>近年来发布的新职业，</w:t>
      </w:r>
      <w:r>
        <w:rPr>
          <w:rStyle w:val="6"/>
          <w:rFonts w:hint="eastAsia" w:ascii="Microsoft YaHei UI" w:hAnsi="Microsoft YaHei UI" w:eastAsia="Microsoft YaHei UI" w:cs="Microsoft YaHei UI"/>
          <w:i w:val="0"/>
          <w:iCs w:val="0"/>
          <w:caps w:val="0"/>
          <w:color w:val="CB6318"/>
          <w:spacing w:val="8"/>
          <w:sz w:val="25"/>
          <w:szCs w:val="25"/>
          <w:bdr w:val="none" w:color="auto" w:sz="0" w:space="0"/>
          <w:shd w:val="clear" w:fill="FFFFFF"/>
        </w:rPr>
        <w:t>在未按规定条件和程序，将其作为准入类职业资格纳入国家职业资格目录前</w:t>
      </w:r>
      <w:r>
        <w:rPr>
          <w:rFonts w:hint="eastAsia" w:ascii="Microsoft YaHei UI" w:hAnsi="Microsoft YaHei UI" w:eastAsia="Microsoft YaHei UI" w:cs="Microsoft YaHei UI"/>
          <w:i w:val="0"/>
          <w:iCs w:val="0"/>
          <w:caps w:val="0"/>
          <w:spacing w:val="8"/>
          <w:sz w:val="25"/>
          <w:szCs w:val="25"/>
          <w:bdr w:val="none" w:color="auto" w:sz="0" w:space="0"/>
          <w:shd w:val="clear" w:fill="FFFFFF"/>
        </w:rPr>
        <w:t>，</w:t>
      </w:r>
      <w:r>
        <w:rPr>
          <w:rStyle w:val="6"/>
          <w:rFonts w:hint="eastAsia" w:ascii="Microsoft YaHei UI" w:hAnsi="Microsoft YaHei UI" w:eastAsia="Microsoft YaHei UI" w:cs="Microsoft YaHei UI"/>
          <w:i w:val="0"/>
          <w:iCs w:val="0"/>
          <w:caps w:val="0"/>
          <w:color w:val="1964A5"/>
          <w:spacing w:val="8"/>
          <w:sz w:val="25"/>
          <w:szCs w:val="25"/>
          <w:bdr w:val="none" w:color="auto" w:sz="0" w:space="0"/>
          <w:shd w:val="clear" w:fill="FFFFFF"/>
        </w:rPr>
        <w:t>从事新职业，不是必须考取相应证书</w:t>
      </w:r>
      <w:r>
        <w:rPr>
          <w:rFonts w:hint="eastAsia" w:ascii="Microsoft YaHei UI" w:hAnsi="Microsoft YaHei UI" w:eastAsia="Microsoft YaHei UI" w:cs="Microsoft YaHei UI"/>
          <w:i w:val="0"/>
          <w:iCs w:val="0"/>
          <w:caps w:val="0"/>
          <w:spacing w:val="8"/>
          <w:sz w:val="25"/>
          <w:szCs w:val="25"/>
          <w:bdr w:val="none" w:color="auto" w:sz="0" w:space="0"/>
          <w:shd w:val="clear" w:fill="FFFFFF"/>
        </w:rPr>
        <w:t>。</w:t>
      </w:r>
    </w:p>
    <w:p w14:paraId="78EF99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71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webp"/><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2025-09-18T23:45:27Z</dcterms:created>
  <dc:creator>Administrator</dc:creator>
  <cp:lastModifiedBy>Cultivating Morality</cp:lastModifiedBy>
  <dcterms:modified xsi:type="dcterms:W3CDTF">2025-09-18T23:48:05Z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eyJoZGlkIjoiYzc4NmMwMGYxMjBlYzJmZmU5M2M2M2FjOTExNTM5ODgiLCJ1c2VySWQiOiI4NzI0OTI5MTMifQ==</vt:lpwstr>
  </property>
  <property fmtid="{D5CDD505-2E9C-101B-9397-08002B2CF9AE}" pid="4" name="ICV">
    <vt:lpwstr>261D7F2C60A4400D93A3BD467CC8E301_12</vt:lpwstr>
  </property>
</Properties>
</file>