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4AD9" w:rsidRDefault="00504AD9">
      <w:pPr>
        <w:ind w:firstLine="880"/>
        <w:jc w:val="center"/>
        <w:rPr>
          <w:rFonts w:eastAsia="方正小标宋_GBK"/>
          <w:sz w:val="44"/>
          <w:szCs w:val="44"/>
        </w:rPr>
      </w:pPr>
    </w:p>
    <w:p w:rsidR="00504AD9" w:rsidRDefault="00504AD9">
      <w:pPr>
        <w:ind w:firstLine="880"/>
        <w:jc w:val="center"/>
        <w:rPr>
          <w:rFonts w:eastAsia="方正小标宋_GBK"/>
          <w:sz w:val="44"/>
          <w:szCs w:val="44"/>
        </w:rPr>
      </w:pPr>
    </w:p>
    <w:p w:rsidR="00504AD9" w:rsidRDefault="00504AD9">
      <w:pPr>
        <w:ind w:firstLine="880"/>
        <w:jc w:val="center"/>
        <w:rPr>
          <w:rFonts w:eastAsia="方正小标宋_GBK"/>
          <w:sz w:val="44"/>
          <w:szCs w:val="44"/>
        </w:rPr>
      </w:pPr>
    </w:p>
    <w:p w:rsidR="00504AD9" w:rsidRDefault="00504AD9">
      <w:pPr>
        <w:ind w:firstLine="880"/>
        <w:jc w:val="center"/>
        <w:rPr>
          <w:rFonts w:eastAsia="方正小标宋_GBK"/>
          <w:sz w:val="44"/>
          <w:szCs w:val="44"/>
        </w:rPr>
      </w:pPr>
    </w:p>
    <w:p w:rsidR="00504AD9" w:rsidRDefault="00504AD9">
      <w:pPr>
        <w:ind w:firstLineChars="0" w:firstLine="0"/>
        <w:jc w:val="center"/>
        <w:rPr>
          <w:rFonts w:eastAsia="方正小标宋_GBK"/>
          <w:sz w:val="44"/>
          <w:szCs w:val="44"/>
        </w:rPr>
      </w:pPr>
    </w:p>
    <w:p w:rsidR="00504AD9" w:rsidRDefault="00504AD9">
      <w:pPr>
        <w:ind w:firstLineChars="0" w:firstLine="0"/>
        <w:jc w:val="center"/>
        <w:rPr>
          <w:rFonts w:eastAsia="方正小标宋_GBK"/>
          <w:sz w:val="44"/>
          <w:szCs w:val="44"/>
        </w:rPr>
      </w:pPr>
    </w:p>
    <w:p w:rsidR="00504AD9" w:rsidRDefault="00A53EC1" w:rsidP="007F0793">
      <w:pPr>
        <w:ind w:firstLineChars="0" w:firstLine="0"/>
        <w:jc w:val="center"/>
        <w:outlineLvl w:val="0"/>
        <w:rPr>
          <w:rFonts w:eastAsia="方正小标宋_GBK"/>
          <w:sz w:val="44"/>
          <w:szCs w:val="44"/>
        </w:rPr>
      </w:pPr>
      <w:bookmarkStart w:id="0" w:name="_Toc8719"/>
      <w:bookmarkStart w:id="1" w:name="_Toc5369"/>
      <w:bookmarkStart w:id="2" w:name="_Toc4972"/>
      <w:bookmarkStart w:id="3" w:name="_Toc10866"/>
      <w:r>
        <w:rPr>
          <w:rFonts w:eastAsia="方正小标宋_GBK"/>
          <w:sz w:val="44"/>
          <w:szCs w:val="44"/>
        </w:rPr>
        <w:t>江苏省制造业领域人工智能技术应用</w:t>
      </w:r>
      <w:bookmarkEnd w:id="0"/>
      <w:bookmarkEnd w:id="1"/>
      <w:bookmarkEnd w:id="2"/>
      <w:bookmarkEnd w:id="3"/>
    </w:p>
    <w:p w:rsidR="00504AD9" w:rsidRDefault="00A53EC1" w:rsidP="007F0793">
      <w:pPr>
        <w:ind w:firstLineChars="0" w:firstLine="0"/>
        <w:jc w:val="center"/>
        <w:rPr>
          <w:rFonts w:eastAsia="方正楷体_GBK"/>
        </w:rPr>
      </w:pPr>
      <w:r>
        <w:rPr>
          <w:rFonts w:eastAsia="方正小标宋_GBK"/>
          <w:sz w:val="44"/>
          <w:szCs w:val="44"/>
        </w:rPr>
        <w:t>参考指引</w:t>
      </w:r>
    </w:p>
    <w:p w:rsidR="00504AD9" w:rsidRDefault="00A53EC1" w:rsidP="007F0793">
      <w:pPr>
        <w:ind w:firstLineChars="0" w:firstLine="0"/>
        <w:jc w:val="center"/>
        <w:rPr>
          <w:rFonts w:eastAsia="方正楷体_GBK"/>
        </w:rPr>
      </w:pPr>
      <w:r>
        <w:rPr>
          <w:rFonts w:eastAsia="方正楷体_GBK"/>
        </w:rPr>
        <w:t>（</w:t>
      </w:r>
      <w:r w:rsidR="007F0793">
        <w:rPr>
          <w:rFonts w:eastAsia="方正楷体_GBK" w:hint="eastAsia"/>
        </w:rPr>
        <w:t>2</w:t>
      </w:r>
      <w:r w:rsidR="007F0793">
        <w:rPr>
          <w:rFonts w:eastAsia="方正楷体_GBK"/>
        </w:rPr>
        <w:t>025</w:t>
      </w:r>
      <w:r w:rsidR="007F0793">
        <w:rPr>
          <w:rFonts w:eastAsia="方正楷体_GBK"/>
        </w:rPr>
        <w:t>年版</w:t>
      </w:r>
      <w:r>
        <w:rPr>
          <w:rFonts w:eastAsia="方正楷体_GBK"/>
        </w:rPr>
        <w:t>）</w:t>
      </w:r>
    </w:p>
    <w:p w:rsidR="007F0793" w:rsidRDefault="007F0793">
      <w:pPr>
        <w:ind w:firstLineChars="0" w:firstLine="0"/>
        <w:jc w:val="center"/>
        <w:rPr>
          <w:rFonts w:eastAsia="方正楷体_GBK"/>
        </w:rPr>
      </w:pPr>
    </w:p>
    <w:p w:rsidR="00504AD9" w:rsidRDefault="00504AD9">
      <w:pPr>
        <w:jc w:val="center"/>
        <w:rPr>
          <w:rFonts w:eastAsia="方正楷体_GBK"/>
        </w:rPr>
      </w:pPr>
    </w:p>
    <w:p w:rsidR="00504AD9" w:rsidRDefault="00504AD9">
      <w:pPr>
        <w:jc w:val="center"/>
        <w:rPr>
          <w:rFonts w:eastAsia="方正楷体_GBK"/>
        </w:rPr>
      </w:pPr>
    </w:p>
    <w:p w:rsidR="007F0793" w:rsidRDefault="007F0793">
      <w:pPr>
        <w:jc w:val="center"/>
        <w:rPr>
          <w:rFonts w:eastAsia="方正楷体_GBK"/>
        </w:rPr>
      </w:pPr>
    </w:p>
    <w:p w:rsidR="007F0793" w:rsidRDefault="007F0793">
      <w:pPr>
        <w:jc w:val="center"/>
        <w:rPr>
          <w:rFonts w:eastAsia="方正楷体_GBK"/>
        </w:rPr>
      </w:pPr>
    </w:p>
    <w:p w:rsidR="007F0793" w:rsidRDefault="007F0793">
      <w:pPr>
        <w:jc w:val="center"/>
        <w:rPr>
          <w:rFonts w:eastAsia="方正楷体_GBK"/>
        </w:rPr>
      </w:pPr>
    </w:p>
    <w:p w:rsidR="007F0793" w:rsidRDefault="007F0793">
      <w:pPr>
        <w:jc w:val="center"/>
        <w:rPr>
          <w:rFonts w:eastAsia="方正楷体_GBK"/>
        </w:rPr>
      </w:pPr>
    </w:p>
    <w:p w:rsidR="007F0793" w:rsidRDefault="007F0793">
      <w:pPr>
        <w:jc w:val="center"/>
        <w:rPr>
          <w:rFonts w:eastAsia="方正楷体_GBK" w:hint="eastAsia"/>
        </w:rPr>
      </w:pPr>
      <w:bookmarkStart w:id="4" w:name="_GoBack"/>
      <w:bookmarkEnd w:id="4"/>
    </w:p>
    <w:p w:rsidR="00504AD9" w:rsidRDefault="00504AD9">
      <w:pPr>
        <w:jc w:val="center"/>
        <w:rPr>
          <w:rFonts w:eastAsia="方正楷体_GBK"/>
        </w:rPr>
      </w:pPr>
    </w:p>
    <w:p w:rsidR="00504AD9" w:rsidRDefault="00504AD9" w:rsidP="007F0793">
      <w:pPr>
        <w:rPr>
          <w:rFonts w:eastAsia="方正楷体_GBK"/>
        </w:rPr>
      </w:pPr>
    </w:p>
    <w:p w:rsidR="00504AD9" w:rsidRDefault="007F0793">
      <w:pPr>
        <w:jc w:val="center"/>
        <w:rPr>
          <w:rFonts w:eastAsia="方正楷体_GBK"/>
        </w:rPr>
      </w:pPr>
      <w:r>
        <w:rPr>
          <w:rFonts w:eastAsia="方正楷体_GBK"/>
        </w:rPr>
        <w:t>江苏省工业和信息化厅</w:t>
      </w:r>
    </w:p>
    <w:p w:rsidR="00504AD9" w:rsidRDefault="00504AD9">
      <w:pPr>
        <w:jc w:val="center"/>
        <w:rPr>
          <w:rFonts w:eastAsia="方正楷体_GBK"/>
        </w:rPr>
      </w:pPr>
    </w:p>
    <w:p w:rsidR="00504AD9" w:rsidRDefault="00504AD9">
      <w:pPr>
        <w:jc w:val="center"/>
        <w:rPr>
          <w:rFonts w:eastAsia="方正楷体_GBK"/>
        </w:rPr>
      </w:pPr>
    </w:p>
    <w:p w:rsidR="00504AD9" w:rsidRDefault="00504AD9">
      <w:pPr>
        <w:ind w:firstLineChars="0" w:firstLine="0"/>
        <w:rPr>
          <w:rFonts w:eastAsia="方正楷体_GBK"/>
        </w:rPr>
      </w:pPr>
    </w:p>
    <w:p w:rsidR="00504AD9" w:rsidRDefault="00504AD9">
      <w:pPr>
        <w:jc w:val="center"/>
        <w:rPr>
          <w:rFonts w:eastAsia="方正小标宋_GBK"/>
        </w:rPr>
        <w:sectPr w:rsidR="00504AD9">
          <w:headerReference w:type="even" r:id="rId8"/>
          <w:headerReference w:type="default" r:id="rId9"/>
          <w:footerReference w:type="even" r:id="rId10"/>
          <w:footerReference w:type="default" r:id="rId11"/>
          <w:headerReference w:type="first" r:id="rId12"/>
          <w:footerReference w:type="first" r:id="rId13"/>
          <w:pgSz w:w="11905" w:h="16838"/>
          <w:pgMar w:top="1440" w:right="1746" w:bottom="1440" w:left="1729" w:header="0" w:footer="918" w:gutter="0"/>
          <w:pgNumType w:start="1"/>
          <w:cols w:space="0"/>
          <w:docGrid w:linePitch="312"/>
        </w:sectPr>
      </w:pPr>
    </w:p>
    <w:p w:rsidR="00504AD9" w:rsidRDefault="00A53EC1">
      <w:pPr>
        <w:jc w:val="center"/>
        <w:rPr>
          <w:rFonts w:eastAsia="方正小标宋_GBK"/>
        </w:rPr>
      </w:pPr>
      <w:r>
        <w:rPr>
          <w:rFonts w:eastAsia="方正小标宋_GBK"/>
        </w:rPr>
        <w:lastRenderedPageBreak/>
        <w:t>前</w:t>
      </w:r>
      <w:r w:rsidR="007F0793">
        <w:rPr>
          <w:rFonts w:eastAsia="方正小标宋_GBK" w:hint="eastAsia"/>
        </w:rPr>
        <w:t xml:space="preserve"> </w:t>
      </w:r>
      <w:r w:rsidR="007F0793">
        <w:rPr>
          <w:rFonts w:eastAsia="方正小标宋_GBK"/>
        </w:rPr>
        <w:t xml:space="preserve"> </w:t>
      </w:r>
      <w:r>
        <w:rPr>
          <w:rFonts w:eastAsia="方正小标宋_GBK"/>
        </w:rPr>
        <w:t>言</w:t>
      </w:r>
    </w:p>
    <w:p w:rsidR="00504AD9" w:rsidRDefault="00A53EC1">
      <w:r>
        <w:t>人工智能技术（</w:t>
      </w:r>
      <w:r>
        <w:t>Artificial</w:t>
      </w:r>
      <w:r>
        <w:rPr>
          <w:rFonts w:hint="eastAsia"/>
        </w:rPr>
        <w:t xml:space="preserve"> </w:t>
      </w:r>
      <w:r>
        <w:t>Intelligence</w:t>
      </w:r>
      <w:r>
        <w:t>，简称</w:t>
      </w:r>
      <w:r>
        <w:t>AI</w:t>
      </w:r>
      <w:r>
        <w:t>）指的是一系列让计算机系统模拟、延伸和扩展人类智能的技术。它的目标是使机器能够执行通常需要人类智能才能完成的任务，例如：学习、推理、解决问题、感知（如视觉、听觉、语言理解）、决策、创造。</w:t>
      </w:r>
      <w:r>
        <w:t>AI</w:t>
      </w:r>
      <w:r>
        <w:t>不是复制人脑的每一个细节，而是构建能够智能地行动和做出反应的系统。</w:t>
      </w:r>
    </w:p>
    <w:p w:rsidR="00504AD9" w:rsidRDefault="00A53EC1">
      <w:pPr>
        <w:rPr>
          <w:rFonts w:eastAsia="方正楷体_GBK"/>
        </w:rPr>
      </w:pPr>
      <w:r>
        <w:rPr>
          <w:rFonts w:eastAsia="方正楷体_GBK"/>
        </w:rPr>
        <w:t>人工智能技术的关键组成部分和方法如下：</w:t>
      </w:r>
    </w:p>
    <w:p w:rsidR="00504AD9" w:rsidRDefault="00A53EC1">
      <w:r>
        <w:rPr>
          <w:rFonts w:eastAsia="方正黑体_GBK"/>
        </w:rPr>
        <w:t>专家系统：</w:t>
      </w:r>
      <w:r>
        <w:t>早期</w:t>
      </w:r>
      <w:r>
        <w:t>AI</w:t>
      </w:r>
      <w:r>
        <w:t>的重要分支，旨在模拟人类专家的知识和推理能力来解决特定领域的问题（如医疗诊断、故障排除）。</w:t>
      </w:r>
    </w:p>
    <w:p w:rsidR="00504AD9" w:rsidRDefault="00A53EC1">
      <w:pPr>
        <w:rPr>
          <w:rFonts w:eastAsia="方正黑体_GBK"/>
        </w:rPr>
      </w:pPr>
      <w:r>
        <w:rPr>
          <w:rFonts w:eastAsia="方正黑体_GBK"/>
        </w:rPr>
        <w:t>推理与问题解决：</w:t>
      </w:r>
      <w:r>
        <w:t>涉及逻辑推理、规划、优化算法等，使</w:t>
      </w:r>
      <w:r>
        <w:t>AI</w:t>
      </w:r>
      <w:r>
        <w:t>能够处理复杂问题并找到解决方案（如下棋</w:t>
      </w:r>
      <w:r>
        <w:t>AI</w:t>
      </w:r>
      <w:r>
        <w:rPr>
          <w:rFonts w:hint="eastAsia"/>
        </w:rPr>
        <w:t xml:space="preserve"> </w:t>
      </w:r>
      <w:r>
        <w:t>Alp</w:t>
      </w:r>
      <w:r>
        <w:t>haGo</w:t>
      </w:r>
      <w:r>
        <w:t>、物流路线规划）。</w:t>
      </w:r>
    </w:p>
    <w:p w:rsidR="00504AD9" w:rsidRDefault="00A53EC1">
      <w:r>
        <w:rPr>
          <w:rFonts w:eastAsia="方正黑体_GBK"/>
        </w:rPr>
        <w:t>机器学习：</w:t>
      </w:r>
      <w:r>
        <w:t>这是当前</w:t>
      </w:r>
      <w:r>
        <w:t>AI</w:t>
      </w:r>
      <w:r>
        <w:t>的核心驱动力，它让计算机系统能够从数据中</w:t>
      </w:r>
      <w:r>
        <w:t>“</w:t>
      </w:r>
      <w:r>
        <w:t>学习</w:t>
      </w:r>
      <w:r>
        <w:t>”</w:t>
      </w:r>
      <w:r>
        <w:t>，而无需被明确编程每一个步骤。系统通过分析大量数据，识别模式，并根据这些模式进行预测或决策。</w:t>
      </w:r>
    </w:p>
    <w:p w:rsidR="00504AD9" w:rsidRDefault="00A53EC1">
      <w:r>
        <w:rPr>
          <w:rFonts w:eastAsia="方正黑体_GBK"/>
        </w:rPr>
        <w:t>深度学习：</w:t>
      </w:r>
      <w:r>
        <w:t>机器学习的一个子领域，它使用人工神经网络（受生物大脑神经元结构启发），特别是</w:t>
      </w:r>
      <w:r>
        <w:t>“</w:t>
      </w:r>
      <w:r>
        <w:t>深度</w:t>
      </w:r>
      <w:r>
        <w:t>”</w:t>
      </w:r>
      <w:r>
        <w:t>神经网络（包含多个隐藏层），能够处理极其复杂的数据（如图像、语音、文本），并从中提取高层次的特征，在计算机视觉、</w:t>
      </w:r>
      <w:r>
        <w:rPr>
          <w:rFonts w:hint="eastAsia"/>
        </w:rPr>
        <w:t>自然语言处理</w:t>
      </w:r>
      <w:r>
        <w:rPr>
          <w:rFonts w:hint="eastAsia"/>
          <w:vanish/>
          <w:vertAlign w:val="superscript"/>
        </w:rPr>
        <w:t>[8]</w:t>
      </w:r>
      <w:r>
        <w:t>等领域取得了突破性进展。</w:t>
      </w:r>
    </w:p>
    <w:p w:rsidR="00504AD9" w:rsidRDefault="00A53EC1">
      <w:r>
        <w:rPr>
          <w:rFonts w:eastAsia="方正黑体_GBK" w:hint="eastAsia"/>
        </w:rPr>
        <w:lastRenderedPageBreak/>
        <w:t>大模型：</w:t>
      </w:r>
      <w:r>
        <w:rPr>
          <w:rFonts w:hint="eastAsia"/>
        </w:rPr>
        <w:t>基于超大规模深度学习网络（如</w:t>
      </w:r>
      <w:r>
        <w:rPr>
          <w:rFonts w:hint="eastAsia"/>
        </w:rPr>
        <w:t>Transformer</w:t>
      </w:r>
      <w:r>
        <w:rPr>
          <w:rFonts w:hint="eastAsia"/>
        </w:rPr>
        <w:t>架构）训练的</w:t>
      </w:r>
      <w:r>
        <w:rPr>
          <w:rFonts w:hint="eastAsia"/>
        </w:rPr>
        <w:t>模型，参数数量可达千亿级，通过海量数据学习通用表征能力。其特点是泛化性强（可处理多种任务）、涌现能力（未明确训练但表现出新技能）和多模态扩展（文本、图像、音频等融合处理）。</w:t>
      </w:r>
    </w:p>
    <w:p w:rsidR="00504AD9" w:rsidRDefault="00A53EC1">
      <w:r>
        <w:rPr>
          <w:rFonts w:eastAsia="方正黑体_GBK" w:hint="eastAsia"/>
        </w:rPr>
        <w:t>自然语言处理</w:t>
      </w:r>
      <w:r>
        <w:rPr>
          <w:rFonts w:eastAsia="方正黑体_GBK" w:hint="eastAsia"/>
          <w:vanish/>
          <w:vertAlign w:val="superscript"/>
        </w:rPr>
        <w:t>[8]</w:t>
      </w:r>
      <w:r>
        <w:rPr>
          <w:rFonts w:eastAsia="方正黑体_GBK" w:hint="eastAsia"/>
          <w:vanish/>
          <w:vertAlign w:val="superscript"/>
        </w:rPr>
        <w:t>[11]</w:t>
      </w:r>
      <w:r>
        <w:rPr>
          <w:rFonts w:eastAsia="方正黑体_GBK"/>
        </w:rPr>
        <w:t>：</w:t>
      </w:r>
      <w:r>
        <w:t>让计算机理解、解释、生成人类语言的技术。应用包括：机器翻译（如</w:t>
      </w:r>
      <w:r>
        <w:t>Google</w:t>
      </w:r>
      <w:r>
        <w:rPr>
          <w:rFonts w:hint="eastAsia"/>
        </w:rPr>
        <w:t xml:space="preserve"> </w:t>
      </w:r>
      <w:r>
        <w:t>Translate</w:t>
      </w:r>
      <w:r>
        <w:t>）、聊天机器人（如</w:t>
      </w:r>
      <w:r>
        <w:t>Chat</w:t>
      </w:r>
      <w:r>
        <w:rPr>
          <w:rFonts w:hint="eastAsia"/>
        </w:rPr>
        <w:t xml:space="preserve"> </w:t>
      </w:r>
      <w:r>
        <w:t>GPT</w:t>
      </w:r>
      <w:r>
        <w:t>）、语音助手（如</w:t>
      </w:r>
      <w:r>
        <w:t>Siri</w:t>
      </w:r>
      <w:r>
        <w:rPr>
          <w:rFonts w:hint="eastAsia"/>
        </w:rPr>
        <w:t>、</w:t>
      </w:r>
      <w:r>
        <w:t>Alexa</w:t>
      </w:r>
      <w:r>
        <w:t>）、情感分析、文本摘要等。</w:t>
      </w:r>
    </w:p>
    <w:p w:rsidR="00504AD9" w:rsidRDefault="00A53EC1">
      <w:r>
        <w:rPr>
          <w:rFonts w:eastAsia="方正黑体_GBK"/>
        </w:rPr>
        <w:t>计算机视觉：</w:t>
      </w:r>
      <w:r>
        <w:t>让计算机</w:t>
      </w:r>
      <w:r>
        <w:t>“</w:t>
      </w:r>
      <w:r>
        <w:t>看懂</w:t>
      </w:r>
      <w:r>
        <w:t>”</w:t>
      </w:r>
      <w:r>
        <w:t>和理解图像</w:t>
      </w:r>
      <w:r>
        <w:rPr>
          <w:rFonts w:hint="eastAsia"/>
        </w:rPr>
        <w:t>、</w:t>
      </w:r>
      <w:r>
        <w:t>视频内容的技术。应用包括：人脸识别、图像分类、目标检测（如自动驾驶汽车识别行人和车辆）、医学影像分析、工业质检等。</w:t>
      </w:r>
    </w:p>
    <w:p w:rsidR="00504AD9" w:rsidRDefault="00A53EC1">
      <w:r>
        <w:rPr>
          <w:rFonts w:eastAsia="方正黑体_GBK"/>
        </w:rPr>
        <w:t>机器人技术：</w:t>
      </w:r>
      <w:r>
        <w:t>AI</w:t>
      </w:r>
      <w:r>
        <w:t>为机器人提供</w:t>
      </w:r>
      <w:r>
        <w:t>“</w:t>
      </w:r>
      <w:r>
        <w:t>大脑</w:t>
      </w:r>
      <w:r>
        <w:t>”</w:t>
      </w:r>
      <w:r>
        <w:t>，使其能够感知环境、做出决策并执行物理动作。应用包括：工业机器人、手术机器人、仓储物流机器人、探索机器人（如火星车）等。</w:t>
      </w:r>
    </w:p>
    <w:p w:rsidR="00504AD9" w:rsidRDefault="00A53EC1">
      <w:pPr>
        <w:rPr>
          <w:rFonts w:eastAsia="方正楷体_GBK"/>
        </w:rPr>
      </w:pPr>
      <w:r>
        <w:rPr>
          <w:rFonts w:eastAsia="方正楷体_GBK"/>
        </w:rPr>
        <w:t>人工智能的类型（按能力分）如下：</w:t>
      </w:r>
    </w:p>
    <w:p w:rsidR="00504AD9" w:rsidRDefault="00A53EC1">
      <w:r>
        <w:rPr>
          <w:rFonts w:eastAsia="方正黑体_GBK"/>
        </w:rPr>
        <w:t>弱人工智能</w:t>
      </w:r>
      <w:r>
        <w:rPr>
          <w:rFonts w:eastAsia="方正黑体_GBK"/>
        </w:rPr>
        <w:t>/</w:t>
      </w:r>
      <w:r>
        <w:rPr>
          <w:rFonts w:eastAsia="方正黑体_GBK"/>
        </w:rPr>
        <w:t>狭义人工智能：</w:t>
      </w:r>
      <w:r>
        <w:t>当前几乎所有</w:t>
      </w:r>
      <w:r>
        <w:rPr>
          <w:rFonts w:hint="eastAsia"/>
        </w:rPr>
        <w:t>日常接触的</w:t>
      </w:r>
      <w:r>
        <w:t>AI</w:t>
      </w:r>
      <w:r>
        <w:rPr>
          <w:rFonts w:hint="eastAsia"/>
        </w:rPr>
        <w:t>均</w:t>
      </w:r>
      <w:r>
        <w:t>属此类。</w:t>
      </w:r>
      <w:r>
        <w:rPr>
          <w:rFonts w:hint="eastAsia"/>
        </w:rPr>
        <w:t>此类人工智能</w:t>
      </w:r>
      <w:r>
        <w:t>专注于执行特定、单一的任务（如下棋、推荐商品、识别图像中的物体、翻译语言），虽然在这些特定任务上可能超越人类，但不具备真正的意识、</w:t>
      </w:r>
      <w:r>
        <w:t>自我意识或通用智能，它只是在模拟特定智能行为。</w:t>
      </w:r>
    </w:p>
    <w:p w:rsidR="00504AD9" w:rsidRDefault="00A53EC1">
      <w:r>
        <w:rPr>
          <w:rFonts w:eastAsia="方正黑体_GBK"/>
        </w:rPr>
        <w:t>强人工智能</w:t>
      </w:r>
      <w:r>
        <w:rPr>
          <w:rFonts w:eastAsia="方正黑体_GBK"/>
        </w:rPr>
        <w:t>/</w:t>
      </w:r>
      <w:r>
        <w:rPr>
          <w:rFonts w:eastAsia="方正黑体_GBK"/>
        </w:rPr>
        <w:t>通用人工智能：</w:t>
      </w:r>
      <w:r>
        <w:t>这是理论上的概念，指具有与人类同等智能水平甚至超越人类，能够理解、学习、推理并</w:t>
      </w:r>
      <w:r>
        <w:lastRenderedPageBreak/>
        <w:t>将知识应用于广泛领域，像人类一样解决任何问题的</w:t>
      </w:r>
      <w:r>
        <w:t>AI</w:t>
      </w:r>
      <w:r>
        <w:t>。目前尚未实现，是</w:t>
      </w:r>
      <w:r>
        <w:t>AI</w:t>
      </w:r>
      <w:r>
        <w:t>研究的长期目标。</w:t>
      </w:r>
    </w:p>
    <w:p w:rsidR="00504AD9" w:rsidRDefault="00A53EC1">
      <w:r>
        <w:rPr>
          <w:rFonts w:hint="eastAsia"/>
        </w:rPr>
        <w:t>制造业领域的人工智能技术以机器学习算法为通用方法基础，针对设计、生产、供应链各环节产生的多模态数据，分别采用计算机视觉（处理图像</w:t>
      </w:r>
      <w:r>
        <w:rPr>
          <w:rFonts w:hint="eastAsia"/>
        </w:rPr>
        <w:t>/</w:t>
      </w:r>
      <w:r>
        <w:rPr>
          <w:rFonts w:hint="eastAsia"/>
        </w:rPr>
        <w:t>视频）、</w:t>
      </w:r>
      <w:r>
        <w:rPr>
          <w:rFonts w:hint="eastAsia"/>
        </w:rPr>
        <w:t>自然语言处理</w:t>
      </w:r>
      <w:r>
        <w:rPr>
          <w:rFonts w:hint="eastAsia"/>
          <w:vanish/>
          <w:vertAlign w:val="superscript"/>
        </w:rPr>
        <w:t>[8]</w:t>
      </w:r>
      <w:r>
        <w:rPr>
          <w:rFonts w:hint="eastAsia"/>
        </w:rPr>
        <w:t>（处理文本</w:t>
      </w:r>
      <w:r>
        <w:rPr>
          <w:rFonts w:hint="eastAsia"/>
        </w:rPr>
        <w:t>/</w:t>
      </w:r>
      <w:r>
        <w:rPr>
          <w:rFonts w:hint="eastAsia"/>
        </w:rPr>
        <w:t>语音）等专用技术进行特征提取与语义解析，实现状态感知；继而通过融合模型完成动态分析与智能决策，并将决策</w:t>
      </w:r>
      <w:r>
        <w:rPr>
          <w:rFonts w:hint="eastAsia"/>
        </w:rPr>
        <w:t>结果实时反馈至执行系统，形成制造全生命周期的闭环优化。</w:t>
      </w:r>
      <w:r>
        <w:t>其作用是以数据为驱动，推动制造活动向自感知、自学习、自决策、自执行的智能化升级。</w:t>
      </w:r>
      <w:r>
        <w:rPr>
          <w:rFonts w:eastAsia="方正黑体_GBK" w:hint="eastAsia"/>
        </w:rPr>
        <w:t>重构核心业务流程，</w:t>
      </w:r>
      <w:r>
        <w:rPr>
          <w:rFonts w:hint="eastAsia"/>
        </w:rPr>
        <w:t>依托智能算法对生产计划、执行、调度等关键环节进行自动化再造与协同优化；</w:t>
      </w:r>
      <w:r>
        <w:rPr>
          <w:rFonts w:eastAsia="方正黑体_GBK" w:hint="eastAsia"/>
        </w:rPr>
        <w:t>升级决策模式，</w:t>
      </w:r>
      <w:r>
        <w:rPr>
          <w:rFonts w:hint="eastAsia"/>
        </w:rPr>
        <w:t>通过</w:t>
      </w:r>
      <w:r>
        <w:rPr>
          <w:rFonts w:hint="eastAsia"/>
        </w:rPr>
        <w:t>强化学习</w:t>
      </w:r>
      <w:r>
        <w:rPr>
          <w:rFonts w:hint="eastAsia"/>
          <w:vanish/>
          <w:vertAlign w:val="superscript"/>
        </w:rPr>
        <w:t>[9]</w:t>
      </w:r>
      <w:r>
        <w:rPr>
          <w:rFonts w:hint="eastAsia"/>
        </w:rPr>
        <w:t>、深度学习等技术构建全域感知的智能决策中枢，提升响应速度与决策精准度；</w:t>
      </w:r>
      <w:r>
        <w:rPr>
          <w:rFonts w:eastAsia="方正黑体_GBK" w:hint="eastAsia"/>
        </w:rPr>
        <w:t>创造新型价值，</w:t>
      </w:r>
      <w:r>
        <w:rPr>
          <w:rFonts w:hint="eastAsia"/>
        </w:rPr>
        <w:t>深度挖掘全链路数据的潜能，以数据驱动实现效率跃升与模式创新，最终达成能耗动态优化、个性化生产等深刻变革。</w:t>
      </w:r>
      <w:r>
        <w:t>我省制造业基础雄厚为</w:t>
      </w:r>
      <w:r>
        <w:t>AI</w:t>
      </w:r>
      <w:r>
        <w:t>应用提供了三大突出优势。</w:t>
      </w:r>
      <w:r>
        <w:rPr>
          <w:rFonts w:eastAsia="方正黑体_GBK"/>
        </w:rPr>
        <w:t>“</w:t>
      </w:r>
      <w:r>
        <w:rPr>
          <w:rFonts w:eastAsia="方正黑体_GBK"/>
        </w:rPr>
        <w:t>场景富矿</w:t>
      </w:r>
      <w:r>
        <w:rPr>
          <w:rFonts w:eastAsia="方正黑体_GBK"/>
        </w:rPr>
        <w:t>”</w:t>
      </w:r>
      <w:r>
        <w:rPr>
          <w:rFonts w:eastAsia="方正黑体_GBK"/>
        </w:rPr>
        <w:t>优势显著</w:t>
      </w:r>
      <w:r>
        <w:t>，</w:t>
      </w:r>
      <w:r>
        <w:t>产业链完备门类齐全，提供</w:t>
      </w:r>
      <w:r>
        <w:t>AI</w:t>
      </w:r>
      <w:r>
        <w:t>算法丰富迭代场景与海量数据；</w:t>
      </w:r>
      <w:r>
        <w:rPr>
          <w:rFonts w:eastAsia="方正黑体_GBK"/>
        </w:rPr>
        <w:t>“</w:t>
      </w:r>
      <w:r>
        <w:rPr>
          <w:rFonts w:eastAsia="方正黑体_GBK"/>
        </w:rPr>
        <w:t>算力底座</w:t>
      </w:r>
      <w:r>
        <w:rPr>
          <w:rFonts w:eastAsia="方正黑体_GBK"/>
        </w:rPr>
        <w:t>”</w:t>
      </w:r>
      <w:r>
        <w:rPr>
          <w:rFonts w:eastAsia="方正黑体_GBK"/>
        </w:rPr>
        <w:t>坚实可靠，</w:t>
      </w:r>
      <w:r>
        <w:t>领先的智能算力规模，结合广泛覆盖的</w:t>
      </w:r>
      <w:r>
        <w:t>5G</w:t>
      </w:r>
      <w:r>
        <w:t>、工业互联网及突出的云</w:t>
      </w:r>
      <w:r>
        <w:rPr>
          <w:rFonts w:hint="eastAsia"/>
        </w:rPr>
        <w:t>－</w:t>
      </w:r>
      <w:r>
        <w:t>边</w:t>
      </w:r>
      <w:r>
        <w:rPr>
          <w:rFonts w:hint="eastAsia"/>
        </w:rPr>
        <w:t>－</w:t>
      </w:r>
      <w:r>
        <w:t>端协同能力，有效支撑从大模型训练到实时推理的低时延、高可靠需求；</w:t>
      </w:r>
      <w:r>
        <w:rPr>
          <w:rFonts w:eastAsia="方正黑体_GBK"/>
        </w:rPr>
        <w:t>“</w:t>
      </w:r>
      <w:r>
        <w:rPr>
          <w:rFonts w:eastAsia="方正黑体_GBK"/>
        </w:rPr>
        <w:t>生态协同</w:t>
      </w:r>
      <w:r>
        <w:rPr>
          <w:rFonts w:eastAsia="方正黑体_GBK"/>
        </w:rPr>
        <w:t>”</w:t>
      </w:r>
      <w:r>
        <w:rPr>
          <w:rFonts w:eastAsia="方正黑体_GBK"/>
        </w:rPr>
        <w:t>动能强劲，</w:t>
      </w:r>
      <w:r>
        <w:t>苏州、南京、无锡等产业高地集聚效应明显，示范工厂与服务商规模叠加政产学研融合，形成强技术转化与方案输出能力。</w:t>
      </w:r>
    </w:p>
    <w:p w:rsidR="00504AD9" w:rsidRDefault="00A53EC1">
      <w:pPr>
        <w:jc w:val="left"/>
      </w:pPr>
      <w:r>
        <w:lastRenderedPageBreak/>
        <w:t>基于我省智能制造多年实践积累，结合</w:t>
      </w:r>
      <w:r>
        <w:t>AI</w:t>
      </w:r>
      <w:r>
        <w:t>发展趋势，并充分考虑不同规模企业</w:t>
      </w:r>
      <w:r>
        <w:t>AI</w:t>
      </w:r>
      <w:r>
        <w:t>应用深度的差异，凝练出入门篇、基础篇、进阶篇、</w:t>
      </w:r>
      <w:r>
        <w:rPr>
          <w:rFonts w:hint="eastAsia"/>
        </w:rPr>
        <w:t>前瞻</w:t>
      </w:r>
      <w:r>
        <w:t>篇</w:t>
      </w:r>
      <w:r>
        <w:t>AI</w:t>
      </w:r>
      <w:r>
        <w:t>应用场景，作为我省制造业企业</w:t>
      </w:r>
      <w:r>
        <w:t>AI</w:t>
      </w:r>
      <w:r>
        <w:t>应用指引。其中入门篇场景</w:t>
      </w:r>
      <w:r>
        <w:t>9</w:t>
      </w:r>
      <w:r>
        <w:t>个、基础篇场景</w:t>
      </w:r>
      <w:r>
        <w:t>20</w:t>
      </w:r>
      <w:r>
        <w:t>个、进阶篇场景</w:t>
      </w:r>
      <w:r>
        <w:t>31</w:t>
      </w:r>
      <w:r>
        <w:t>个，其场景覆盖度如下表所示</w:t>
      </w:r>
      <w:r>
        <w:rPr>
          <w:rFonts w:hint="eastAsia"/>
        </w:rPr>
        <w:t>，前瞻</w:t>
      </w:r>
      <w:r>
        <w:t>篇为制造业企业指出工业智能体建设应用方向。</w:t>
      </w:r>
    </w:p>
    <w:p w:rsidR="00504AD9" w:rsidRDefault="00A53EC1">
      <w:pPr>
        <w:ind w:firstLine="560"/>
        <w:jc w:val="center"/>
        <w:rPr>
          <w:rFonts w:eastAsia="方正黑体_GBK"/>
          <w:sz w:val="28"/>
          <w:szCs w:val="28"/>
        </w:rPr>
      </w:pPr>
      <w:r>
        <w:rPr>
          <w:rFonts w:eastAsia="方正黑体_GBK"/>
          <w:sz w:val="28"/>
          <w:szCs w:val="28"/>
        </w:rPr>
        <w:t>各阶段人工智能技术应用场景分布表</w:t>
      </w:r>
    </w:p>
    <w:tbl>
      <w:tblPr>
        <w:tblStyle w:val="a7"/>
        <w:tblW w:w="4997" w:type="pct"/>
        <w:jc w:val="center"/>
        <w:tblLayout w:type="fixed"/>
        <w:tblLook w:val="04A0" w:firstRow="1" w:lastRow="0" w:firstColumn="1" w:lastColumn="0" w:noHBand="0" w:noVBand="1"/>
      </w:tblPr>
      <w:tblGrid>
        <w:gridCol w:w="1068"/>
        <w:gridCol w:w="1452"/>
        <w:gridCol w:w="2493"/>
        <w:gridCol w:w="811"/>
        <w:gridCol w:w="1203"/>
        <w:gridCol w:w="1388"/>
      </w:tblGrid>
      <w:tr w:rsidR="00504AD9">
        <w:trPr>
          <w:tblHeader/>
          <w:jc w:val="center"/>
        </w:trPr>
        <w:tc>
          <w:tcPr>
            <w:tcW w:w="634" w:type="pct"/>
            <w:vAlign w:val="center"/>
          </w:tcPr>
          <w:p w:rsidR="00504AD9" w:rsidRDefault="00A53EC1">
            <w:pPr>
              <w:spacing w:line="320" w:lineRule="exact"/>
              <w:ind w:firstLineChars="0" w:firstLine="0"/>
              <w:jc w:val="center"/>
              <w:rPr>
                <w:b/>
                <w:bCs/>
                <w:sz w:val="24"/>
              </w:rPr>
            </w:pPr>
            <w:r>
              <w:rPr>
                <w:b/>
                <w:bCs/>
                <w:sz w:val="24"/>
              </w:rPr>
              <w:t>序号</w:t>
            </w:r>
          </w:p>
        </w:tc>
        <w:tc>
          <w:tcPr>
            <w:tcW w:w="862" w:type="pct"/>
            <w:vAlign w:val="center"/>
          </w:tcPr>
          <w:p w:rsidR="00504AD9" w:rsidRDefault="00A53EC1">
            <w:pPr>
              <w:spacing w:line="320" w:lineRule="exact"/>
              <w:ind w:firstLineChars="0" w:firstLine="0"/>
              <w:jc w:val="center"/>
              <w:rPr>
                <w:b/>
                <w:bCs/>
                <w:sz w:val="24"/>
              </w:rPr>
            </w:pPr>
            <w:r>
              <w:rPr>
                <w:b/>
                <w:bCs/>
                <w:sz w:val="24"/>
              </w:rPr>
              <w:t>环节</w:t>
            </w:r>
          </w:p>
        </w:tc>
        <w:tc>
          <w:tcPr>
            <w:tcW w:w="1480" w:type="pct"/>
            <w:vAlign w:val="center"/>
          </w:tcPr>
          <w:p w:rsidR="00504AD9" w:rsidRDefault="00A53EC1">
            <w:pPr>
              <w:spacing w:line="320" w:lineRule="exact"/>
              <w:ind w:firstLineChars="0" w:firstLine="0"/>
              <w:jc w:val="center"/>
              <w:rPr>
                <w:b/>
                <w:bCs/>
                <w:sz w:val="24"/>
              </w:rPr>
            </w:pPr>
            <w:r>
              <w:rPr>
                <w:b/>
                <w:bCs/>
                <w:sz w:val="24"/>
              </w:rPr>
              <w:t>场景名称</w:t>
            </w:r>
          </w:p>
        </w:tc>
        <w:tc>
          <w:tcPr>
            <w:tcW w:w="482" w:type="pct"/>
            <w:vAlign w:val="center"/>
          </w:tcPr>
          <w:p w:rsidR="00504AD9" w:rsidRDefault="00A53EC1">
            <w:pPr>
              <w:spacing w:line="320" w:lineRule="exact"/>
              <w:ind w:firstLineChars="0" w:firstLine="0"/>
              <w:jc w:val="center"/>
              <w:rPr>
                <w:b/>
                <w:bCs/>
                <w:sz w:val="24"/>
              </w:rPr>
            </w:pPr>
            <w:r>
              <w:rPr>
                <w:b/>
                <w:bCs/>
                <w:sz w:val="24"/>
              </w:rPr>
              <w:t>入门</w:t>
            </w:r>
          </w:p>
        </w:tc>
        <w:tc>
          <w:tcPr>
            <w:tcW w:w="715" w:type="pct"/>
            <w:vAlign w:val="center"/>
          </w:tcPr>
          <w:p w:rsidR="00504AD9" w:rsidRDefault="00A53EC1">
            <w:pPr>
              <w:spacing w:line="320" w:lineRule="exact"/>
              <w:ind w:firstLineChars="0" w:firstLine="0"/>
              <w:jc w:val="center"/>
              <w:rPr>
                <w:b/>
                <w:bCs/>
                <w:sz w:val="24"/>
              </w:rPr>
            </w:pPr>
            <w:r>
              <w:rPr>
                <w:b/>
                <w:bCs/>
                <w:sz w:val="24"/>
              </w:rPr>
              <w:t>基础</w:t>
            </w:r>
          </w:p>
        </w:tc>
        <w:tc>
          <w:tcPr>
            <w:tcW w:w="825" w:type="pct"/>
            <w:vAlign w:val="center"/>
          </w:tcPr>
          <w:p w:rsidR="00504AD9" w:rsidRDefault="00A53EC1">
            <w:pPr>
              <w:spacing w:line="320" w:lineRule="exact"/>
              <w:ind w:firstLineChars="0" w:firstLine="0"/>
              <w:jc w:val="center"/>
              <w:rPr>
                <w:b/>
                <w:bCs/>
                <w:sz w:val="24"/>
              </w:rPr>
            </w:pPr>
            <w:r>
              <w:rPr>
                <w:b/>
                <w:bCs/>
                <w:sz w:val="24"/>
              </w:rPr>
              <w:t>进阶</w:t>
            </w:r>
          </w:p>
        </w:tc>
      </w:tr>
      <w:tr w:rsidR="00504AD9">
        <w:trPr>
          <w:jc w:val="center"/>
        </w:trPr>
        <w:tc>
          <w:tcPr>
            <w:tcW w:w="634" w:type="pct"/>
            <w:vAlign w:val="center"/>
          </w:tcPr>
          <w:p w:rsidR="00504AD9" w:rsidRDefault="00A53EC1">
            <w:pPr>
              <w:spacing w:line="320" w:lineRule="exact"/>
              <w:ind w:firstLineChars="0" w:firstLine="0"/>
              <w:jc w:val="center"/>
              <w:rPr>
                <w:sz w:val="24"/>
              </w:rPr>
            </w:pPr>
            <w:r>
              <w:rPr>
                <w:sz w:val="24"/>
              </w:rPr>
              <w:t>1</w:t>
            </w:r>
          </w:p>
        </w:tc>
        <w:tc>
          <w:tcPr>
            <w:tcW w:w="862" w:type="pct"/>
            <w:vMerge w:val="restart"/>
            <w:vAlign w:val="center"/>
          </w:tcPr>
          <w:p w:rsidR="00504AD9" w:rsidRDefault="00A53EC1">
            <w:pPr>
              <w:spacing w:line="320" w:lineRule="exact"/>
              <w:ind w:firstLineChars="0" w:firstLine="0"/>
              <w:jc w:val="center"/>
              <w:rPr>
                <w:sz w:val="24"/>
              </w:rPr>
            </w:pPr>
            <w:r>
              <w:rPr>
                <w:sz w:val="24"/>
              </w:rPr>
              <w:t>工厂建设</w:t>
            </w:r>
          </w:p>
        </w:tc>
        <w:tc>
          <w:tcPr>
            <w:tcW w:w="1480" w:type="pct"/>
            <w:vAlign w:val="center"/>
          </w:tcPr>
          <w:p w:rsidR="00504AD9" w:rsidRDefault="00A53EC1">
            <w:pPr>
              <w:spacing w:line="320" w:lineRule="exact"/>
              <w:ind w:firstLineChars="0" w:firstLine="0"/>
              <w:rPr>
                <w:sz w:val="24"/>
              </w:rPr>
            </w:pPr>
            <w:r>
              <w:rPr>
                <w:sz w:val="24"/>
              </w:rPr>
              <w:t>工厂数字化规划设计</w:t>
            </w:r>
          </w:p>
        </w:tc>
        <w:tc>
          <w:tcPr>
            <w:tcW w:w="482" w:type="pct"/>
            <w:vAlign w:val="center"/>
          </w:tcPr>
          <w:p w:rsidR="00504AD9" w:rsidRDefault="00504AD9">
            <w:pPr>
              <w:spacing w:line="320" w:lineRule="exact"/>
              <w:ind w:firstLineChars="0" w:firstLine="0"/>
              <w:jc w:val="center"/>
              <w:rPr>
                <w:sz w:val="24"/>
              </w:rPr>
            </w:pPr>
          </w:p>
        </w:tc>
        <w:tc>
          <w:tcPr>
            <w:tcW w:w="715" w:type="pct"/>
            <w:vAlign w:val="center"/>
          </w:tcPr>
          <w:p w:rsidR="00504AD9" w:rsidRDefault="00A53EC1">
            <w:pPr>
              <w:spacing w:line="320" w:lineRule="exact"/>
              <w:ind w:firstLine="380"/>
              <w:rPr>
                <w:sz w:val="24"/>
              </w:rPr>
            </w:pPr>
            <w:r>
              <w:rPr>
                <w:rFonts w:eastAsia="宋体"/>
                <w:color w:val="333333"/>
                <w:sz w:val="19"/>
                <w:szCs w:val="19"/>
                <w:shd w:val="clear" w:color="auto" w:fill="FFFFFF"/>
              </w:rPr>
              <w:t>✩✩</w:t>
            </w:r>
          </w:p>
        </w:tc>
        <w:tc>
          <w:tcPr>
            <w:tcW w:w="825" w:type="pct"/>
            <w:vAlign w:val="center"/>
          </w:tcPr>
          <w:p w:rsidR="00504AD9" w:rsidRDefault="00A53EC1">
            <w:pPr>
              <w:spacing w:line="320" w:lineRule="exact"/>
              <w:ind w:firstLine="380"/>
              <w:rPr>
                <w:sz w:val="24"/>
              </w:rPr>
            </w:pPr>
            <w:r>
              <w:rPr>
                <w:rFonts w:eastAsia="宋体"/>
                <w:color w:val="333333"/>
                <w:sz w:val="19"/>
                <w:szCs w:val="19"/>
                <w:shd w:val="clear" w:color="auto" w:fill="FFFFFF"/>
              </w:rPr>
              <w:t>✩✩✩</w:t>
            </w:r>
          </w:p>
        </w:tc>
      </w:tr>
      <w:tr w:rsidR="00504AD9">
        <w:trPr>
          <w:jc w:val="center"/>
        </w:trPr>
        <w:tc>
          <w:tcPr>
            <w:tcW w:w="634" w:type="pct"/>
            <w:vAlign w:val="center"/>
          </w:tcPr>
          <w:p w:rsidR="00504AD9" w:rsidRDefault="00A53EC1">
            <w:pPr>
              <w:spacing w:line="320" w:lineRule="exact"/>
              <w:ind w:firstLineChars="0" w:firstLine="0"/>
              <w:jc w:val="center"/>
              <w:rPr>
                <w:sz w:val="24"/>
              </w:rPr>
            </w:pPr>
            <w:r>
              <w:rPr>
                <w:sz w:val="24"/>
              </w:rPr>
              <w:t>2</w:t>
            </w:r>
          </w:p>
        </w:tc>
        <w:tc>
          <w:tcPr>
            <w:tcW w:w="862" w:type="pct"/>
            <w:vMerge/>
            <w:vAlign w:val="center"/>
          </w:tcPr>
          <w:p w:rsidR="00504AD9" w:rsidRDefault="00504AD9">
            <w:pPr>
              <w:spacing w:line="320" w:lineRule="exact"/>
              <w:ind w:firstLine="480"/>
              <w:jc w:val="center"/>
              <w:rPr>
                <w:sz w:val="24"/>
              </w:rPr>
            </w:pPr>
          </w:p>
        </w:tc>
        <w:tc>
          <w:tcPr>
            <w:tcW w:w="1480" w:type="pct"/>
            <w:vAlign w:val="center"/>
          </w:tcPr>
          <w:p w:rsidR="00504AD9" w:rsidRDefault="00A53EC1">
            <w:pPr>
              <w:spacing w:line="320" w:lineRule="exact"/>
              <w:ind w:firstLineChars="0" w:firstLine="0"/>
              <w:rPr>
                <w:sz w:val="24"/>
              </w:rPr>
            </w:pPr>
            <w:r>
              <w:rPr>
                <w:sz w:val="24"/>
              </w:rPr>
              <w:t>数字基础设施建设</w:t>
            </w:r>
          </w:p>
        </w:tc>
        <w:tc>
          <w:tcPr>
            <w:tcW w:w="482" w:type="pct"/>
            <w:vAlign w:val="center"/>
          </w:tcPr>
          <w:p w:rsidR="00504AD9" w:rsidRDefault="00504AD9">
            <w:pPr>
              <w:spacing w:line="320" w:lineRule="exact"/>
              <w:ind w:firstLineChars="0" w:firstLine="0"/>
              <w:jc w:val="center"/>
              <w:rPr>
                <w:sz w:val="24"/>
              </w:rPr>
            </w:pPr>
          </w:p>
        </w:tc>
        <w:tc>
          <w:tcPr>
            <w:tcW w:w="715" w:type="pct"/>
            <w:vAlign w:val="center"/>
          </w:tcPr>
          <w:p w:rsidR="00504AD9" w:rsidRDefault="00A53EC1">
            <w:pPr>
              <w:spacing w:line="320" w:lineRule="exact"/>
              <w:ind w:firstLine="380"/>
              <w:rPr>
                <w:sz w:val="24"/>
              </w:rPr>
            </w:pPr>
            <w:r>
              <w:rPr>
                <w:rFonts w:eastAsia="宋体"/>
                <w:color w:val="333333"/>
                <w:sz w:val="19"/>
                <w:szCs w:val="19"/>
                <w:shd w:val="clear" w:color="auto" w:fill="FFFFFF"/>
              </w:rPr>
              <w:t>✩✩</w:t>
            </w:r>
          </w:p>
        </w:tc>
        <w:tc>
          <w:tcPr>
            <w:tcW w:w="825" w:type="pct"/>
            <w:vAlign w:val="center"/>
          </w:tcPr>
          <w:p w:rsidR="00504AD9" w:rsidRDefault="00A53EC1">
            <w:pPr>
              <w:spacing w:line="320" w:lineRule="exact"/>
              <w:ind w:firstLine="380"/>
              <w:rPr>
                <w:sz w:val="24"/>
              </w:rPr>
            </w:pPr>
            <w:r>
              <w:rPr>
                <w:rFonts w:eastAsia="宋体"/>
                <w:color w:val="333333"/>
                <w:sz w:val="19"/>
                <w:szCs w:val="19"/>
                <w:shd w:val="clear" w:color="auto" w:fill="FFFFFF"/>
              </w:rPr>
              <w:t>✩✩✩</w:t>
            </w:r>
          </w:p>
        </w:tc>
      </w:tr>
      <w:tr w:rsidR="00504AD9">
        <w:trPr>
          <w:jc w:val="center"/>
        </w:trPr>
        <w:tc>
          <w:tcPr>
            <w:tcW w:w="634" w:type="pct"/>
            <w:vAlign w:val="center"/>
          </w:tcPr>
          <w:p w:rsidR="00504AD9" w:rsidRDefault="00A53EC1">
            <w:pPr>
              <w:spacing w:line="320" w:lineRule="exact"/>
              <w:ind w:firstLineChars="0" w:firstLine="0"/>
              <w:jc w:val="center"/>
              <w:rPr>
                <w:sz w:val="24"/>
              </w:rPr>
            </w:pPr>
            <w:r>
              <w:rPr>
                <w:sz w:val="24"/>
              </w:rPr>
              <w:t>3</w:t>
            </w:r>
          </w:p>
        </w:tc>
        <w:tc>
          <w:tcPr>
            <w:tcW w:w="862" w:type="pct"/>
            <w:vMerge/>
            <w:vAlign w:val="center"/>
          </w:tcPr>
          <w:p w:rsidR="00504AD9" w:rsidRDefault="00504AD9">
            <w:pPr>
              <w:spacing w:line="320" w:lineRule="exact"/>
              <w:ind w:firstLine="480"/>
              <w:jc w:val="center"/>
              <w:rPr>
                <w:sz w:val="24"/>
              </w:rPr>
            </w:pPr>
          </w:p>
        </w:tc>
        <w:tc>
          <w:tcPr>
            <w:tcW w:w="1480" w:type="pct"/>
            <w:vAlign w:val="center"/>
          </w:tcPr>
          <w:p w:rsidR="00504AD9" w:rsidRDefault="00A53EC1">
            <w:pPr>
              <w:spacing w:line="320" w:lineRule="exact"/>
              <w:ind w:firstLineChars="0" w:firstLine="0"/>
              <w:rPr>
                <w:sz w:val="24"/>
              </w:rPr>
            </w:pPr>
            <w:r>
              <w:rPr>
                <w:rFonts w:hint="eastAsia"/>
                <w:sz w:val="24"/>
              </w:rPr>
              <w:t>数字孪生</w:t>
            </w:r>
            <w:r>
              <w:rPr>
                <w:rFonts w:hint="eastAsia"/>
                <w:vanish/>
                <w:sz w:val="24"/>
                <w:vertAlign w:val="superscript"/>
              </w:rPr>
              <w:t>[33]</w:t>
            </w:r>
            <w:r>
              <w:rPr>
                <w:sz w:val="24"/>
              </w:rPr>
              <w:t>工厂构建</w:t>
            </w:r>
          </w:p>
        </w:tc>
        <w:tc>
          <w:tcPr>
            <w:tcW w:w="482" w:type="pct"/>
            <w:vAlign w:val="center"/>
          </w:tcPr>
          <w:p w:rsidR="00504AD9" w:rsidRDefault="00504AD9">
            <w:pPr>
              <w:spacing w:line="320" w:lineRule="exact"/>
              <w:ind w:firstLineChars="0" w:firstLine="0"/>
              <w:jc w:val="center"/>
              <w:rPr>
                <w:sz w:val="24"/>
              </w:rPr>
            </w:pPr>
          </w:p>
        </w:tc>
        <w:tc>
          <w:tcPr>
            <w:tcW w:w="715" w:type="pct"/>
            <w:vAlign w:val="center"/>
          </w:tcPr>
          <w:p w:rsidR="00504AD9" w:rsidRDefault="00A53EC1">
            <w:pPr>
              <w:spacing w:line="320" w:lineRule="exact"/>
              <w:ind w:firstLine="380"/>
              <w:rPr>
                <w:sz w:val="24"/>
              </w:rPr>
            </w:pPr>
            <w:r>
              <w:rPr>
                <w:rFonts w:eastAsia="宋体"/>
                <w:color w:val="333333"/>
                <w:sz w:val="19"/>
                <w:szCs w:val="19"/>
                <w:shd w:val="clear" w:color="auto" w:fill="FFFFFF"/>
              </w:rPr>
              <w:t>✩✩</w:t>
            </w:r>
          </w:p>
        </w:tc>
        <w:tc>
          <w:tcPr>
            <w:tcW w:w="825" w:type="pct"/>
            <w:vAlign w:val="center"/>
          </w:tcPr>
          <w:p w:rsidR="00504AD9" w:rsidRDefault="00A53EC1">
            <w:pPr>
              <w:spacing w:line="320" w:lineRule="exact"/>
              <w:ind w:firstLine="380"/>
              <w:rPr>
                <w:sz w:val="24"/>
              </w:rPr>
            </w:pPr>
            <w:r>
              <w:rPr>
                <w:rFonts w:eastAsia="宋体"/>
                <w:color w:val="333333"/>
                <w:sz w:val="19"/>
                <w:szCs w:val="19"/>
                <w:shd w:val="clear" w:color="auto" w:fill="FFFFFF"/>
              </w:rPr>
              <w:t>✩✩✩</w:t>
            </w:r>
          </w:p>
        </w:tc>
      </w:tr>
      <w:tr w:rsidR="00504AD9">
        <w:trPr>
          <w:jc w:val="center"/>
        </w:trPr>
        <w:tc>
          <w:tcPr>
            <w:tcW w:w="634" w:type="pct"/>
            <w:vAlign w:val="center"/>
          </w:tcPr>
          <w:p w:rsidR="00504AD9" w:rsidRDefault="00A53EC1">
            <w:pPr>
              <w:spacing w:line="320" w:lineRule="exact"/>
              <w:ind w:firstLineChars="0" w:firstLine="0"/>
              <w:jc w:val="center"/>
              <w:rPr>
                <w:sz w:val="24"/>
              </w:rPr>
            </w:pPr>
            <w:r>
              <w:rPr>
                <w:sz w:val="24"/>
              </w:rPr>
              <w:t>4</w:t>
            </w:r>
          </w:p>
        </w:tc>
        <w:tc>
          <w:tcPr>
            <w:tcW w:w="862" w:type="pct"/>
            <w:vAlign w:val="center"/>
          </w:tcPr>
          <w:p w:rsidR="00504AD9" w:rsidRDefault="00A53EC1">
            <w:pPr>
              <w:spacing w:line="320" w:lineRule="exact"/>
              <w:ind w:firstLineChars="0" w:firstLine="0"/>
              <w:jc w:val="center"/>
              <w:rPr>
                <w:sz w:val="24"/>
              </w:rPr>
            </w:pPr>
            <w:r>
              <w:rPr>
                <w:sz w:val="24"/>
              </w:rPr>
              <w:t>产品研发</w:t>
            </w:r>
          </w:p>
        </w:tc>
        <w:tc>
          <w:tcPr>
            <w:tcW w:w="1480" w:type="pct"/>
            <w:vAlign w:val="center"/>
          </w:tcPr>
          <w:p w:rsidR="00504AD9" w:rsidRDefault="00A53EC1">
            <w:pPr>
              <w:spacing w:line="320" w:lineRule="exact"/>
              <w:ind w:firstLineChars="0" w:firstLine="0"/>
              <w:rPr>
                <w:sz w:val="24"/>
              </w:rPr>
            </w:pPr>
            <w:r>
              <w:rPr>
                <w:sz w:val="24"/>
              </w:rPr>
              <w:t>智能设计与虚拟验证闭环</w:t>
            </w:r>
          </w:p>
        </w:tc>
        <w:tc>
          <w:tcPr>
            <w:tcW w:w="482" w:type="pct"/>
            <w:vAlign w:val="center"/>
          </w:tcPr>
          <w:p w:rsidR="00504AD9" w:rsidRDefault="00504AD9">
            <w:pPr>
              <w:spacing w:line="320" w:lineRule="exact"/>
              <w:ind w:firstLineChars="0" w:firstLine="0"/>
              <w:jc w:val="center"/>
              <w:rPr>
                <w:sz w:val="24"/>
              </w:rPr>
            </w:pPr>
          </w:p>
        </w:tc>
        <w:tc>
          <w:tcPr>
            <w:tcW w:w="715" w:type="pct"/>
            <w:vAlign w:val="center"/>
          </w:tcPr>
          <w:p w:rsidR="00504AD9" w:rsidRDefault="00A53EC1">
            <w:pPr>
              <w:spacing w:line="320" w:lineRule="exact"/>
              <w:ind w:firstLine="380"/>
              <w:rPr>
                <w:sz w:val="24"/>
              </w:rPr>
            </w:pPr>
            <w:r>
              <w:rPr>
                <w:rFonts w:eastAsia="宋体"/>
                <w:color w:val="333333"/>
                <w:sz w:val="19"/>
                <w:szCs w:val="19"/>
                <w:shd w:val="clear" w:color="auto" w:fill="FFFFFF"/>
              </w:rPr>
              <w:t>✩✩</w:t>
            </w:r>
          </w:p>
        </w:tc>
        <w:tc>
          <w:tcPr>
            <w:tcW w:w="825" w:type="pct"/>
            <w:vAlign w:val="center"/>
          </w:tcPr>
          <w:p w:rsidR="00504AD9" w:rsidRDefault="00A53EC1">
            <w:pPr>
              <w:spacing w:line="320" w:lineRule="exact"/>
              <w:ind w:firstLine="380"/>
              <w:rPr>
                <w:sz w:val="24"/>
              </w:rPr>
            </w:pPr>
            <w:r>
              <w:rPr>
                <w:rFonts w:eastAsia="宋体"/>
                <w:color w:val="333333"/>
                <w:sz w:val="19"/>
                <w:szCs w:val="19"/>
                <w:shd w:val="clear" w:color="auto" w:fill="FFFFFF"/>
              </w:rPr>
              <w:t>✩✩✩</w:t>
            </w:r>
          </w:p>
        </w:tc>
      </w:tr>
      <w:tr w:rsidR="00504AD9">
        <w:trPr>
          <w:jc w:val="center"/>
        </w:trPr>
        <w:tc>
          <w:tcPr>
            <w:tcW w:w="634" w:type="pct"/>
            <w:vAlign w:val="center"/>
          </w:tcPr>
          <w:p w:rsidR="00504AD9" w:rsidRDefault="00A53EC1">
            <w:pPr>
              <w:spacing w:line="320" w:lineRule="exact"/>
              <w:ind w:firstLineChars="0" w:firstLine="0"/>
              <w:jc w:val="center"/>
              <w:rPr>
                <w:sz w:val="24"/>
              </w:rPr>
            </w:pPr>
            <w:r>
              <w:rPr>
                <w:sz w:val="24"/>
              </w:rPr>
              <w:t>5</w:t>
            </w:r>
          </w:p>
        </w:tc>
        <w:tc>
          <w:tcPr>
            <w:tcW w:w="862" w:type="pct"/>
            <w:vAlign w:val="center"/>
          </w:tcPr>
          <w:p w:rsidR="00504AD9" w:rsidRDefault="00A53EC1">
            <w:pPr>
              <w:spacing w:line="320" w:lineRule="exact"/>
              <w:ind w:firstLineChars="0" w:firstLine="0"/>
              <w:jc w:val="center"/>
              <w:rPr>
                <w:sz w:val="24"/>
              </w:rPr>
            </w:pPr>
            <w:r>
              <w:rPr>
                <w:sz w:val="24"/>
              </w:rPr>
              <w:t>工艺设计</w:t>
            </w:r>
          </w:p>
        </w:tc>
        <w:tc>
          <w:tcPr>
            <w:tcW w:w="1480" w:type="pct"/>
            <w:vAlign w:val="center"/>
          </w:tcPr>
          <w:p w:rsidR="00504AD9" w:rsidRDefault="00A53EC1">
            <w:pPr>
              <w:spacing w:line="320" w:lineRule="exact"/>
              <w:ind w:firstLineChars="0" w:firstLine="0"/>
              <w:rPr>
                <w:sz w:val="24"/>
              </w:rPr>
            </w:pPr>
            <w:r>
              <w:rPr>
                <w:sz w:val="24"/>
              </w:rPr>
              <w:t>工艺与产品智能协同验证</w:t>
            </w:r>
          </w:p>
        </w:tc>
        <w:tc>
          <w:tcPr>
            <w:tcW w:w="482" w:type="pct"/>
            <w:vAlign w:val="center"/>
          </w:tcPr>
          <w:p w:rsidR="00504AD9" w:rsidRDefault="00504AD9">
            <w:pPr>
              <w:spacing w:line="320" w:lineRule="exact"/>
              <w:ind w:firstLineChars="0" w:firstLine="0"/>
              <w:jc w:val="center"/>
              <w:rPr>
                <w:sz w:val="24"/>
              </w:rPr>
            </w:pPr>
          </w:p>
        </w:tc>
        <w:tc>
          <w:tcPr>
            <w:tcW w:w="715" w:type="pct"/>
            <w:vAlign w:val="center"/>
          </w:tcPr>
          <w:p w:rsidR="00504AD9" w:rsidRDefault="00504AD9">
            <w:pPr>
              <w:spacing w:line="320" w:lineRule="exact"/>
              <w:ind w:firstLine="480"/>
              <w:rPr>
                <w:sz w:val="24"/>
              </w:rPr>
            </w:pPr>
          </w:p>
        </w:tc>
        <w:tc>
          <w:tcPr>
            <w:tcW w:w="825" w:type="pct"/>
            <w:vAlign w:val="center"/>
          </w:tcPr>
          <w:p w:rsidR="00504AD9" w:rsidRDefault="00A53EC1">
            <w:pPr>
              <w:spacing w:line="320" w:lineRule="exact"/>
              <w:ind w:firstLine="380"/>
              <w:rPr>
                <w:sz w:val="24"/>
              </w:rPr>
            </w:pPr>
            <w:r>
              <w:rPr>
                <w:rFonts w:eastAsia="宋体"/>
                <w:color w:val="333333"/>
                <w:sz w:val="19"/>
                <w:szCs w:val="19"/>
                <w:shd w:val="clear" w:color="auto" w:fill="FFFFFF"/>
              </w:rPr>
              <w:t>✩✩✩</w:t>
            </w:r>
          </w:p>
        </w:tc>
      </w:tr>
      <w:tr w:rsidR="00504AD9">
        <w:trPr>
          <w:jc w:val="center"/>
        </w:trPr>
        <w:tc>
          <w:tcPr>
            <w:tcW w:w="634" w:type="pct"/>
            <w:vAlign w:val="center"/>
          </w:tcPr>
          <w:p w:rsidR="00504AD9" w:rsidRDefault="00A53EC1">
            <w:pPr>
              <w:spacing w:line="320" w:lineRule="exact"/>
              <w:ind w:firstLineChars="0" w:firstLine="0"/>
              <w:jc w:val="center"/>
              <w:rPr>
                <w:sz w:val="24"/>
              </w:rPr>
            </w:pPr>
            <w:r>
              <w:rPr>
                <w:sz w:val="24"/>
              </w:rPr>
              <w:t>6</w:t>
            </w:r>
          </w:p>
        </w:tc>
        <w:tc>
          <w:tcPr>
            <w:tcW w:w="862" w:type="pct"/>
            <w:vMerge w:val="restart"/>
            <w:vAlign w:val="center"/>
          </w:tcPr>
          <w:p w:rsidR="00504AD9" w:rsidRDefault="00A53EC1">
            <w:pPr>
              <w:spacing w:line="320" w:lineRule="exact"/>
              <w:ind w:firstLineChars="0" w:firstLine="0"/>
              <w:jc w:val="center"/>
              <w:rPr>
                <w:sz w:val="24"/>
              </w:rPr>
            </w:pPr>
            <w:r>
              <w:rPr>
                <w:sz w:val="24"/>
              </w:rPr>
              <w:t>生产管理</w:t>
            </w:r>
          </w:p>
        </w:tc>
        <w:tc>
          <w:tcPr>
            <w:tcW w:w="1480" w:type="pct"/>
            <w:vAlign w:val="center"/>
          </w:tcPr>
          <w:p w:rsidR="00504AD9" w:rsidRDefault="00A53EC1">
            <w:pPr>
              <w:spacing w:line="320" w:lineRule="exact"/>
              <w:ind w:firstLineChars="0" w:firstLine="0"/>
              <w:rPr>
                <w:sz w:val="24"/>
              </w:rPr>
            </w:pPr>
            <w:r>
              <w:rPr>
                <w:sz w:val="24"/>
              </w:rPr>
              <w:t>生产计划优化</w:t>
            </w:r>
          </w:p>
        </w:tc>
        <w:tc>
          <w:tcPr>
            <w:tcW w:w="482" w:type="pct"/>
            <w:vAlign w:val="center"/>
          </w:tcPr>
          <w:p w:rsidR="00504AD9" w:rsidRDefault="00504AD9">
            <w:pPr>
              <w:spacing w:line="320" w:lineRule="exact"/>
              <w:ind w:firstLineChars="0" w:firstLine="0"/>
              <w:jc w:val="center"/>
              <w:rPr>
                <w:sz w:val="24"/>
              </w:rPr>
            </w:pPr>
          </w:p>
        </w:tc>
        <w:tc>
          <w:tcPr>
            <w:tcW w:w="715" w:type="pct"/>
            <w:vAlign w:val="center"/>
          </w:tcPr>
          <w:p w:rsidR="00504AD9" w:rsidRDefault="00A53EC1">
            <w:pPr>
              <w:spacing w:line="320" w:lineRule="exact"/>
              <w:ind w:firstLine="380"/>
              <w:rPr>
                <w:sz w:val="24"/>
              </w:rPr>
            </w:pPr>
            <w:r>
              <w:rPr>
                <w:rFonts w:eastAsia="宋体"/>
                <w:color w:val="333333"/>
                <w:sz w:val="19"/>
                <w:szCs w:val="19"/>
                <w:shd w:val="clear" w:color="auto" w:fill="FFFFFF"/>
              </w:rPr>
              <w:t>✩✩</w:t>
            </w:r>
          </w:p>
        </w:tc>
        <w:tc>
          <w:tcPr>
            <w:tcW w:w="825" w:type="pct"/>
            <w:vAlign w:val="center"/>
          </w:tcPr>
          <w:p w:rsidR="00504AD9" w:rsidRDefault="00A53EC1">
            <w:pPr>
              <w:spacing w:line="320" w:lineRule="exact"/>
              <w:ind w:firstLine="380"/>
              <w:rPr>
                <w:sz w:val="24"/>
              </w:rPr>
            </w:pPr>
            <w:r>
              <w:rPr>
                <w:rFonts w:eastAsia="宋体"/>
                <w:color w:val="333333"/>
                <w:sz w:val="19"/>
                <w:szCs w:val="19"/>
                <w:shd w:val="clear" w:color="auto" w:fill="FFFFFF"/>
              </w:rPr>
              <w:t>✩✩✩</w:t>
            </w:r>
          </w:p>
        </w:tc>
      </w:tr>
      <w:tr w:rsidR="00504AD9">
        <w:trPr>
          <w:jc w:val="center"/>
        </w:trPr>
        <w:tc>
          <w:tcPr>
            <w:tcW w:w="634" w:type="pct"/>
            <w:vAlign w:val="center"/>
          </w:tcPr>
          <w:p w:rsidR="00504AD9" w:rsidRDefault="00A53EC1">
            <w:pPr>
              <w:spacing w:line="320" w:lineRule="exact"/>
              <w:ind w:firstLineChars="0" w:firstLine="0"/>
              <w:jc w:val="center"/>
              <w:rPr>
                <w:sz w:val="24"/>
              </w:rPr>
            </w:pPr>
            <w:r>
              <w:rPr>
                <w:sz w:val="24"/>
              </w:rPr>
              <w:t>7</w:t>
            </w:r>
          </w:p>
        </w:tc>
        <w:tc>
          <w:tcPr>
            <w:tcW w:w="862" w:type="pct"/>
            <w:vMerge/>
            <w:vAlign w:val="center"/>
          </w:tcPr>
          <w:p w:rsidR="00504AD9" w:rsidRDefault="00504AD9">
            <w:pPr>
              <w:spacing w:line="320" w:lineRule="exact"/>
              <w:ind w:firstLine="480"/>
              <w:jc w:val="center"/>
              <w:rPr>
                <w:sz w:val="24"/>
              </w:rPr>
            </w:pPr>
          </w:p>
        </w:tc>
        <w:tc>
          <w:tcPr>
            <w:tcW w:w="1480" w:type="pct"/>
            <w:vAlign w:val="center"/>
          </w:tcPr>
          <w:p w:rsidR="00504AD9" w:rsidRDefault="00A53EC1">
            <w:pPr>
              <w:spacing w:line="320" w:lineRule="exact"/>
              <w:ind w:firstLineChars="0" w:firstLine="0"/>
              <w:rPr>
                <w:sz w:val="24"/>
              </w:rPr>
            </w:pPr>
            <w:r>
              <w:rPr>
                <w:sz w:val="24"/>
              </w:rPr>
              <w:t>生产执行智能联动优化</w:t>
            </w:r>
          </w:p>
        </w:tc>
        <w:tc>
          <w:tcPr>
            <w:tcW w:w="482" w:type="pct"/>
            <w:vAlign w:val="center"/>
          </w:tcPr>
          <w:p w:rsidR="00504AD9" w:rsidRDefault="00504AD9">
            <w:pPr>
              <w:spacing w:line="320" w:lineRule="exact"/>
              <w:ind w:firstLineChars="0" w:firstLine="0"/>
              <w:jc w:val="center"/>
              <w:rPr>
                <w:sz w:val="24"/>
              </w:rPr>
            </w:pPr>
          </w:p>
        </w:tc>
        <w:tc>
          <w:tcPr>
            <w:tcW w:w="715" w:type="pct"/>
            <w:vAlign w:val="center"/>
          </w:tcPr>
          <w:p w:rsidR="00504AD9" w:rsidRDefault="00504AD9">
            <w:pPr>
              <w:spacing w:line="320" w:lineRule="exact"/>
              <w:ind w:firstLine="480"/>
              <w:rPr>
                <w:sz w:val="24"/>
              </w:rPr>
            </w:pPr>
          </w:p>
        </w:tc>
        <w:tc>
          <w:tcPr>
            <w:tcW w:w="825" w:type="pct"/>
            <w:vAlign w:val="center"/>
          </w:tcPr>
          <w:p w:rsidR="00504AD9" w:rsidRDefault="00A53EC1">
            <w:pPr>
              <w:spacing w:line="320" w:lineRule="exact"/>
              <w:ind w:firstLine="380"/>
              <w:rPr>
                <w:sz w:val="24"/>
              </w:rPr>
            </w:pPr>
            <w:r>
              <w:rPr>
                <w:rFonts w:eastAsia="宋体"/>
                <w:color w:val="333333"/>
                <w:sz w:val="19"/>
                <w:szCs w:val="19"/>
                <w:shd w:val="clear" w:color="auto" w:fill="FFFFFF"/>
              </w:rPr>
              <w:t>✩✩✩</w:t>
            </w:r>
          </w:p>
        </w:tc>
      </w:tr>
      <w:tr w:rsidR="00504AD9">
        <w:trPr>
          <w:jc w:val="center"/>
        </w:trPr>
        <w:tc>
          <w:tcPr>
            <w:tcW w:w="634" w:type="pct"/>
            <w:vAlign w:val="center"/>
          </w:tcPr>
          <w:p w:rsidR="00504AD9" w:rsidRDefault="00A53EC1">
            <w:pPr>
              <w:spacing w:line="320" w:lineRule="exact"/>
              <w:ind w:firstLineChars="0" w:firstLine="0"/>
              <w:jc w:val="center"/>
              <w:rPr>
                <w:sz w:val="24"/>
              </w:rPr>
            </w:pPr>
            <w:r>
              <w:rPr>
                <w:sz w:val="24"/>
              </w:rPr>
              <w:t>8</w:t>
            </w:r>
          </w:p>
        </w:tc>
        <w:tc>
          <w:tcPr>
            <w:tcW w:w="862" w:type="pct"/>
            <w:vMerge/>
            <w:vAlign w:val="center"/>
          </w:tcPr>
          <w:p w:rsidR="00504AD9" w:rsidRDefault="00504AD9">
            <w:pPr>
              <w:spacing w:line="320" w:lineRule="exact"/>
              <w:ind w:firstLine="480"/>
              <w:jc w:val="center"/>
              <w:rPr>
                <w:sz w:val="24"/>
              </w:rPr>
            </w:pPr>
          </w:p>
        </w:tc>
        <w:tc>
          <w:tcPr>
            <w:tcW w:w="1480" w:type="pct"/>
            <w:vAlign w:val="center"/>
          </w:tcPr>
          <w:p w:rsidR="00504AD9" w:rsidRDefault="00A53EC1">
            <w:pPr>
              <w:spacing w:line="320" w:lineRule="exact"/>
              <w:ind w:firstLineChars="0" w:firstLine="0"/>
              <w:rPr>
                <w:sz w:val="24"/>
              </w:rPr>
            </w:pPr>
            <w:r>
              <w:rPr>
                <w:sz w:val="24"/>
              </w:rPr>
              <w:t>仓储智能管理</w:t>
            </w:r>
          </w:p>
        </w:tc>
        <w:tc>
          <w:tcPr>
            <w:tcW w:w="482" w:type="pct"/>
            <w:vAlign w:val="center"/>
          </w:tcPr>
          <w:p w:rsidR="00504AD9" w:rsidRDefault="00A53EC1">
            <w:pPr>
              <w:spacing w:line="320" w:lineRule="exact"/>
              <w:ind w:firstLineChars="0" w:firstLine="0"/>
              <w:jc w:val="center"/>
              <w:rPr>
                <w:sz w:val="24"/>
              </w:rPr>
            </w:pPr>
            <w:r>
              <w:rPr>
                <w:rFonts w:eastAsia="宋体"/>
                <w:color w:val="333333"/>
                <w:sz w:val="19"/>
                <w:szCs w:val="19"/>
                <w:shd w:val="clear" w:color="auto" w:fill="FFFFFF"/>
              </w:rPr>
              <w:t>✩</w:t>
            </w:r>
          </w:p>
        </w:tc>
        <w:tc>
          <w:tcPr>
            <w:tcW w:w="715" w:type="pct"/>
            <w:vAlign w:val="center"/>
          </w:tcPr>
          <w:p w:rsidR="00504AD9" w:rsidRDefault="00A53EC1">
            <w:pPr>
              <w:spacing w:line="320" w:lineRule="exact"/>
              <w:ind w:firstLine="380"/>
              <w:rPr>
                <w:sz w:val="24"/>
              </w:rPr>
            </w:pPr>
            <w:r>
              <w:rPr>
                <w:rFonts w:eastAsia="宋体"/>
                <w:color w:val="333333"/>
                <w:sz w:val="19"/>
                <w:szCs w:val="19"/>
                <w:shd w:val="clear" w:color="auto" w:fill="FFFFFF"/>
              </w:rPr>
              <w:t>✩✩</w:t>
            </w:r>
          </w:p>
        </w:tc>
        <w:tc>
          <w:tcPr>
            <w:tcW w:w="825" w:type="pct"/>
            <w:vAlign w:val="center"/>
          </w:tcPr>
          <w:p w:rsidR="00504AD9" w:rsidRDefault="00A53EC1">
            <w:pPr>
              <w:spacing w:line="320" w:lineRule="exact"/>
              <w:ind w:firstLine="380"/>
              <w:rPr>
                <w:sz w:val="24"/>
              </w:rPr>
            </w:pPr>
            <w:r>
              <w:rPr>
                <w:rFonts w:eastAsia="宋体"/>
                <w:color w:val="333333"/>
                <w:sz w:val="19"/>
                <w:szCs w:val="19"/>
                <w:shd w:val="clear" w:color="auto" w:fill="FFFFFF"/>
              </w:rPr>
              <w:t>✩✩✩</w:t>
            </w:r>
          </w:p>
        </w:tc>
      </w:tr>
      <w:tr w:rsidR="00504AD9">
        <w:trPr>
          <w:jc w:val="center"/>
        </w:trPr>
        <w:tc>
          <w:tcPr>
            <w:tcW w:w="634" w:type="pct"/>
            <w:vAlign w:val="center"/>
          </w:tcPr>
          <w:p w:rsidR="00504AD9" w:rsidRDefault="00A53EC1">
            <w:pPr>
              <w:spacing w:line="320" w:lineRule="exact"/>
              <w:ind w:firstLineChars="0" w:firstLine="0"/>
              <w:jc w:val="center"/>
              <w:rPr>
                <w:sz w:val="24"/>
              </w:rPr>
            </w:pPr>
            <w:r>
              <w:rPr>
                <w:sz w:val="24"/>
              </w:rPr>
              <w:t>9</w:t>
            </w:r>
          </w:p>
        </w:tc>
        <w:tc>
          <w:tcPr>
            <w:tcW w:w="862" w:type="pct"/>
            <w:vMerge/>
            <w:vAlign w:val="center"/>
          </w:tcPr>
          <w:p w:rsidR="00504AD9" w:rsidRDefault="00504AD9">
            <w:pPr>
              <w:spacing w:line="320" w:lineRule="exact"/>
              <w:ind w:firstLine="480"/>
              <w:jc w:val="center"/>
              <w:rPr>
                <w:sz w:val="24"/>
              </w:rPr>
            </w:pPr>
          </w:p>
        </w:tc>
        <w:tc>
          <w:tcPr>
            <w:tcW w:w="1480" w:type="pct"/>
            <w:vAlign w:val="center"/>
          </w:tcPr>
          <w:p w:rsidR="00504AD9" w:rsidRDefault="00A53EC1">
            <w:pPr>
              <w:spacing w:line="320" w:lineRule="exact"/>
              <w:ind w:firstLineChars="0" w:firstLine="0"/>
              <w:rPr>
                <w:sz w:val="24"/>
              </w:rPr>
            </w:pPr>
            <w:r>
              <w:rPr>
                <w:sz w:val="24"/>
              </w:rPr>
              <w:t>物料精准配送</w:t>
            </w:r>
          </w:p>
        </w:tc>
        <w:tc>
          <w:tcPr>
            <w:tcW w:w="482" w:type="pct"/>
            <w:vAlign w:val="center"/>
          </w:tcPr>
          <w:p w:rsidR="00504AD9" w:rsidRDefault="00A53EC1">
            <w:pPr>
              <w:spacing w:line="320" w:lineRule="exact"/>
              <w:ind w:firstLineChars="0" w:firstLine="0"/>
              <w:jc w:val="center"/>
              <w:rPr>
                <w:sz w:val="24"/>
              </w:rPr>
            </w:pPr>
            <w:r>
              <w:rPr>
                <w:rFonts w:eastAsia="宋体"/>
                <w:color w:val="333333"/>
                <w:sz w:val="19"/>
                <w:szCs w:val="19"/>
                <w:shd w:val="clear" w:color="auto" w:fill="FFFFFF"/>
              </w:rPr>
              <w:t>✩</w:t>
            </w:r>
          </w:p>
        </w:tc>
        <w:tc>
          <w:tcPr>
            <w:tcW w:w="715" w:type="pct"/>
            <w:vAlign w:val="center"/>
          </w:tcPr>
          <w:p w:rsidR="00504AD9" w:rsidRDefault="00A53EC1">
            <w:pPr>
              <w:spacing w:line="320" w:lineRule="exact"/>
              <w:ind w:firstLine="380"/>
              <w:rPr>
                <w:sz w:val="24"/>
              </w:rPr>
            </w:pPr>
            <w:r>
              <w:rPr>
                <w:rFonts w:eastAsia="宋体"/>
                <w:color w:val="333333"/>
                <w:sz w:val="19"/>
                <w:szCs w:val="19"/>
                <w:shd w:val="clear" w:color="auto" w:fill="FFFFFF"/>
              </w:rPr>
              <w:t>✩✩</w:t>
            </w:r>
          </w:p>
        </w:tc>
        <w:tc>
          <w:tcPr>
            <w:tcW w:w="825" w:type="pct"/>
            <w:vAlign w:val="center"/>
          </w:tcPr>
          <w:p w:rsidR="00504AD9" w:rsidRDefault="00A53EC1">
            <w:pPr>
              <w:spacing w:line="320" w:lineRule="exact"/>
              <w:ind w:firstLine="380"/>
              <w:rPr>
                <w:sz w:val="24"/>
              </w:rPr>
            </w:pPr>
            <w:r>
              <w:rPr>
                <w:rFonts w:eastAsia="宋体"/>
                <w:color w:val="333333"/>
                <w:sz w:val="19"/>
                <w:szCs w:val="19"/>
                <w:shd w:val="clear" w:color="auto" w:fill="FFFFFF"/>
              </w:rPr>
              <w:t>✩✩✩</w:t>
            </w:r>
          </w:p>
        </w:tc>
      </w:tr>
      <w:tr w:rsidR="00504AD9">
        <w:trPr>
          <w:jc w:val="center"/>
        </w:trPr>
        <w:tc>
          <w:tcPr>
            <w:tcW w:w="634" w:type="pct"/>
            <w:vAlign w:val="center"/>
          </w:tcPr>
          <w:p w:rsidR="00504AD9" w:rsidRDefault="00A53EC1">
            <w:pPr>
              <w:spacing w:line="320" w:lineRule="exact"/>
              <w:ind w:firstLineChars="0" w:firstLine="0"/>
              <w:jc w:val="center"/>
              <w:rPr>
                <w:sz w:val="24"/>
              </w:rPr>
            </w:pPr>
            <w:r>
              <w:rPr>
                <w:sz w:val="24"/>
              </w:rPr>
              <w:t>10</w:t>
            </w:r>
          </w:p>
        </w:tc>
        <w:tc>
          <w:tcPr>
            <w:tcW w:w="862" w:type="pct"/>
            <w:vMerge/>
            <w:vAlign w:val="center"/>
          </w:tcPr>
          <w:p w:rsidR="00504AD9" w:rsidRDefault="00504AD9">
            <w:pPr>
              <w:spacing w:line="320" w:lineRule="exact"/>
              <w:ind w:firstLine="480"/>
              <w:jc w:val="center"/>
              <w:rPr>
                <w:sz w:val="24"/>
              </w:rPr>
            </w:pPr>
          </w:p>
        </w:tc>
        <w:tc>
          <w:tcPr>
            <w:tcW w:w="1480" w:type="pct"/>
            <w:vAlign w:val="center"/>
          </w:tcPr>
          <w:p w:rsidR="00504AD9" w:rsidRDefault="00A53EC1">
            <w:pPr>
              <w:spacing w:line="320" w:lineRule="exact"/>
              <w:ind w:firstLineChars="0" w:firstLine="0"/>
              <w:rPr>
                <w:sz w:val="24"/>
              </w:rPr>
            </w:pPr>
            <w:r>
              <w:rPr>
                <w:sz w:val="24"/>
              </w:rPr>
              <w:t>危险作业自动化</w:t>
            </w:r>
          </w:p>
        </w:tc>
        <w:tc>
          <w:tcPr>
            <w:tcW w:w="482" w:type="pct"/>
            <w:vAlign w:val="center"/>
          </w:tcPr>
          <w:p w:rsidR="00504AD9" w:rsidRDefault="00A53EC1">
            <w:pPr>
              <w:spacing w:line="320" w:lineRule="exact"/>
              <w:ind w:firstLineChars="0" w:firstLine="0"/>
              <w:jc w:val="center"/>
              <w:rPr>
                <w:sz w:val="24"/>
              </w:rPr>
            </w:pPr>
            <w:r>
              <w:rPr>
                <w:rFonts w:eastAsia="宋体"/>
                <w:color w:val="333333"/>
                <w:sz w:val="19"/>
                <w:szCs w:val="19"/>
                <w:shd w:val="clear" w:color="auto" w:fill="FFFFFF"/>
              </w:rPr>
              <w:t>✩</w:t>
            </w:r>
          </w:p>
        </w:tc>
        <w:tc>
          <w:tcPr>
            <w:tcW w:w="715" w:type="pct"/>
            <w:vAlign w:val="center"/>
          </w:tcPr>
          <w:p w:rsidR="00504AD9" w:rsidRDefault="00A53EC1">
            <w:pPr>
              <w:spacing w:line="320" w:lineRule="exact"/>
              <w:ind w:firstLine="380"/>
              <w:rPr>
                <w:sz w:val="24"/>
              </w:rPr>
            </w:pPr>
            <w:r>
              <w:rPr>
                <w:rFonts w:eastAsia="宋体"/>
                <w:color w:val="333333"/>
                <w:sz w:val="19"/>
                <w:szCs w:val="19"/>
                <w:shd w:val="clear" w:color="auto" w:fill="FFFFFF"/>
              </w:rPr>
              <w:t>✩✩</w:t>
            </w:r>
          </w:p>
        </w:tc>
        <w:tc>
          <w:tcPr>
            <w:tcW w:w="825" w:type="pct"/>
            <w:vAlign w:val="center"/>
          </w:tcPr>
          <w:p w:rsidR="00504AD9" w:rsidRDefault="00A53EC1">
            <w:pPr>
              <w:spacing w:line="320" w:lineRule="exact"/>
              <w:ind w:firstLine="380"/>
              <w:rPr>
                <w:sz w:val="24"/>
              </w:rPr>
            </w:pPr>
            <w:r>
              <w:rPr>
                <w:rFonts w:eastAsia="宋体"/>
                <w:color w:val="333333"/>
                <w:sz w:val="19"/>
                <w:szCs w:val="19"/>
                <w:shd w:val="clear" w:color="auto" w:fill="FFFFFF"/>
              </w:rPr>
              <w:t>✩✩✩</w:t>
            </w:r>
          </w:p>
        </w:tc>
      </w:tr>
      <w:tr w:rsidR="00504AD9">
        <w:trPr>
          <w:jc w:val="center"/>
        </w:trPr>
        <w:tc>
          <w:tcPr>
            <w:tcW w:w="634" w:type="pct"/>
            <w:vAlign w:val="center"/>
          </w:tcPr>
          <w:p w:rsidR="00504AD9" w:rsidRDefault="00A53EC1">
            <w:pPr>
              <w:spacing w:line="320" w:lineRule="exact"/>
              <w:ind w:firstLineChars="0" w:firstLine="0"/>
              <w:jc w:val="center"/>
              <w:rPr>
                <w:sz w:val="24"/>
              </w:rPr>
            </w:pPr>
            <w:r>
              <w:rPr>
                <w:sz w:val="24"/>
              </w:rPr>
              <w:t>11</w:t>
            </w:r>
          </w:p>
        </w:tc>
        <w:tc>
          <w:tcPr>
            <w:tcW w:w="862" w:type="pct"/>
            <w:vMerge/>
            <w:vAlign w:val="center"/>
          </w:tcPr>
          <w:p w:rsidR="00504AD9" w:rsidRDefault="00504AD9">
            <w:pPr>
              <w:spacing w:line="320" w:lineRule="exact"/>
              <w:ind w:firstLine="480"/>
              <w:jc w:val="center"/>
              <w:rPr>
                <w:sz w:val="24"/>
              </w:rPr>
            </w:pPr>
          </w:p>
        </w:tc>
        <w:tc>
          <w:tcPr>
            <w:tcW w:w="1480" w:type="pct"/>
            <w:vAlign w:val="center"/>
          </w:tcPr>
          <w:p w:rsidR="00504AD9" w:rsidRDefault="00A53EC1">
            <w:pPr>
              <w:spacing w:line="320" w:lineRule="exact"/>
              <w:ind w:firstLineChars="0" w:firstLine="0"/>
              <w:rPr>
                <w:sz w:val="24"/>
              </w:rPr>
            </w:pPr>
            <w:r>
              <w:rPr>
                <w:sz w:val="24"/>
              </w:rPr>
              <w:t>安全一体化管控</w:t>
            </w:r>
          </w:p>
        </w:tc>
        <w:tc>
          <w:tcPr>
            <w:tcW w:w="482" w:type="pct"/>
            <w:vAlign w:val="center"/>
          </w:tcPr>
          <w:p w:rsidR="00504AD9" w:rsidRDefault="00504AD9">
            <w:pPr>
              <w:spacing w:line="320" w:lineRule="exact"/>
              <w:ind w:firstLine="480"/>
              <w:jc w:val="center"/>
              <w:rPr>
                <w:sz w:val="24"/>
              </w:rPr>
            </w:pPr>
          </w:p>
        </w:tc>
        <w:tc>
          <w:tcPr>
            <w:tcW w:w="715" w:type="pct"/>
            <w:vAlign w:val="center"/>
          </w:tcPr>
          <w:p w:rsidR="00504AD9" w:rsidRDefault="00A53EC1">
            <w:pPr>
              <w:tabs>
                <w:tab w:val="left" w:pos="589"/>
              </w:tabs>
              <w:spacing w:line="320" w:lineRule="exact"/>
              <w:ind w:firstLine="380"/>
              <w:rPr>
                <w:sz w:val="24"/>
              </w:rPr>
            </w:pPr>
            <w:r>
              <w:rPr>
                <w:rFonts w:eastAsia="宋体"/>
                <w:color w:val="333333"/>
                <w:sz w:val="19"/>
                <w:szCs w:val="19"/>
                <w:shd w:val="clear" w:color="auto" w:fill="FFFFFF"/>
              </w:rPr>
              <w:t>✩✩</w:t>
            </w:r>
          </w:p>
        </w:tc>
        <w:tc>
          <w:tcPr>
            <w:tcW w:w="825" w:type="pct"/>
            <w:vAlign w:val="center"/>
          </w:tcPr>
          <w:p w:rsidR="00504AD9" w:rsidRDefault="00A53EC1">
            <w:pPr>
              <w:tabs>
                <w:tab w:val="center" w:pos="605"/>
              </w:tabs>
              <w:spacing w:line="320" w:lineRule="exact"/>
              <w:ind w:firstLine="380"/>
              <w:rPr>
                <w:rFonts w:eastAsia="宋体"/>
                <w:sz w:val="24"/>
              </w:rPr>
            </w:pPr>
            <w:r>
              <w:rPr>
                <w:rFonts w:eastAsia="宋体"/>
                <w:color w:val="333333"/>
                <w:sz w:val="19"/>
                <w:szCs w:val="19"/>
                <w:shd w:val="clear" w:color="auto" w:fill="FFFFFF"/>
              </w:rPr>
              <w:t>✩✩✩</w:t>
            </w:r>
          </w:p>
        </w:tc>
      </w:tr>
      <w:tr w:rsidR="00504AD9">
        <w:trPr>
          <w:jc w:val="center"/>
        </w:trPr>
        <w:tc>
          <w:tcPr>
            <w:tcW w:w="634" w:type="pct"/>
            <w:vAlign w:val="center"/>
          </w:tcPr>
          <w:p w:rsidR="00504AD9" w:rsidRDefault="00A53EC1">
            <w:pPr>
              <w:spacing w:line="320" w:lineRule="exact"/>
              <w:ind w:firstLineChars="0" w:firstLine="0"/>
              <w:jc w:val="center"/>
              <w:rPr>
                <w:sz w:val="24"/>
              </w:rPr>
            </w:pPr>
            <w:r>
              <w:rPr>
                <w:sz w:val="24"/>
              </w:rPr>
              <w:t>12</w:t>
            </w:r>
          </w:p>
        </w:tc>
        <w:tc>
          <w:tcPr>
            <w:tcW w:w="862" w:type="pct"/>
            <w:vMerge/>
            <w:vAlign w:val="center"/>
          </w:tcPr>
          <w:p w:rsidR="00504AD9" w:rsidRDefault="00504AD9">
            <w:pPr>
              <w:spacing w:line="320" w:lineRule="exact"/>
              <w:ind w:firstLine="480"/>
              <w:jc w:val="center"/>
              <w:rPr>
                <w:sz w:val="24"/>
              </w:rPr>
            </w:pPr>
          </w:p>
        </w:tc>
        <w:tc>
          <w:tcPr>
            <w:tcW w:w="1480" w:type="pct"/>
            <w:vAlign w:val="center"/>
          </w:tcPr>
          <w:p w:rsidR="00504AD9" w:rsidRDefault="00A53EC1">
            <w:pPr>
              <w:spacing w:line="320" w:lineRule="exact"/>
              <w:ind w:firstLineChars="0" w:firstLine="0"/>
              <w:rPr>
                <w:sz w:val="24"/>
              </w:rPr>
            </w:pPr>
            <w:r>
              <w:rPr>
                <w:sz w:val="24"/>
              </w:rPr>
              <w:t>能源智能管控</w:t>
            </w:r>
          </w:p>
        </w:tc>
        <w:tc>
          <w:tcPr>
            <w:tcW w:w="482" w:type="pct"/>
            <w:vAlign w:val="center"/>
          </w:tcPr>
          <w:p w:rsidR="00504AD9" w:rsidRDefault="00504AD9">
            <w:pPr>
              <w:spacing w:line="320" w:lineRule="exact"/>
              <w:ind w:firstLine="480"/>
              <w:jc w:val="center"/>
              <w:rPr>
                <w:sz w:val="24"/>
              </w:rPr>
            </w:pPr>
          </w:p>
        </w:tc>
        <w:tc>
          <w:tcPr>
            <w:tcW w:w="715" w:type="pct"/>
            <w:vAlign w:val="center"/>
          </w:tcPr>
          <w:p w:rsidR="00504AD9" w:rsidRDefault="00A53EC1">
            <w:pPr>
              <w:spacing w:line="320" w:lineRule="exact"/>
              <w:ind w:firstLine="380"/>
              <w:rPr>
                <w:sz w:val="24"/>
              </w:rPr>
            </w:pPr>
            <w:r>
              <w:rPr>
                <w:rFonts w:eastAsia="宋体"/>
                <w:color w:val="333333"/>
                <w:sz w:val="19"/>
                <w:szCs w:val="19"/>
                <w:shd w:val="clear" w:color="auto" w:fill="FFFFFF"/>
              </w:rPr>
              <w:t>✩✩</w:t>
            </w:r>
          </w:p>
        </w:tc>
        <w:tc>
          <w:tcPr>
            <w:tcW w:w="825" w:type="pct"/>
            <w:vAlign w:val="center"/>
          </w:tcPr>
          <w:p w:rsidR="00504AD9" w:rsidRDefault="00A53EC1">
            <w:pPr>
              <w:spacing w:line="320" w:lineRule="exact"/>
              <w:ind w:firstLine="380"/>
              <w:rPr>
                <w:sz w:val="24"/>
              </w:rPr>
            </w:pPr>
            <w:r>
              <w:rPr>
                <w:rFonts w:eastAsia="宋体"/>
                <w:color w:val="333333"/>
                <w:sz w:val="19"/>
                <w:szCs w:val="19"/>
                <w:shd w:val="clear" w:color="auto" w:fill="FFFFFF"/>
              </w:rPr>
              <w:t>✩✩✩</w:t>
            </w:r>
          </w:p>
        </w:tc>
      </w:tr>
      <w:tr w:rsidR="00504AD9">
        <w:trPr>
          <w:jc w:val="center"/>
        </w:trPr>
        <w:tc>
          <w:tcPr>
            <w:tcW w:w="634" w:type="pct"/>
            <w:vAlign w:val="center"/>
          </w:tcPr>
          <w:p w:rsidR="00504AD9" w:rsidRDefault="00A53EC1">
            <w:pPr>
              <w:spacing w:line="320" w:lineRule="exact"/>
              <w:ind w:firstLineChars="0" w:firstLine="0"/>
              <w:jc w:val="center"/>
              <w:rPr>
                <w:sz w:val="24"/>
              </w:rPr>
            </w:pPr>
            <w:r>
              <w:rPr>
                <w:sz w:val="24"/>
              </w:rPr>
              <w:t>13</w:t>
            </w:r>
          </w:p>
        </w:tc>
        <w:tc>
          <w:tcPr>
            <w:tcW w:w="862" w:type="pct"/>
            <w:vMerge/>
            <w:vAlign w:val="center"/>
          </w:tcPr>
          <w:p w:rsidR="00504AD9" w:rsidRDefault="00504AD9">
            <w:pPr>
              <w:spacing w:line="320" w:lineRule="exact"/>
              <w:ind w:firstLine="480"/>
              <w:jc w:val="center"/>
              <w:rPr>
                <w:sz w:val="24"/>
              </w:rPr>
            </w:pPr>
          </w:p>
        </w:tc>
        <w:tc>
          <w:tcPr>
            <w:tcW w:w="1480" w:type="pct"/>
            <w:vAlign w:val="center"/>
          </w:tcPr>
          <w:p w:rsidR="00504AD9" w:rsidRDefault="00A53EC1">
            <w:pPr>
              <w:spacing w:line="320" w:lineRule="exact"/>
              <w:ind w:firstLineChars="0" w:firstLine="0"/>
              <w:rPr>
                <w:sz w:val="24"/>
              </w:rPr>
            </w:pPr>
            <w:r>
              <w:rPr>
                <w:sz w:val="24"/>
              </w:rPr>
              <w:t>碳资产全生命周期管理</w:t>
            </w:r>
          </w:p>
        </w:tc>
        <w:tc>
          <w:tcPr>
            <w:tcW w:w="482" w:type="pct"/>
            <w:vAlign w:val="center"/>
          </w:tcPr>
          <w:p w:rsidR="00504AD9" w:rsidRDefault="00504AD9">
            <w:pPr>
              <w:spacing w:line="320" w:lineRule="exact"/>
              <w:ind w:firstLine="480"/>
              <w:jc w:val="center"/>
              <w:rPr>
                <w:sz w:val="24"/>
              </w:rPr>
            </w:pPr>
          </w:p>
        </w:tc>
        <w:tc>
          <w:tcPr>
            <w:tcW w:w="715" w:type="pct"/>
            <w:vAlign w:val="center"/>
          </w:tcPr>
          <w:p w:rsidR="00504AD9" w:rsidRDefault="00504AD9">
            <w:pPr>
              <w:spacing w:line="320" w:lineRule="exact"/>
              <w:ind w:firstLine="480"/>
              <w:rPr>
                <w:sz w:val="24"/>
              </w:rPr>
            </w:pPr>
          </w:p>
        </w:tc>
        <w:tc>
          <w:tcPr>
            <w:tcW w:w="825" w:type="pct"/>
            <w:vAlign w:val="center"/>
          </w:tcPr>
          <w:p w:rsidR="00504AD9" w:rsidRDefault="00A53EC1">
            <w:pPr>
              <w:spacing w:line="320" w:lineRule="exact"/>
              <w:ind w:firstLine="380"/>
              <w:rPr>
                <w:sz w:val="24"/>
              </w:rPr>
            </w:pPr>
            <w:r>
              <w:rPr>
                <w:rFonts w:eastAsia="宋体"/>
                <w:color w:val="333333"/>
                <w:sz w:val="19"/>
                <w:szCs w:val="19"/>
                <w:shd w:val="clear" w:color="auto" w:fill="FFFFFF"/>
              </w:rPr>
              <w:t>✩✩✩</w:t>
            </w:r>
          </w:p>
        </w:tc>
      </w:tr>
      <w:tr w:rsidR="00504AD9">
        <w:trPr>
          <w:jc w:val="center"/>
        </w:trPr>
        <w:tc>
          <w:tcPr>
            <w:tcW w:w="634" w:type="pct"/>
            <w:vAlign w:val="center"/>
          </w:tcPr>
          <w:p w:rsidR="00504AD9" w:rsidRDefault="00A53EC1">
            <w:pPr>
              <w:spacing w:line="320" w:lineRule="exact"/>
              <w:ind w:firstLineChars="0" w:firstLine="0"/>
              <w:jc w:val="center"/>
              <w:rPr>
                <w:sz w:val="24"/>
              </w:rPr>
            </w:pPr>
            <w:r>
              <w:rPr>
                <w:sz w:val="24"/>
              </w:rPr>
              <w:t>14</w:t>
            </w:r>
          </w:p>
        </w:tc>
        <w:tc>
          <w:tcPr>
            <w:tcW w:w="862" w:type="pct"/>
            <w:vMerge/>
            <w:vAlign w:val="center"/>
          </w:tcPr>
          <w:p w:rsidR="00504AD9" w:rsidRDefault="00504AD9">
            <w:pPr>
              <w:spacing w:line="320" w:lineRule="exact"/>
              <w:ind w:firstLine="480"/>
              <w:jc w:val="center"/>
              <w:rPr>
                <w:sz w:val="24"/>
              </w:rPr>
            </w:pPr>
          </w:p>
        </w:tc>
        <w:tc>
          <w:tcPr>
            <w:tcW w:w="1480" w:type="pct"/>
            <w:vAlign w:val="center"/>
          </w:tcPr>
          <w:p w:rsidR="00504AD9" w:rsidRDefault="00A53EC1">
            <w:pPr>
              <w:spacing w:line="320" w:lineRule="exact"/>
              <w:ind w:firstLineChars="0" w:firstLine="0"/>
              <w:rPr>
                <w:sz w:val="24"/>
              </w:rPr>
            </w:pPr>
            <w:r>
              <w:rPr>
                <w:sz w:val="24"/>
              </w:rPr>
              <w:t>污染在线管控</w:t>
            </w:r>
          </w:p>
        </w:tc>
        <w:tc>
          <w:tcPr>
            <w:tcW w:w="482" w:type="pct"/>
            <w:vAlign w:val="center"/>
          </w:tcPr>
          <w:p w:rsidR="00504AD9" w:rsidRDefault="00504AD9">
            <w:pPr>
              <w:spacing w:line="320" w:lineRule="exact"/>
              <w:ind w:firstLine="480"/>
              <w:jc w:val="center"/>
              <w:rPr>
                <w:sz w:val="24"/>
              </w:rPr>
            </w:pPr>
          </w:p>
        </w:tc>
        <w:tc>
          <w:tcPr>
            <w:tcW w:w="715" w:type="pct"/>
            <w:vAlign w:val="center"/>
          </w:tcPr>
          <w:p w:rsidR="00504AD9" w:rsidRDefault="00A53EC1">
            <w:pPr>
              <w:spacing w:line="320" w:lineRule="exact"/>
              <w:ind w:firstLine="380"/>
              <w:rPr>
                <w:sz w:val="24"/>
              </w:rPr>
            </w:pPr>
            <w:r>
              <w:rPr>
                <w:rFonts w:eastAsia="宋体"/>
                <w:color w:val="333333"/>
                <w:sz w:val="19"/>
                <w:szCs w:val="19"/>
                <w:shd w:val="clear" w:color="auto" w:fill="FFFFFF"/>
              </w:rPr>
              <w:t>✩✩</w:t>
            </w:r>
          </w:p>
        </w:tc>
        <w:tc>
          <w:tcPr>
            <w:tcW w:w="825" w:type="pct"/>
            <w:vAlign w:val="center"/>
          </w:tcPr>
          <w:p w:rsidR="00504AD9" w:rsidRDefault="00A53EC1">
            <w:pPr>
              <w:spacing w:line="320" w:lineRule="exact"/>
              <w:ind w:firstLine="380"/>
              <w:rPr>
                <w:sz w:val="24"/>
              </w:rPr>
            </w:pPr>
            <w:r>
              <w:rPr>
                <w:rFonts w:eastAsia="宋体"/>
                <w:color w:val="333333"/>
                <w:sz w:val="19"/>
                <w:szCs w:val="19"/>
                <w:shd w:val="clear" w:color="auto" w:fill="FFFFFF"/>
              </w:rPr>
              <w:t>✩✩✩</w:t>
            </w:r>
          </w:p>
        </w:tc>
      </w:tr>
      <w:tr w:rsidR="00504AD9">
        <w:trPr>
          <w:jc w:val="center"/>
        </w:trPr>
        <w:tc>
          <w:tcPr>
            <w:tcW w:w="634" w:type="pct"/>
            <w:vAlign w:val="center"/>
          </w:tcPr>
          <w:p w:rsidR="00504AD9" w:rsidRDefault="00A53EC1">
            <w:pPr>
              <w:spacing w:line="320" w:lineRule="exact"/>
              <w:ind w:firstLineChars="0" w:firstLine="0"/>
              <w:jc w:val="center"/>
              <w:rPr>
                <w:sz w:val="24"/>
              </w:rPr>
            </w:pPr>
            <w:r>
              <w:rPr>
                <w:sz w:val="24"/>
              </w:rPr>
              <w:t>15</w:t>
            </w:r>
          </w:p>
        </w:tc>
        <w:tc>
          <w:tcPr>
            <w:tcW w:w="862" w:type="pct"/>
            <w:vMerge w:val="restart"/>
            <w:vAlign w:val="center"/>
          </w:tcPr>
          <w:p w:rsidR="00504AD9" w:rsidRDefault="00A53EC1">
            <w:pPr>
              <w:spacing w:line="320" w:lineRule="exact"/>
              <w:ind w:firstLineChars="0" w:firstLine="0"/>
              <w:jc w:val="center"/>
              <w:rPr>
                <w:sz w:val="24"/>
              </w:rPr>
            </w:pPr>
            <w:r>
              <w:rPr>
                <w:sz w:val="24"/>
              </w:rPr>
              <w:t>生产作业</w:t>
            </w:r>
          </w:p>
        </w:tc>
        <w:tc>
          <w:tcPr>
            <w:tcW w:w="1480" w:type="pct"/>
            <w:vAlign w:val="center"/>
          </w:tcPr>
          <w:p w:rsidR="00504AD9" w:rsidRDefault="00A53EC1">
            <w:pPr>
              <w:spacing w:line="320" w:lineRule="exact"/>
              <w:ind w:firstLineChars="0" w:firstLine="0"/>
              <w:rPr>
                <w:sz w:val="24"/>
              </w:rPr>
            </w:pPr>
            <w:r>
              <w:rPr>
                <w:sz w:val="24"/>
              </w:rPr>
              <w:t>柔性产线快速换产</w:t>
            </w:r>
          </w:p>
        </w:tc>
        <w:tc>
          <w:tcPr>
            <w:tcW w:w="482" w:type="pct"/>
            <w:vAlign w:val="center"/>
          </w:tcPr>
          <w:p w:rsidR="00504AD9" w:rsidRDefault="00504AD9">
            <w:pPr>
              <w:spacing w:line="320" w:lineRule="exact"/>
              <w:ind w:firstLine="480"/>
              <w:jc w:val="center"/>
              <w:rPr>
                <w:sz w:val="24"/>
              </w:rPr>
            </w:pPr>
          </w:p>
        </w:tc>
        <w:tc>
          <w:tcPr>
            <w:tcW w:w="715" w:type="pct"/>
            <w:vAlign w:val="center"/>
          </w:tcPr>
          <w:p w:rsidR="00504AD9" w:rsidRDefault="00504AD9">
            <w:pPr>
              <w:spacing w:line="320" w:lineRule="exact"/>
              <w:ind w:firstLine="480"/>
              <w:rPr>
                <w:sz w:val="24"/>
              </w:rPr>
            </w:pPr>
          </w:p>
        </w:tc>
        <w:tc>
          <w:tcPr>
            <w:tcW w:w="825" w:type="pct"/>
            <w:vAlign w:val="center"/>
          </w:tcPr>
          <w:p w:rsidR="00504AD9" w:rsidRDefault="00A53EC1">
            <w:pPr>
              <w:spacing w:line="320" w:lineRule="exact"/>
              <w:ind w:firstLine="380"/>
              <w:rPr>
                <w:sz w:val="24"/>
              </w:rPr>
            </w:pPr>
            <w:r>
              <w:rPr>
                <w:rFonts w:eastAsia="宋体"/>
                <w:color w:val="333333"/>
                <w:sz w:val="19"/>
                <w:szCs w:val="19"/>
                <w:shd w:val="clear" w:color="auto" w:fill="FFFFFF"/>
              </w:rPr>
              <w:t>✩✩✩</w:t>
            </w:r>
          </w:p>
        </w:tc>
      </w:tr>
      <w:tr w:rsidR="00504AD9">
        <w:trPr>
          <w:jc w:val="center"/>
        </w:trPr>
        <w:tc>
          <w:tcPr>
            <w:tcW w:w="634" w:type="pct"/>
            <w:vAlign w:val="center"/>
          </w:tcPr>
          <w:p w:rsidR="00504AD9" w:rsidRDefault="00A53EC1">
            <w:pPr>
              <w:spacing w:line="320" w:lineRule="exact"/>
              <w:ind w:firstLineChars="0" w:firstLine="0"/>
              <w:jc w:val="center"/>
              <w:rPr>
                <w:sz w:val="24"/>
              </w:rPr>
            </w:pPr>
            <w:r>
              <w:rPr>
                <w:sz w:val="24"/>
              </w:rPr>
              <w:t>16</w:t>
            </w:r>
          </w:p>
        </w:tc>
        <w:tc>
          <w:tcPr>
            <w:tcW w:w="862" w:type="pct"/>
            <w:vMerge/>
            <w:vAlign w:val="center"/>
          </w:tcPr>
          <w:p w:rsidR="00504AD9" w:rsidRDefault="00504AD9">
            <w:pPr>
              <w:spacing w:line="320" w:lineRule="exact"/>
              <w:ind w:firstLine="480"/>
              <w:jc w:val="center"/>
              <w:rPr>
                <w:sz w:val="24"/>
              </w:rPr>
            </w:pPr>
          </w:p>
        </w:tc>
        <w:tc>
          <w:tcPr>
            <w:tcW w:w="1480" w:type="pct"/>
            <w:vAlign w:val="center"/>
          </w:tcPr>
          <w:p w:rsidR="00504AD9" w:rsidRDefault="00A53EC1">
            <w:pPr>
              <w:spacing w:line="320" w:lineRule="exact"/>
              <w:ind w:firstLineChars="0" w:firstLine="0"/>
              <w:rPr>
                <w:sz w:val="24"/>
              </w:rPr>
            </w:pPr>
            <w:r>
              <w:rPr>
                <w:sz w:val="24"/>
              </w:rPr>
              <w:t>工艺动态优化</w:t>
            </w:r>
          </w:p>
        </w:tc>
        <w:tc>
          <w:tcPr>
            <w:tcW w:w="482" w:type="pct"/>
            <w:vAlign w:val="center"/>
          </w:tcPr>
          <w:p w:rsidR="00504AD9" w:rsidRDefault="00504AD9">
            <w:pPr>
              <w:spacing w:line="320" w:lineRule="exact"/>
              <w:ind w:firstLine="480"/>
              <w:jc w:val="center"/>
              <w:rPr>
                <w:sz w:val="24"/>
              </w:rPr>
            </w:pPr>
          </w:p>
        </w:tc>
        <w:tc>
          <w:tcPr>
            <w:tcW w:w="715" w:type="pct"/>
            <w:vAlign w:val="center"/>
          </w:tcPr>
          <w:p w:rsidR="00504AD9" w:rsidRDefault="00504AD9">
            <w:pPr>
              <w:spacing w:line="320" w:lineRule="exact"/>
              <w:ind w:firstLine="480"/>
              <w:rPr>
                <w:sz w:val="24"/>
              </w:rPr>
            </w:pPr>
          </w:p>
        </w:tc>
        <w:tc>
          <w:tcPr>
            <w:tcW w:w="825" w:type="pct"/>
            <w:vAlign w:val="center"/>
          </w:tcPr>
          <w:p w:rsidR="00504AD9" w:rsidRDefault="00A53EC1">
            <w:pPr>
              <w:spacing w:line="320" w:lineRule="exact"/>
              <w:ind w:firstLine="380"/>
              <w:rPr>
                <w:sz w:val="24"/>
              </w:rPr>
            </w:pPr>
            <w:r>
              <w:rPr>
                <w:rFonts w:eastAsia="宋体"/>
                <w:color w:val="333333"/>
                <w:sz w:val="19"/>
                <w:szCs w:val="19"/>
                <w:shd w:val="clear" w:color="auto" w:fill="FFFFFF"/>
              </w:rPr>
              <w:t>✩✩✩</w:t>
            </w:r>
          </w:p>
        </w:tc>
      </w:tr>
      <w:tr w:rsidR="00504AD9">
        <w:trPr>
          <w:jc w:val="center"/>
        </w:trPr>
        <w:tc>
          <w:tcPr>
            <w:tcW w:w="634" w:type="pct"/>
            <w:vAlign w:val="center"/>
          </w:tcPr>
          <w:p w:rsidR="00504AD9" w:rsidRDefault="00A53EC1">
            <w:pPr>
              <w:spacing w:line="320" w:lineRule="exact"/>
              <w:ind w:firstLineChars="0" w:firstLine="0"/>
              <w:jc w:val="center"/>
              <w:rPr>
                <w:sz w:val="24"/>
              </w:rPr>
            </w:pPr>
            <w:r>
              <w:rPr>
                <w:sz w:val="24"/>
              </w:rPr>
              <w:t>17</w:t>
            </w:r>
          </w:p>
        </w:tc>
        <w:tc>
          <w:tcPr>
            <w:tcW w:w="862" w:type="pct"/>
            <w:vMerge/>
            <w:vAlign w:val="center"/>
          </w:tcPr>
          <w:p w:rsidR="00504AD9" w:rsidRDefault="00504AD9">
            <w:pPr>
              <w:spacing w:line="320" w:lineRule="exact"/>
              <w:ind w:firstLine="480"/>
              <w:jc w:val="center"/>
              <w:rPr>
                <w:sz w:val="24"/>
              </w:rPr>
            </w:pPr>
          </w:p>
        </w:tc>
        <w:tc>
          <w:tcPr>
            <w:tcW w:w="1480" w:type="pct"/>
            <w:vAlign w:val="center"/>
          </w:tcPr>
          <w:p w:rsidR="00504AD9" w:rsidRDefault="00A53EC1">
            <w:pPr>
              <w:spacing w:line="320" w:lineRule="exact"/>
              <w:ind w:firstLineChars="0" w:firstLine="0"/>
              <w:rPr>
                <w:sz w:val="24"/>
              </w:rPr>
            </w:pPr>
            <w:r>
              <w:rPr>
                <w:sz w:val="24"/>
              </w:rPr>
              <w:t>先进过程控制</w:t>
            </w:r>
          </w:p>
        </w:tc>
        <w:tc>
          <w:tcPr>
            <w:tcW w:w="482" w:type="pct"/>
            <w:vAlign w:val="center"/>
          </w:tcPr>
          <w:p w:rsidR="00504AD9" w:rsidRDefault="00504AD9">
            <w:pPr>
              <w:spacing w:line="320" w:lineRule="exact"/>
              <w:ind w:firstLine="480"/>
              <w:jc w:val="center"/>
              <w:rPr>
                <w:sz w:val="24"/>
              </w:rPr>
            </w:pPr>
          </w:p>
        </w:tc>
        <w:tc>
          <w:tcPr>
            <w:tcW w:w="715" w:type="pct"/>
            <w:vAlign w:val="center"/>
          </w:tcPr>
          <w:p w:rsidR="00504AD9" w:rsidRDefault="00504AD9">
            <w:pPr>
              <w:spacing w:line="320" w:lineRule="exact"/>
              <w:ind w:firstLine="480"/>
              <w:rPr>
                <w:sz w:val="24"/>
              </w:rPr>
            </w:pPr>
          </w:p>
        </w:tc>
        <w:tc>
          <w:tcPr>
            <w:tcW w:w="825" w:type="pct"/>
            <w:vAlign w:val="center"/>
          </w:tcPr>
          <w:p w:rsidR="00504AD9" w:rsidRDefault="00A53EC1">
            <w:pPr>
              <w:spacing w:line="320" w:lineRule="exact"/>
              <w:ind w:firstLine="380"/>
              <w:rPr>
                <w:sz w:val="24"/>
              </w:rPr>
            </w:pPr>
            <w:r>
              <w:rPr>
                <w:rFonts w:eastAsia="宋体"/>
                <w:color w:val="333333"/>
                <w:sz w:val="19"/>
                <w:szCs w:val="19"/>
                <w:shd w:val="clear" w:color="auto" w:fill="FFFFFF"/>
              </w:rPr>
              <w:t>✩✩✩</w:t>
            </w:r>
          </w:p>
        </w:tc>
      </w:tr>
      <w:tr w:rsidR="00504AD9">
        <w:trPr>
          <w:jc w:val="center"/>
        </w:trPr>
        <w:tc>
          <w:tcPr>
            <w:tcW w:w="634" w:type="pct"/>
            <w:vAlign w:val="center"/>
          </w:tcPr>
          <w:p w:rsidR="00504AD9" w:rsidRDefault="00A53EC1">
            <w:pPr>
              <w:spacing w:line="320" w:lineRule="exact"/>
              <w:ind w:firstLineChars="0" w:firstLine="0"/>
              <w:jc w:val="center"/>
              <w:rPr>
                <w:sz w:val="24"/>
              </w:rPr>
            </w:pPr>
            <w:r>
              <w:rPr>
                <w:sz w:val="24"/>
              </w:rPr>
              <w:t>18</w:t>
            </w:r>
          </w:p>
        </w:tc>
        <w:tc>
          <w:tcPr>
            <w:tcW w:w="862" w:type="pct"/>
            <w:vMerge/>
            <w:vAlign w:val="center"/>
          </w:tcPr>
          <w:p w:rsidR="00504AD9" w:rsidRDefault="00504AD9">
            <w:pPr>
              <w:spacing w:line="320" w:lineRule="exact"/>
              <w:ind w:firstLine="480"/>
              <w:jc w:val="center"/>
              <w:rPr>
                <w:sz w:val="24"/>
              </w:rPr>
            </w:pPr>
          </w:p>
        </w:tc>
        <w:tc>
          <w:tcPr>
            <w:tcW w:w="1480" w:type="pct"/>
            <w:vAlign w:val="center"/>
          </w:tcPr>
          <w:p w:rsidR="00504AD9" w:rsidRDefault="00A53EC1">
            <w:pPr>
              <w:spacing w:line="320" w:lineRule="exact"/>
              <w:ind w:firstLineChars="0" w:firstLine="0"/>
              <w:rPr>
                <w:sz w:val="24"/>
              </w:rPr>
            </w:pPr>
            <w:r>
              <w:rPr>
                <w:sz w:val="24"/>
              </w:rPr>
              <w:t>人机协同作业</w:t>
            </w:r>
          </w:p>
        </w:tc>
        <w:tc>
          <w:tcPr>
            <w:tcW w:w="482" w:type="pct"/>
            <w:vAlign w:val="center"/>
          </w:tcPr>
          <w:p w:rsidR="00504AD9" w:rsidRDefault="00A53EC1">
            <w:pPr>
              <w:spacing w:line="320" w:lineRule="exact"/>
              <w:ind w:firstLineChars="0" w:firstLine="0"/>
              <w:jc w:val="center"/>
              <w:rPr>
                <w:sz w:val="24"/>
              </w:rPr>
            </w:pPr>
            <w:r>
              <w:rPr>
                <w:rFonts w:eastAsia="宋体"/>
                <w:color w:val="333333"/>
                <w:sz w:val="19"/>
                <w:szCs w:val="19"/>
                <w:shd w:val="clear" w:color="auto" w:fill="FFFFFF"/>
              </w:rPr>
              <w:t>✩</w:t>
            </w:r>
          </w:p>
        </w:tc>
        <w:tc>
          <w:tcPr>
            <w:tcW w:w="715" w:type="pct"/>
            <w:vAlign w:val="center"/>
          </w:tcPr>
          <w:p w:rsidR="00504AD9" w:rsidRDefault="00A53EC1">
            <w:pPr>
              <w:spacing w:line="320" w:lineRule="exact"/>
              <w:ind w:firstLine="380"/>
              <w:rPr>
                <w:sz w:val="24"/>
              </w:rPr>
            </w:pPr>
            <w:r>
              <w:rPr>
                <w:rFonts w:eastAsia="宋体"/>
                <w:color w:val="333333"/>
                <w:sz w:val="19"/>
                <w:szCs w:val="19"/>
                <w:shd w:val="clear" w:color="auto" w:fill="FFFFFF"/>
              </w:rPr>
              <w:t>✩✩</w:t>
            </w:r>
          </w:p>
        </w:tc>
        <w:tc>
          <w:tcPr>
            <w:tcW w:w="825" w:type="pct"/>
            <w:vAlign w:val="center"/>
          </w:tcPr>
          <w:p w:rsidR="00504AD9" w:rsidRDefault="00A53EC1">
            <w:pPr>
              <w:spacing w:line="320" w:lineRule="exact"/>
              <w:ind w:firstLine="380"/>
              <w:rPr>
                <w:sz w:val="24"/>
              </w:rPr>
            </w:pPr>
            <w:r>
              <w:rPr>
                <w:rFonts w:eastAsia="宋体"/>
                <w:color w:val="333333"/>
                <w:sz w:val="19"/>
                <w:szCs w:val="19"/>
                <w:shd w:val="clear" w:color="auto" w:fill="FFFFFF"/>
              </w:rPr>
              <w:t>✩✩✩</w:t>
            </w:r>
          </w:p>
        </w:tc>
      </w:tr>
      <w:tr w:rsidR="00504AD9">
        <w:trPr>
          <w:jc w:val="center"/>
        </w:trPr>
        <w:tc>
          <w:tcPr>
            <w:tcW w:w="634" w:type="pct"/>
            <w:vAlign w:val="center"/>
          </w:tcPr>
          <w:p w:rsidR="00504AD9" w:rsidRDefault="00A53EC1">
            <w:pPr>
              <w:spacing w:line="320" w:lineRule="exact"/>
              <w:ind w:firstLineChars="0" w:firstLine="0"/>
              <w:jc w:val="center"/>
              <w:rPr>
                <w:sz w:val="24"/>
              </w:rPr>
            </w:pPr>
            <w:r>
              <w:rPr>
                <w:sz w:val="24"/>
              </w:rPr>
              <w:t>19</w:t>
            </w:r>
          </w:p>
        </w:tc>
        <w:tc>
          <w:tcPr>
            <w:tcW w:w="862" w:type="pct"/>
            <w:vMerge/>
            <w:vAlign w:val="center"/>
          </w:tcPr>
          <w:p w:rsidR="00504AD9" w:rsidRDefault="00504AD9">
            <w:pPr>
              <w:spacing w:line="320" w:lineRule="exact"/>
              <w:ind w:firstLine="480"/>
              <w:jc w:val="center"/>
              <w:rPr>
                <w:sz w:val="24"/>
              </w:rPr>
            </w:pPr>
          </w:p>
        </w:tc>
        <w:tc>
          <w:tcPr>
            <w:tcW w:w="1480" w:type="pct"/>
            <w:vAlign w:val="center"/>
          </w:tcPr>
          <w:p w:rsidR="00504AD9" w:rsidRDefault="00A53EC1">
            <w:pPr>
              <w:spacing w:line="320" w:lineRule="exact"/>
              <w:ind w:firstLineChars="0" w:firstLine="0"/>
              <w:rPr>
                <w:sz w:val="24"/>
              </w:rPr>
            </w:pPr>
            <w:r>
              <w:rPr>
                <w:sz w:val="24"/>
              </w:rPr>
              <w:t>在线智能检测</w:t>
            </w:r>
          </w:p>
        </w:tc>
        <w:tc>
          <w:tcPr>
            <w:tcW w:w="482" w:type="pct"/>
            <w:vAlign w:val="center"/>
          </w:tcPr>
          <w:p w:rsidR="00504AD9" w:rsidRDefault="00A53EC1">
            <w:pPr>
              <w:spacing w:line="320" w:lineRule="exact"/>
              <w:ind w:firstLineChars="0" w:firstLine="0"/>
              <w:jc w:val="center"/>
              <w:rPr>
                <w:sz w:val="24"/>
              </w:rPr>
            </w:pPr>
            <w:r>
              <w:rPr>
                <w:rFonts w:eastAsia="宋体"/>
                <w:color w:val="333333"/>
                <w:sz w:val="19"/>
                <w:szCs w:val="19"/>
                <w:shd w:val="clear" w:color="auto" w:fill="FFFFFF"/>
              </w:rPr>
              <w:t>✩</w:t>
            </w:r>
          </w:p>
        </w:tc>
        <w:tc>
          <w:tcPr>
            <w:tcW w:w="715" w:type="pct"/>
            <w:vAlign w:val="center"/>
          </w:tcPr>
          <w:p w:rsidR="00504AD9" w:rsidRDefault="00A53EC1">
            <w:pPr>
              <w:spacing w:line="320" w:lineRule="exact"/>
              <w:ind w:firstLine="380"/>
              <w:rPr>
                <w:sz w:val="24"/>
              </w:rPr>
            </w:pPr>
            <w:r>
              <w:rPr>
                <w:rFonts w:eastAsia="宋体"/>
                <w:color w:val="333333"/>
                <w:sz w:val="19"/>
                <w:szCs w:val="19"/>
                <w:shd w:val="clear" w:color="auto" w:fill="FFFFFF"/>
              </w:rPr>
              <w:t>✩✩</w:t>
            </w:r>
          </w:p>
        </w:tc>
        <w:tc>
          <w:tcPr>
            <w:tcW w:w="825" w:type="pct"/>
            <w:vAlign w:val="center"/>
          </w:tcPr>
          <w:p w:rsidR="00504AD9" w:rsidRDefault="00A53EC1">
            <w:pPr>
              <w:spacing w:line="320" w:lineRule="exact"/>
              <w:ind w:firstLine="380"/>
              <w:rPr>
                <w:sz w:val="24"/>
              </w:rPr>
            </w:pPr>
            <w:r>
              <w:rPr>
                <w:rFonts w:eastAsia="宋体"/>
                <w:color w:val="333333"/>
                <w:sz w:val="19"/>
                <w:szCs w:val="19"/>
                <w:shd w:val="clear" w:color="auto" w:fill="FFFFFF"/>
              </w:rPr>
              <w:t>✩✩✩</w:t>
            </w:r>
          </w:p>
        </w:tc>
      </w:tr>
      <w:tr w:rsidR="00504AD9">
        <w:trPr>
          <w:jc w:val="center"/>
        </w:trPr>
        <w:tc>
          <w:tcPr>
            <w:tcW w:w="634" w:type="pct"/>
            <w:vAlign w:val="center"/>
          </w:tcPr>
          <w:p w:rsidR="00504AD9" w:rsidRDefault="00A53EC1">
            <w:pPr>
              <w:spacing w:line="320" w:lineRule="exact"/>
              <w:ind w:firstLineChars="0" w:firstLine="0"/>
              <w:jc w:val="center"/>
              <w:rPr>
                <w:sz w:val="24"/>
              </w:rPr>
            </w:pPr>
            <w:r>
              <w:rPr>
                <w:sz w:val="24"/>
              </w:rPr>
              <w:t>20</w:t>
            </w:r>
          </w:p>
        </w:tc>
        <w:tc>
          <w:tcPr>
            <w:tcW w:w="862" w:type="pct"/>
            <w:vMerge/>
            <w:vAlign w:val="center"/>
          </w:tcPr>
          <w:p w:rsidR="00504AD9" w:rsidRDefault="00504AD9">
            <w:pPr>
              <w:spacing w:line="320" w:lineRule="exact"/>
              <w:ind w:firstLine="480"/>
              <w:jc w:val="center"/>
              <w:rPr>
                <w:sz w:val="24"/>
              </w:rPr>
            </w:pPr>
          </w:p>
        </w:tc>
        <w:tc>
          <w:tcPr>
            <w:tcW w:w="1480" w:type="pct"/>
            <w:vAlign w:val="center"/>
          </w:tcPr>
          <w:p w:rsidR="00504AD9" w:rsidRDefault="00A53EC1">
            <w:pPr>
              <w:spacing w:line="320" w:lineRule="exact"/>
              <w:ind w:firstLineChars="0" w:firstLine="0"/>
              <w:rPr>
                <w:sz w:val="24"/>
              </w:rPr>
            </w:pPr>
            <w:r>
              <w:rPr>
                <w:sz w:val="24"/>
              </w:rPr>
              <w:t>质量精准追溯</w:t>
            </w:r>
          </w:p>
        </w:tc>
        <w:tc>
          <w:tcPr>
            <w:tcW w:w="482" w:type="pct"/>
            <w:vAlign w:val="center"/>
          </w:tcPr>
          <w:p w:rsidR="00504AD9" w:rsidRDefault="00A53EC1">
            <w:pPr>
              <w:spacing w:line="320" w:lineRule="exact"/>
              <w:ind w:firstLineChars="0" w:firstLine="0"/>
              <w:jc w:val="center"/>
              <w:rPr>
                <w:sz w:val="24"/>
              </w:rPr>
            </w:pPr>
            <w:r>
              <w:rPr>
                <w:rFonts w:eastAsia="宋体"/>
                <w:color w:val="333333"/>
                <w:sz w:val="19"/>
                <w:szCs w:val="19"/>
                <w:shd w:val="clear" w:color="auto" w:fill="FFFFFF"/>
              </w:rPr>
              <w:t>✩</w:t>
            </w:r>
          </w:p>
        </w:tc>
        <w:tc>
          <w:tcPr>
            <w:tcW w:w="715" w:type="pct"/>
            <w:vAlign w:val="center"/>
          </w:tcPr>
          <w:p w:rsidR="00504AD9" w:rsidRDefault="00A53EC1">
            <w:pPr>
              <w:spacing w:line="320" w:lineRule="exact"/>
              <w:ind w:firstLine="380"/>
              <w:rPr>
                <w:sz w:val="24"/>
              </w:rPr>
            </w:pPr>
            <w:r>
              <w:rPr>
                <w:rFonts w:eastAsia="宋体"/>
                <w:color w:val="333333"/>
                <w:sz w:val="19"/>
                <w:szCs w:val="19"/>
                <w:shd w:val="clear" w:color="auto" w:fill="FFFFFF"/>
              </w:rPr>
              <w:t>✩✩</w:t>
            </w:r>
          </w:p>
        </w:tc>
        <w:tc>
          <w:tcPr>
            <w:tcW w:w="825" w:type="pct"/>
            <w:vAlign w:val="center"/>
          </w:tcPr>
          <w:p w:rsidR="00504AD9" w:rsidRDefault="00A53EC1">
            <w:pPr>
              <w:spacing w:line="320" w:lineRule="exact"/>
              <w:ind w:firstLine="380"/>
              <w:rPr>
                <w:sz w:val="24"/>
              </w:rPr>
            </w:pPr>
            <w:r>
              <w:rPr>
                <w:rFonts w:eastAsia="宋体"/>
                <w:color w:val="333333"/>
                <w:sz w:val="19"/>
                <w:szCs w:val="19"/>
                <w:shd w:val="clear" w:color="auto" w:fill="FFFFFF"/>
              </w:rPr>
              <w:t>✩✩✩</w:t>
            </w:r>
          </w:p>
        </w:tc>
      </w:tr>
      <w:tr w:rsidR="00504AD9">
        <w:trPr>
          <w:jc w:val="center"/>
        </w:trPr>
        <w:tc>
          <w:tcPr>
            <w:tcW w:w="634" w:type="pct"/>
            <w:vAlign w:val="center"/>
          </w:tcPr>
          <w:p w:rsidR="00504AD9" w:rsidRDefault="00A53EC1">
            <w:pPr>
              <w:spacing w:line="320" w:lineRule="exact"/>
              <w:ind w:firstLineChars="0" w:firstLine="0"/>
              <w:jc w:val="center"/>
              <w:rPr>
                <w:sz w:val="24"/>
              </w:rPr>
            </w:pPr>
            <w:r>
              <w:rPr>
                <w:sz w:val="24"/>
              </w:rPr>
              <w:t>21</w:t>
            </w:r>
          </w:p>
        </w:tc>
        <w:tc>
          <w:tcPr>
            <w:tcW w:w="862" w:type="pct"/>
            <w:vMerge/>
            <w:vAlign w:val="center"/>
          </w:tcPr>
          <w:p w:rsidR="00504AD9" w:rsidRDefault="00504AD9">
            <w:pPr>
              <w:spacing w:line="320" w:lineRule="exact"/>
              <w:ind w:firstLine="480"/>
              <w:jc w:val="center"/>
              <w:rPr>
                <w:sz w:val="24"/>
              </w:rPr>
            </w:pPr>
          </w:p>
        </w:tc>
        <w:tc>
          <w:tcPr>
            <w:tcW w:w="1480" w:type="pct"/>
            <w:vAlign w:val="center"/>
          </w:tcPr>
          <w:p w:rsidR="00504AD9" w:rsidRDefault="00A53EC1">
            <w:pPr>
              <w:spacing w:line="320" w:lineRule="exact"/>
              <w:ind w:firstLineChars="0" w:firstLine="0"/>
              <w:rPr>
                <w:sz w:val="24"/>
              </w:rPr>
            </w:pPr>
            <w:r>
              <w:rPr>
                <w:sz w:val="24"/>
              </w:rPr>
              <w:t>质量分析与改进</w:t>
            </w:r>
          </w:p>
        </w:tc>
        <w:tc>
          <w:tcPr>
            <w:tcW w:w="482" w:type="pct"/>
            <w:vAlign w:val="center"/>
          </w:tcPr>
          <w:p w:rsidR="00504AD9" w:rsidRDefault="00A53EC1">
            <w:pPr>
              <w:spacing w:line="320" w:lineRule="exact"/>
              <w:ind w:firstLineChars="0" w:firstLine="0"/>
              <w:jc w:val="center"/>
              <w:rPr>
                <w:sz w:val="24"/>
              </w:rPr>
            </w:pPr>
            <w:r>
              <w:rPr>
                <w:rFonts w:eastAsia="宋体"/>
                <w:color w:val="333333"/>
                <w:sz w:val="19"/>
                <w:szCs w:val="19"/>
                <w:shd w:val="clear" w:color="auto" w:fill="FFFFFF"/>
              </w:rPr>
              <w:t>✩</w:t>
            </w:r>
          </w:p>
        </w:tc>
        <w:tc>
          <w:tcPr>
            <w:tcW w:w="715" w:type="pct"/>
            <w:vAlign w:val="center"/>
          </w:tcPr>
          <w:p w:rsidR="00504AD9" w:rsidRDefault="00A53EC1">
            <w:pPr>
              <w:spacing w:line="320" w:lineRule="exact"/>
              <w:ind w:firstLine="380"/>
              <w:rPr>
                <w:sz w:val="24"/>
              </w:rPr>
            </w:pPr>
            <w:r>
              <w:rPr>
                <w:rFonts w:eastAsia="宋体"/>
                <w:color w:val="333333"/>
                <w:sz w:val="19"/>
                <w:szCs w:val="19"/>
                <w:shd w:val="clear" w:color="auto" w:fill="FFFFFF"/>
              </w:rPr>
              <w:t>✩✩</w:t>
            </w:r>
          </w:p>
        </w:tc>
        <w:tc>
          <w:tcPr>
            <w:tcW w:w="825" w:type="pct"/>
            <w:vAlign w:val="center"/>
          </w:tcPr>
          <w:p w:rsidR="00504AD9" w:rsidRDefault="00A53EC1">
            <w:pPr>
              <w:spacing w:line="320" w:lineRule="exact"/>
              <w:ind w:firstLine="380"/>
              <w:rPr>
                <w:sz w:val="24"/>
              </w:rPr>
            </w:pPr>
            <w:r>
              <w:rPr>
                <w:rFonts w:eastAsia="宋体"/>
                <w:color w:val="333333"/>
                <w:sz w:val="19"/>
                <w:szCs w:val="19"/>
                <w:shd w:val="clear" w:color="auto" w:fill="FFFFFF"/>
              </w:rPr>
              <w:t>✩✩✩</w:t>
            </w:r>
          </w:p>
        </w:tc>
      </w:tr>
      <w:tr w:rsidR="00504AD9">
        <w:trPr>
          <w:jc w:val="center"/>
        </w:trPr>
        <w:tc>
          <w:tcPr>
            <w:tcW w:w="634" w:type="pct"/>
            <w:vAlign w:val="center"/>
          </w:tcPr>
          <w:p w:rsidR="00504AD9" w:rsidRDefault="00A53EC1">
            <w:pPr>
              <w:spacing w:line="320" w:lineRule="exact"/>
              <w:ind w:firstLineChars="0" w:firstLine="0"/>
              <w:jc w:val="center"/>
              <w:rPr>
                <w:sz w:val="24"/>
              </w:rPr>
            </w:pPr>
            <w:r>
              <w:rPr>
                <w:sz w:val="24"/>
              </w:rPr>
              <w:t>22</w:t>
            </w:r>
          </w:p>
        </w:tc>
        <w:tc>
          <w:tcPr>
            <w:tcW w:w="862" w:type="pct"/>
            <w:vMerge/>
            <w:vAlign w:val="center"/>
          </w:tcPr>
          <w:p w:rsidR="00504AD9" w:rsidRDefault="00504AD9">
            <w:pPr>
              <w:spacing w:line="320" w:lineRule="exact"/>
              <w:ind w:firstLine="480"/>
              <w:jc w:val="center"/>
              <w:rPr>
                <w:sz w:val="24"/>
              </w:rPr>
            </w:pPr>
          </w:p>
        </w:tc>
        <w:tc>
          <w:tcPr>
            <w:tcW w:w="1480" w:type="pct"/>
            <w:vAlign w:val="center"/>
          </w:tcPr>
          <w:p w:rsidR="00504AD9" w:rsidRDefault="00A53EC1">
            <w:pPr>
              <w:spacing w:line="320" w:lineRule="exact"/>
              <w:ind w:firstLineChars="0" w:firstLine="0"/>
              <w:rPr>
                <w:sz w:val="24"/>
              </w:rPr>
            </w:pPr>
            <w:r>
              <w:rPr>
                <w:sz w:val="24"/>
              </w:rPr>
              <w:t>设备运行监控</w:t>
            </w:r>
            <w:r>
              <w:rPr>
                <w:rFonts w:hint="eastAsia"/>
                <w:sz w:val="24"/>
              </w:rPr>
              <w:t>与维护</w:t>
            </w:r>
          </w:p>
        </w:tc>
        <w:tc>
          <w:tcPr>
            <w:tcW w:w="482" w:type="pct"/>
            <w:vAlign w:val="center"/>
          </w:tcPr>
          <w:p w:rsidR="00504AD9" w:rsidRDefault="00A53EC1">
            <w:pPr>
              <w:spacing w:line="320" w:lineRule="exact"/>
              <w:ind w:firstLineChars="0" w:firstLine="0"/>
              <w:jc w:val="center"/>
              <w:rPr>
                <w:sz w:val="24"/>
              </w:rPr>
            </w:pPr>
            <w:r>
              <w:rPr>
                <w:rFonts w:eastAsia="宋体"/>
                <w:color w:val="333333"/>
                <w:sz w:val="19"/>
                <w:szCs w:val="19"/>
                <w:shd w:val="clear" w:color="auto" w:fill="FFFFFF"/>
              </w:rPr>
              <w:t>✩</w:t>
            </w:r>
          </w:p>
        </w:tc>
        <w:tc>
          <w:tcPr>
            <w:tcW w:w="715" w:type="pct"/>
            <w:vAlign w:val="center"/>
          </w:tcPr>
          <w:p w:rsidR="00504AD9" w:rsidRDefault="00A53EC1">
            <w:pPr>
              <w:spacing w:line="320" w:lineRule="exact"/>
              <w:ind w:firstLine="380"/>
              <w:rPr>
                <w:sz w:val="24"/>
              </w:rPr>
            </w:pPr>
            <w:r>
              <w:rPr>
                <w:rFonts w:eastAsia="宋体"/>
                <w:color w:val="333333"/>
                <w:sz w:val="19"/>
                <w:szCs w:val="19"/>
                <w:shd w:val="clear" w:color="auto" w:fill="FFFFFF"/>
              </w:rPr>
              <w:t>✩✩</w:t>
            </w:r>
          </w:p>
        </w:tc>
        <w:tc>
          <w:tcPr>
            <w:tcW w:w="825" w:type="pct"/>
            <w:vAlign w:val="center"/>
          </w:tcPr>
          <w:p w:rsidR="00504AD9" w:rsidRDefault="00A53EC1">
            <w:pPr>
              <w:spacing w:line="320" w:lineRule="exact"/>
              <w:ind w:firstLine="380"/>
              <w:rPr>
                <w:sz w:val="24"/>
              </w:rPr>
            </w:pPr>
            <w:r>
              <w:rPr>
                <w:rFonts w:eastAsia="宋体"/>
                <w:color w:val="333333"/>
                <w:sz w:val="19"/>
                <w:szCs w:val="19"/>
                <w:shd w:val="clear" w:color="auto" w:fill="FFFFFF"/>
              </w:rPr>
              <w:t>✩✩✩</w:t>
            </w:r>
          </w:p>
        </w:tc>
      </w:tr>
      <w:tr w:rsidR="00504AD9">
        <w:trPr>
          <w:jc w:val="center"/>
        </w:trPr>
        <w:tc>
          <w:tcPr>
            <w:tcW w:w="634" w:type="pct"/>
            <w:vAlign w:val="center"/>
          </w:tcPr>
          <w:p w:rsidR="00504AD9" w:rsidRDefault="00A53EC1">
            <w:pPr>
              <w:spacing w:line="320" w:lineRule="exact"/>
              <w:ind w:firstLineChars="0" w:firstLine="0"/>
              <w:jc w:val="center"/>
              <w:rPr>
                <w:sz w:val="24"/>
              </w:rPr>
            </w:pPr>
            <w:r>
              <w:rPr>
                <w:sz w:val="24"/>
              </w:rPr>
              <w:t>23</w:t>
            </w:r>
          </w:p>
        </w:tc>
        <w:tc>
          <w:tcPr>
            <w:tcW w:w="862" w:type="pct"/>
            <w:vMerge w:val="restart"/>
            <w:vAlign w:val="center"/>
          </w:tcPr>
          <w:p w:rsidR="00504AD9" w:rsidRDefault="00A53EC1">
            <w:pPr>
              <w:spacing w:line="320" w:lineRule="exact"/>
              <w:ind w:firstLineChars="0" w:firstLine="0"/>
              <w:jc w:val="center"/>
              <w:rPr>
                <w:sz w:val="24"/>
              </w:rPr>
            </w:pPr>
            <w:r>
              <w:rPr>
                <w:sz w:val="24"/>
              </w:rPr>
              <w:t>运营管理</w:t>
            </w:r>
          </w:p>
        </w:tc>
        <w:tc>
          <w:tcPr>
            <w:tcW w:w="1480" w:type="pct"/>
            <w:vAlign w:val="center"/>
          </w:tcPr>
          <w:p w:rsidR="00504AD9" w:rsidRDefault="00A53EC1">
            <w:pPr>
              <w:spacing w:line="320" w:lineRule="exact"/>
              <w:ind w:firstLineChars="0" w:firstLine="0"/>
              <w:rPr>
                <w:sz w:val="24"/>
              </w:rPr>
            </w:pPr>
            <w:r>
              <w:rPr>
                <w:sz w:val="24"/>
              </w:rPr>
              <w:t>智能经营决策</w:t>
            </w:r>
          </w:p>
        </w:tc>
        <w:tc>
          <w:tcPr>
            <w:tcW w:w="482" w:type="pct"/>
            <w:vAlign w:val="center"/>
          </w:tcPr>
          <w:p w:rsidR="00504AD9" w:rsidRDefault="00504AD9">
            <w:pPr>
              <w:spacing w:line="320" w:lineRule="exact"/>
              <w:ind w:firstLine="480"/>
              <w:jc w:val="center"/>
              <w:rPr>
                <w:sz w:val="24"/>
              </w:rPr>
            </w:pPr>
          </w:p>
        </w:tc>
        <w:tc>
          <w:tcPr>
            <w:tcW w:w="715" w:type="pct"/>
            <w:vAlign w:val="center"/>
          </w:tcPr>
          <w:p w:rsidR="00504AD9" w:rsidRDefault="00504AD9">
            <w:pPr>
              <w:spacing w:line="320" w:lineRule="exact"/>
              <w:ind w:firstLine="480"/>
              <w:rPr>
                <w:sz w:val="24"/>
              </w:rPr>
            </w:pPr>
          </w:p>
        </w:tc>
        <w:tc>
          <w:tcPr>
            <w:tcW w:w="825" w:type="pct"/>
            <w:vAlign w:val="center"/>
          </w:tcPr>
          <w:p w:rsidR="00504AD9" w:rsidRDefault="00A53EC1">
            <w:pPr>
              <w:spacing w:line="320" w:lineRule="exact"/>
              <w:ind w:firstLine="380"/>
              <w:rPr>
                <w:sz w:val="24"/>
              </w:rPr>
            </w:pPr>
            <w:r>
              <w:rPr>
                <w:rFonts w:eastAsia="宋体"/>
                <w:color w:val="333333"/>
                <w:sz w:val="19"/>
                <w:szCs w:val="19"/>
                <w:shd w:val="clear" w:color="auto" w:fill="FFFFFF"/>
              </w:rPr>
              <w:t>✩✩✩</w:t>
            </w:r>
          </w:p>
        </w:tc>
      </w:tr>
      <w:tr w:rsidR="00504AD9">
        <w:trPr>
          <w:jc w:val="center"/>
        </w:trPr>
        <w:tc>
          <w:tcPr>
            <w:tcW w:w="634" w:type="pct"/>
            <w:vAlign w:val="center"/>
          </w:tcPr>
          <w:p w:rsidR="00504AD9" w:rsidRDefault="00A53EC1">
            <w:pPr>
              <w:spacing w:line="320" w:lineRule="exact"/>
              <w:ind w:firstLineChars="0" w:firstLine="0"/>
              <w:jc w:val="center"/>
              <w:rPr>
                <w:sz w:val="24"/>
              </w:rPr>
            </w:pPr>
            <w:r>
              <w:rPr>
                <w:sz w:val="24"/>
              </w:rPr>
              <w:t>24</w:t>
            </w:r>
          </w:p>
        </w:tc>
        <w:tc>
          <w:tcPr>
            <w:tcW w:w="862" w:type="pct"/>
            <w:vMerge/>
            <w:vAlign w:val="center"/>
          </w:tcPr>
          <w:p w:rsidR="00504AD9" w:rsidRDefault="00504AD9">
            <w:pPr>
              <w:spacing w:line="320" w:lineRule="exact"/>
              <w:ind w:firstLine="480"/>
              <w:jc w:val="center"/>
              <w:rPr>
                <w:sz w:val="24"/>
              </w:rPr>
            </w:pPr>
          </w:p>
        </w:tc>
        <w:tc>
          <w:tcPr>
            <w:tcW w:w="1480" w:type="pct"/>
            <w:vAlign w:val="center"/>
          </w:tcPr>
          <w:p w:rsidR="00504AD9" w:rsidRDefault="00A53EC1">
            <w:pPr>
              <w:spacing w:line="320" w:lineRule="exact"/>
              <w:ind w:firstLineChars="0" w:firstLine="0"/>
              <w:rPr>
                <w:sz w:val="24"/>
              </w:rPr>
            </w:pPr>
            <w:r>
              <w:rPr>
                <w:sz w:val="24"/>
              </w:rPr>
              <w:t>数智精益管理</w:t>
            </w:r>
          </w:p>
        </w:tc>
        <w:tc>
          <w:tcPr>
            <w:tcW w:w="482" w:type="pct"/>
            <w:vAlign w:val="center"/>
          </w:tcPr>
          <w:p w:rsidR="00504AD9" w:rsidRDefault="00504AD9">
            <w:pPr>
              <w:spacing w:line="320" w:lineRule="exact"/>
              <w:ind w:firstLine="480"/>
              <w:jc w:val="center"/>
              <w:rPr>
                <w:sz w:val="24"/>
              </w:rPr>
            </w:pPr>
          </w:p>
        </w:tc>
        <w:tc>
          <w:tcPr>
            <w:tcW w:w="715" w:type="pct"/>
            <w:vAlign w:val="center"/>
          </w:tcPr>
          <w:p w:rsidR="00504AD9" w:rsidRDefault="00504AD9">
            <w:pPr>
              <w:spacing w:line="320" w:lineRule="exact"/>
              <w:ind w:firstLine="480"/>
              <w:rPr>
                <w:sz w:val="24"/>
              </w:rPr>
            </w:pPr>
          </w:p>
        </w:tc>
        <w:tc>
          <w:tcPr>
            <w:tcW w:w="825" w:type="pct"/>
            <w:vAlign w:val="center"/>
          </w:tcPr>
          <w:p w:rsidR="00504AD9" w:rsidRDefault="00A53EC1">
            <w:pPr>
              <w:spacing w:line="320" w:lineRule="exact"/>
              <w:ind w:firstLine="380"/>
              <w:rPr>
                <w:sz w:val="24"/>
              </w:rPr>
            </w:pPr>
            <w:r>
              <w:rPr>
                <w:rFonts w:eastAsia="宋体"/>
                <w:color w:val="333333"/>
                <w:sz w:val="19"/>
                <w:szCs w:val="19"/>
                <w:shd w:val="clear" w:color="auto" w:fill="FFFFFF"/>
              </w:rPr>
              <w:t>✩✩✩</w:t>
            </w:r>
          </w:p>
        </w:tc>
      </w:tr>
      <w:tr w:rsidR="00504AD9">
        <w:trPr>
          <w:jc w:val="center"/>
        </w:trPr>
        <w:tc>
          <w:tcPr>
            <w:tcW w:w="634" w:type="pct"/>
            <w:vAlign w:val="center"/>
          </w:tcPr>
          <w:p w:rsidR="00504AD9" w:rsidRDefault="00A53EC1">
            <w:pPr>
              <w:spacing w:line="320" w:lineRule="exact"/>
              <w:ind w:firstLineChars="0" w:firstLine="0"/>
              <w:jc w:val="center"/>
              <w:rPr>
                <w:sz w:val="24"/>
              </w:rPr>
            </w:pPr>
            <w:r>
              <w:rPr>
                <w:sz w:val="24"/>
              </w:rPr>
              <w:lastRenderedPageBreak/>
              <w:t>25</w:t>
            </w:r>
          </w:p>
        </w:tc>
        <w:tc>
          <w:tcPr>
            <w:tcW w:w="862" w:type="pct"/>
            <w:vMerge/>
            <w:vAlign w:val="center"/>
          </w:tcPr>
          <w:p w:rsidR="00504AD9" w:rsidRDefault="00504AD9">
            <w:pPr>
              <w:spacing w:line="320" w:lineRule="exact"/>
              <w:ind w:firstLine="480"/>
              <w:jc w:val="center"/>
              <w:rPr>
                <w:sz w:val="24"/>
              </w:rPr>
            </w:pPr>
          </w:p>
        </w:tc>
        <w:tc>
          <w:tcPr>
            <w:tcW w:w="1480" w:type="pct"/>
            <w:vAlign w:val="center"/>
          </w:tcPr>
          <w:p w:rsidR="00504AD9" w:rsidRDefault="00A53EC1">
            <w:pPr>
              <w:spacing w:line="320" w:lineRule="exact"/>
              <w:ind w:firstLineChars="0" w:firstLine="0"/>
              <w:rPr>
                <w:sz w:val="24"/>
              </w:rPr>
            </w:pPr>
            <w:r>
              <w:rPr>
                <w:sz w:val="24"/>
              </w:rPr>
              <w:t>规模化定制</w:t>
            </w:r>
          </w:p>
        </w:tc>
        <w:tc>
          <w:tcPr>
            <w:tcW w:w="482" w:type="pct"/>
            <w:vAlign w:val="center"/>
          </w:tcPr>
          <w:p w:rsidR="00504AD9" w:rsidRDefault="00504AD9">
            <w:pPr>
              <w:spacing w:line="320" w:lineRule="exact"/>
              <w:ind w:firstLine="480"/>
              <w:jc w:val="center"/>
              <w:rPr>
                <w:sz w:val="24"/>
              </w:rPr>
            </w:pPr>
          </w:p>
        </w:tc>
        <w:tc>
          <w:tcPr>
            <w:tcW w:w="715" w:type="pct"/>
            <w:vAlign w:val="center"/>
          </w:tcPr>
          <w:p w:rsidR="00504AD9" w:rsidRDefault="00504AD9">
            <w:pPr>
              <w:spacing w:line="320" w:lineRule="exact"/>
              <w:ind w:firstLine="480"/>
              <w:rPr>
                <w:sz w:val="24"/>
              </w:rPr>
            </w:pPr>
          </w:p>
        </w:tc>
        <w:tc>
          <w:tcPr>
            <w:tcW w:w="825" w:type="pct"/>
            <w:vAlign w:val="center"/>
          </w:tcPr>
          <w:p w:rsidR="00504AD9" w:rsidRDefault="00A53EC1">
            <w:pPr>
              <w:spacing w:line="320" w:lineRule="exact"/>
              <w:ind w:firstLine="380"/>
              <w:rPr>
                <w:sz w:val="24"/>
              </w:rPr>
            </w:pPr>
            <w:r>
              <w:rPr>
                <w:rFonts w:eastAsia="宋体"/>
                <w:color w:val="333333"/>
                <w:sz w:val="19"/>
                <w:szCs w:val="19"/>
                <w:shd w:val="clear" w:color="auto" w:fill="FFFFFF"/>
              </w:rPr>
              <w:t>✩✩✩</w:t>
            </w:r>
          </w:p>
        </w:tc>
      </w:tr>
      <w:tr w:rsidR="00504AD9">
        <w:trPr>
          <w:jc w:val="center"/>
        </w:trPr>
        <w:tc>
          <w:tcPr>
            <w:tcW w:w="634" w:type="pct"/>
            <w:vAlign w:val="center"/>
          </w:tcPr>
          <w:p w:rsidR="00504AD9" w:rsidRDefault="00A53EC1">
            <w:pPr>
              <w:spacing w:line="320" w:lineRule="exact"/>
              <w:ind w:firstLineChars="0" w:firstLine="0"/>
              <w:jc w:val="center"/>
              <w:rPr>
                <w:sz w:val="24"/>
              </w:rPr>
            </w:pPr>
            <w:r>
              <w:rPr>
                <w:sz w:val="24"/>
              </w:rPr>
              <w:t>26</w:t>
            </w:r>
          </w:p>
        </w:tc>
        <w:tc>
          <w:tcPr>
            <w:tcW w:w="862" w:type="pct"/>
            <w:vMerge/>
            <w:vAlign w:val="center"/>
          </w:tcPr>
          <w:p w:rsidR="00504AD9" w:rsidRDefault="00504AD9">
            <w:pPr>
              <w:spacing w:line="320" w:lineRule="exact"/>
              <w:ind w:firstLine="480"/>
              <w:jc w:val="center"/>
              <w:rPr>
                <w:sz w:val="24"/>
              </w:rPr>
            </w:pPr>
          </w:p>
        </w:tc>
        <w:tc>
          <w:tcPr>
            <w:tcW w:w="1480" w:type="pct"/>
            <w:vAlign w:val="center"/>
          </w:tcPr>
          <w:p w:rsidR="00504AD9" w:rsidRDefault="00A53EC1">
            <w:pPr>
              <w:spacing w:line="320" w:lineRule="exact"/>
              <w:ind w:firstLineChars="0" w:firstLine="0"/>
              <w:rPr>
                <w:sz w:val="24"/>
              </w:rPr>
            </w:pPr>
            <w:r>
              <w:rPr>
                <w:sz w:val="24"/>
              </w:rPr>
              <w:t>产品精准营销</w:t>
            </w:r>
          </w:p>
        </w:tc>
        <w:tc>
          <w:tcPr>
            <w:tcW w:w="482" w:type="pct"/>
            <w:vAlign w:val="center"/>
          </w:tcPr>
          <w:p w:rsidR="00504AD9" w:rsidRDefault="00504AD9">
            <w:pPr>
              <w:spacing w:line="320" w:lineRule="exact"/>
              <w:ind w:firstLine="480"/>
              <w:jc w:val="center"/>
              <w:rPr>
                <w:sz w:val="24"/>
              </w:rPr>
            </w:pPr>
          </w:p>
        </w:tc>
        <w:tc>
          <w:tcPr>
            <w:tcW w:w="715" w:type="pct"/>
            <w:vAlign w:val="center"/>
          </w:tcPr>
          <w:p w:rsidR="00504AD9" w:rsidRDefault="00A53EC1">
            <w:pPr>
              <w:spacing w:line="320" w:lineRule="exact"/>
              <w:ind w:firstLine="380"/>
              <w:rPr>
                <w:sz w:val="24"/>
              </w:rPr>
            </w:pPr>
            <w:r>
              <w:rPr>
                <w:rFonts w:eastAsia="宋体"/>
                <w:color w:val="333333"/>
                <w:sz w:val="19"/>
                <w:szCs w:val="19"/>
                <w:shd w:val="clear" w:color="auto" w:fill="FFFFFF"/>
              </w:rPr>
              <w:t>✩✩</w:t>
            </w:r>
          </w:p>
        </w:tc>
        <w:tc>
          <w:tcPr>
            <w:tcW w:w="825" w:type="pct"/>
            <w:vAlign w:val="center"/>
          </w:tcPr>
          <w:p w:rsidR="00504AD9" w:rsidRDefault="00A53EC1">
            <w:pPr>
              <w:spacing w:line="320" w:lineRule="exact"/>
              <w:ind w:firstLine="380"/>
              <w:rPr>
                <w:sz w:val="24"/>
              </w:rPr>
            </w:pPr>
            <w:r>
              <w:rPr>
                <w:rFonts w:eastAsia="宋体"/>
                <w:color w:val="333333"/>
                <w:sz w:val="19"/>
                <w:szCs w:val="19"/>
                <w:shd w:val="clear" w:color="auto" w:fill="FFFFFF"/>
              </w:rPr>
              <w:t>✩✩✩</w:t>
            </w:r>
          </w:p>
        </w:tc>
      </w:tr>
      <w:tr w:rsidR="00504AD9">
        <w:trPr>
          <w:jc w:val="center"/>
        </w:trPr>
        <w:tc>
          <w:tcPr>
            <w:tcW w:w="634" w:type="pct"/>
            <w:vAlign w:val="center"/>
          </w:tcPr>
          <w:p w:rsidR="00504AD9" w:rsidRDefault="00A53EC1">
            <w:pPr>
              <w:spacing w:line="320" w:lineRule="exact"/>
              <w:ind w:firstLineChars="0" w:firstLine="0"/>
              <w:jc w:val="center"/>
              <w:rPr>
                <w:sz w:val="24"/>
              </w:rPr>
            </w:pPr>
            <w:r>
              <w:rPr>
                <w:sz w:val="24"/>
              </w:rPr>
              <w:t>27</w:t>
            </w:r>
          </w:p>
        </w:tc>
        <w:tc>
          <w:tcPr>
            <w:tcW w:w="862" w:type="pct"/>
            <w:vMerge w:val="restart"/>
            <w:vAlign w:val="center"/>
          </w:tcPr>
          <w:p w:rsidR="00504AD9" w:rsidRDefault="00A53EC1">
            <w:pPr>
              <w:spacing w:line="320" w:lineRule="exact"/>
              <w:ind w:firstLineChars="0" w:firstLine="0"/>
              <w:jc w:val="center"/>
              <w:rPr>
                <w:sz w:val="24"/>
              </w:rPr>
            </w:pPr>
            <w:r>
              <w:rPr>
                <w:sz w:val="24"/>
              </w:rPr>
              <w:t>产品服务</w:t>
            </w:r>
          </w:p>
        </w:tc>
        <w:tc>
          <w:tcPr>
            <w:tcW w:w="1480" w:type="pct"/>
            <w:vAlign w:val="center"/>
          </w:tcPr>
          <w:p w:rsidR="00504AD9" w:rsidRDefault="00A53EC1">
            <w:pPr>
              <w:spacing w:line="320" w:lineRule="exact"/>
              <w:ind w:firstLineChars="0" w:firstLine="0"/>
              <w:rPr>
                <w:sz w:val="24"/>
              </w:rPr>
            </w:pPr>
            <w:r>
              <w:rPr>
                <w:sz w:val="24"/>
              </w:rPr>
              <w:t>远程运维服务</w:t>
            </w:r>
          </w:p>
        </w:tc>
        <w:tc>
          <w:tcPr>
            <w:tcW w:w="482" w:type="pct"/>
            <w:vAlign w:val="center"/>
          </w:tcPr>
          <w:p w:rsidR="00504AD9" w:rsidRDefault="00504AD9">
            <w:pPr>
              <w:spacing w:line="320" w:lineRule="exact"/>
              <w:ind w:firstLine="480"/>
              <w:jc w:val="center"/>
              <w:rPr>
                <w:sz w:val="24"/>
              </w:rPr>
            </w:pPr>
          </w:p>
        </w:tc>
        <w:tc>
          <w:tcPr>
            <w:tcW w:w="715" w:type="pct"/>
            <w:vAlign w:val="center"/>
          </w:tcPr>
          <w:p w:rsidR="00504AD9" w:rsidRDefault="00A53EC1">
            <w:pPr>
              <w:spacing w:line="320" w:lineRule="exact"/>
              <w:ind w:firstLine="380"/>
              <w:rPr>
                <w:sz w:val="24"/>
              </w:rPr>
            </w:pPr>
            <w:r>
              <w:rPr>
                <w:rFonts w:eastAsia="宋体"/>
                <w:color w:val="333333"/>
                <w:sz w:val="19"/>
                <w:szCs w:val="19"/>
                <w:shd w:val="clear" w:color="auto" w:fill="FFFFFF"/>
              </w:rPr>
              <w:t>✩✩</w:t>
            </w:r>
          </w:p>
        </w:tc>
        <w:tc>
          <w:tcPr>
            <w:tcW w:w="825" w:type="pct"/>
            <w:vAlign w:val="center"/>
          </w:tcPr>
          <w:p w:rsidR="00504AD9" w:rsidRDefault="00A53EC1">
            <w:pPr>
              <w:spacing w:line="320" w:lineRule="exact"/>
              <w:ind w:firstLine="380"/>
              <w:rPr>
                <w:sz w:val="24"/>
              </w:rPr>
            </w:pPr>
            <w:r>
              <w:rPr>
                <w:rFonts w:eastAsia="宋体"/>
                <w:color w:val="333333"/>
                <w:sz w:val="19"/>
                <w:szCs w:val="19"/>
                <w:shd w:val="clear" w:color="auto" w:fill="FFFFFF"/>
              </w:rPr>
              <w:t>✩✩✩</w:t>
            </w:r>
          </w:p>
        </w:tc>
      </w:tr>
      <w:tr w:rsidR="00504AD9">
        <w:trPr>
          <w:jc w:val="center"/>
        </w:trPr>
        <w:tc>
          <w:tcPr>
            <w:tcW w:w="634" w:type="pct"/>
            <w:vAlign w:val="center"/>
          </w:tcPr>
          <w:p w:rsidR="00504AD9" w:rsidRDefault="00A53EC1">
            <w:pPr>
              <w:spacing w:line="320" w:lineRule="exact"/>
              <w:ind w:firstLineChars="0" w:firstLine="0"/>
              <w:jc w:val="center"/>
              <w:rPr>
                <w:sz w:val="24"/>
              </w:rPr>
            </w:pPr>
            <w:r>
              <w:rPr>
                <w:sz w:val="24"/>
              </w:rPr>
              <w:t>28</w:t>
            </w:r>
          </w:p>
        </w:tc>
        <w:tc>
          <w:tcPr>
            <w:tcW w:w="862" w:type="pct"/>
            <w:vMerge/>
            <w:vAlign w:val="center"/>
          </w:tcPr>
          <w:p w:rsidR="00504AD9" w:rsidRDefault="00504AD9">
            <w:pPr>
              <w:spacing w:line="320" w:lineRule="exact"/>
              <w:ind w:firstLine="480"/>
              <w:jc w:val="center"/>
              <w:rPr>
                <w:sz w:val="24"/>
              </w:rPr>
            </w:pPr>
          </w:p>
        </w:tc>
        <w:tc>
          <w:tcPr>
            <w:tcW w:w="1480" w:type="pct"/>
            <w:vAlign w:val="center"/>
          </w:tcPr>
          <w:p w:rsidR="00504AD9" w:rsidRDefault="00A53EC1">
            <w:pPr>
              <w:spacing w:line="320" w:lineRule="exact"/>
              <w:ind w:firstLineChars="0" w:firstLine="0"/>
              <w:rPr>
                <w:sz w:val="24"/>
              </w:rPr>
            </w:pPr>
            <w:r>
              <w:rPr>
                <w:sz w:val="24"/>
              </w:rPr>
              <w:t>客户主动服务</w:t>
            </w:r>
          </w:p>
        </w:tc>
        <w:tc>
          <w:tcPr>
            <w:tcW w:w="482" w:type="pct"/>
            <w:vAlign w:val="center"/>
          </w:tcPr>
          <w:p w:rsidR="00504AD9" w:rsidRDefault="00A53EC1">
            <w:pPr>
              <w:spacing w:line="320" w:lineRule="exact"/>
              <w:ind w:firstLineChars="0" w:firstLine="0"/>
              <w:jc w:val="center"/>
              <w:rPr>
                <w:sz w:val="24"/>
              </w:rPr>
            </w:pPr>
            <w:r>
              <w:rPr>
                <w:rFonts w:eastAsia="宋体"/>
                <w:color w:val="333333"/>
                <w:sz w:val="19"/>
                <w:szCs w:val="19"/>
                <w:shd w:val="clear" w:color="auto" w:fill="FFFFFF"/>
              </w:rPr>
              <w:t>✩</w:t>
            </w:r>
          </w:p>
        </w:tc>
        <w:tc>
          <w:tcPr>
            <w:tcW w:w="715" w:type="pct"/>
            <w:vAlign w:val="center"/>
          </w:tcPr>
          <w:p w:rsidR="00504AD9" w:rsidRDefault="00A53EC1">
            <w:pPr>
              <w:spacing w:line="320" w:lineRule="exact"/>
              <w:ind w:firstLine="380"/>
              <w:rPr>
                <w:sz w:val="24"/>
              </w:rPr>
            </w:pPr>
            <w:r>
              <w:rPr>
                <w:rFonts w:eastAsia="宋体"/>
                <w:color w:val="333333"/>
                <w:sz w:val="19"/>
                <w:szCs w:val="19"/>
                <w:shd w:val="clear" w:color="auto" w:fill="FFFFFF"/>
              </w:rPr>
              <w:t>✩✩</w:t>
            </w:r>
          </w:p>
        </w:tc>
        <w:tc>
          <w:tcPr>
            <w:tcW w:w="825" w:type="pct"/>
            <w:vAlign w:val="center"/>
          </w:tcPr>
          <w:p w:rsidR="00504AD9" w:rsidRDefault="00A53EC1">
            <w:pPr>
              <w:spacing w:line="320" w:lineRule="exact"/>
              <w:ind w:firstLine="380"/>
              <w:rPr>
                <w:sz w:val="24"/>
              </w:rPr>
            </w:pPr>
            <w:r>
              <w:rPr>
                <w:rFonts w:eastAsia="宋体"/>
                <w:color w:val="333333"/>
                <w:sz w:val="19"/>
                <w:szCs w:val="19"/>
                <w:shd w:val="clear" w:color="auto" w:fill="FFFFFF"/>
              </w:rPr>
              <w:t>✩✩✩</w:t>
            </w:r>
          </w:p>
        </w:tc>
      </w:tr>
      <w:tr w:rsidR="00504AD9">
        <w:trPr>
          <w:jc w:val="center"/>
        </w:trPr>
        <w:tc>
          <w:tcPr>
            <w:tcW w:w="634" w:type="pct"/>
            <w:vAlign w:val="center"/>
          </w:tcPr>
          <w:p w:rsidR="00504AD9" w:rsidRDefault="00A53EC1">
            <w:pPr>
              <w:spacing w:line="320" w:lineRule="exact"/>
              <w:ind w:firstLineChars="0" w:firstLine="0"/>
              <w:jc w:val="center"/>
              <w:rPr>
                <w:sz w:val="24"/>
              </w:rPr>
            </w:pPr>
            <w:r>
              <w:rPr>
                <w:sz w:val="24"/>
              </w:rPr>
              <w:t>29</w:t>
            </w:r>
          </w:p>
        </w:tc>
        <w:tc>
          <w:tcPr>
            <w:tcW w:w="862" w:type="pct"/>
            <w:vMerge w:val="restart"/>
            <w:vAlign w:val="center"/>
          </w:tcPr>
          <w:p w:rsidR="00504AD9" w:rsidRDefault="00A53EC1">
            <w:pPr>
              <w:spacing w:line="320" w:lineRule="exact"/>
              <w:ind w:firstLineChars="0" w:firstLine="0"/>
              <w:jc w:val="center"/>
              <w:rPr>
                <w:sz w:val="24"/>
              </w:rPr>
            </w:pPr>
            <w:r>
              <w:rPr>
                <w:sz w:val="24"/>
              </w:rPr>
              <w:t>供应链</w:t>
            </w:r>
            <w:r>
              <w:rPr>
                <w:rFonts w:hint="eastAsia"/>
                <w:sz w:val="24"/>
              </w:rPr>
              <w:t>管</w:t>
            </w:r>
            <w:r>
              <w:rPr>
                <w:sz w:val="24"/>
              </w:rPr>
              <w:t>理</w:t>
            </w:r>
          </w:p>
        </w:tc>
        <w:tc>
          <w:tcPr>
            <w:tcW w:w="1480" w:type="pct"/>
            <w:vAlign w:val="center"/>
          </w:tcPr>
          <w:p w:rsidR="00504AD9" w:rsidRDefault="00A53EC1">
            <w:pPr>
              <w:spacing w:line="320" w:lineRule="exact"/>
              <w:ind w:firstLineChars="0" w:firstLine="0"/>
              <w:rPr>
                <w:sz w:val="24"/>
              </w:rPr>
            </w:pPr>
            <w:r>
              <w:rPr>
                <w:sz w:val="24"/>
              </w:rPr>
              <w:t>供应商数字化管理</w:t>
            </w:r>
          </w:p>
        </w:tc>
        <w:tc>
          <w:tcPr>
            <w:tcW w:w="482" w:type="pct"/>
            <w:vAlign w:val="center"/>
          </w:tcPr>
          <w:p w:rsidR="00504AD9" w:rsidRDefault="00504AD9">
            <w:pPr>
              <w:spacing w:line="320" w:lineRule="exact"/>
              <w:ind w:firstLine="480"/>
              <w:jc w:val="center"/>
              <w:rPr>
                <w:sz w:val="24"/>
              </w:rPr>
            </w:pPr>
          </w:p>
        </w:tc>
        <w:tc>
          <w:tcPr>
            <w:tcW w:w="715" w:type="pct"/>
            <w:vAlign w:val="center"/>
          </w:tcPr>
          <w:p w:rsidR="00504AD9" w:rsidRDefault="00A53EC1">
            <w:pPr>
              <w:spacing w:line="320" w:lineRule="exact"/>
              <w:ind w:firstLine="380"/>
              <w:rPr>
                <w:sz w:val="24"/>
              </w:rPr>
            </w:pPr>
            <w:r>
              <w:rPr>
                <w:rFonts w:eastAsia="宋体"/>
                <w:color w:val="333333"/>
                <w:sz w:val="19"/>
                <w:szCs w:val="19"/>
                <w:shd w:val="clear" w:color="auto" w:fill="FFFFFF"/>
              </w:rPr>
              <w:t>✩✩</w:t>
            </w:r>
          </w:p>
        </w:tc>
        <w:tc>
          <w:tcPr>
            <w:tcW w:w="825" w:type="pct"/>
            <w:vAlign w:val="center"/>
          </w:tcPr>
          <w:p w:rsidR="00504AD9" w:rsidRDefault="00A53EC1">
            <w:pPr>
              <w:spacing w:line="320" w:lineRule="exact"/>
              <w:ind w:firstLine="380"/>
              <w:rPr>
                <w:sz w:val="24"/>
              </w:rPr>
            </w:pPr>
            <w:r>
              <w:rPr>
                <w:rFonts w:eastAsia="宋体"/>
                <w:color w:val="333333"/>
                <w:sz w:val="19"/>
                <w:szCs w:val="19"/>
                <w:shd w:val="clear" w:color="auto" w:fill="FFFFFF"/>
              </w:rPr>
              <w:t>✩✩✩</w:t>
            </w:r>
          </w:p>
        </w:tc>
      </w:tr>
      <w:tr w:rsidR="00504AD9">
        <w:trPr>
          <w:jc w:val="center"/>
        </w:trPr>
        <w:tc>
          <w:tcPr>
            <w:tcW w:w="634" w:type="pct"/>
            <w:vAlign w:val="center"/>
          </w:tcPr>
          <w:p w:rsidR="00504AD9" w:rsidRDefault="00A53EC1">
            <w:pPr>
              <w:spacing w:line="320" w:lineRule="exact"/>
              <w:ind w:firstLineChars="0" w:firstLine="0"/>
              <w:jc w:val="center"/>
              <w:rPr>
                <w:sz w:val="24"/>
              </w:rPr>
            </w:pPr>
            <w:r>
              <w:rPr>
                <w:sz w:val="24"/>
              </w:rPr>
              <w:t>30</w:t>
            </w:r>
          </w:p>
        </w:tc>
        <w:tc>
          <w:tcPr>
            <w:tcW w:w="862" w:type="pct"/>
            <w:vMerge/>
            <w:vAlign w:val="center"/>
          </w:tcPr>
          <w:p w:rsidR="00504AD9" w:rsidRDefault="00504AD9">
            <w:pPr>
              <w:spacing w:line="320" w:lineRule="exact"/>
              <w:ind w:firstLine="480"/>
              <w:rPr>
                <w:sz w:val="24"/>
              </w:rPr>
            </w:pPr>
          </w:p>
        </w:tc>
        <w:tc>
          <w:tcPr>
            <w:tcW w:w="1480" w:type="pct"/>
            <w:vAlign w:val="center"/>
          </w:tcPr>
          <w:p w:rsidR="00504AD9" w:rsidRDefault="00A53EC1">
            <w:pPr>
              <w:spacing w:line="320" w:lineRule="exact"/>
              <w:ind w:firstLineChars="0" w:firstLine="0"/>
              <w:rPr>
                <w:sz w:val="24"/>
              </w:rPr>
            </w:pPr>
            <w:r>
              <w:rPr>
                <w:sz w:val="24"/>
              </w:rPr>
              <w:t>采购计划协同</w:t>
            </w:r>
            <w:r>
              <w:rPr>
                <w:rFonts w:hint="eastAsia"/>
                <w:sz w:val="24"/>
              </w:rPr>
              <w:t>优化</w:t>
            </w:r>
          </w:p>
        </w:tc>
        <w:tc>
          <w:tcPr>
            <w:tcW w:w="482" w:type="pct"/>
            <w:vAlign w:val="center"/>
          </w:tcPr>
          <w:p w:rsidR="00504AD9" w:rsidRDefault="00504AD9">
            <w:pPr>
              <w:spacing w:line="320" w:lineRule="exact"/>
              <w:ind w:firstLine="480"/>
              <w:jc w:val="center"/>
              <w:rPr>
                <w:sz w:val="24"/>
              </w:rPr>
            </w:pPr>
          </w:p>
        </w:tc>
        <w:tc>
          <w:tcPr>
            <w:tcW w:w="715" w:type="pct"/>
            <w:vAlign w:val="center"/>
          </w:tcPr>
          <w:p w:rsidR="00504AD9" w:rsidRDefault="00504AD9">
            <w:pPr>
              <w:spacing w:line="320" w:lineRule="exact"/>
              <w:ind w:firstLine="480"/>
              <w:rPr>
                <w:sz w:val="24"/>
              </w:rPr>
            </w:pPr>
          </w:p>
        </w:tc>
        <w:tc>
          <w:tcPr>
            <w:tcW w:w="825" w:type="pct"/>
            <w:vAlign w:val="center"/>
          </w:tcPr>
          <w:p w:rsidR="00504AD9" w:rsidRDefault="00A53EC1">
            <w:pPr>
              <w:spacing w:line="320" w:lineRule="exact"/>
              <w:ind w:firstLine="380"/>
              <w:rPr>
                <w:sz w:val="24"/>
              </w:rPr>
            </w:pPr>
            <w:r>
              <w:rPr>
                <w:rFonts w:eastAsia="宋体"/>
                <w:color w:val="333333"/>
                <w:sz w:val="19"/>
                <w:szCs w:val="19"/>
                <w:shd w:val="clear" w:color="auto" w:fill="FFFFFF"/>
              </w:rPr>
              <w:t>✩✩✩</w:t>
            </w:r>
          </w:p>
        </w:tc>
      </w:tr>
      <w:tr w:rsidR="00504AD9">
        <w:trPr>
          <w:jc w:val="center"/>
        </w:trPr>
        <w:tc>
          <w:tcPr>
            <w:tcW w:w="634" w:type="pct"/>
            <w:vAlign w:val="center"/>
          </w:tcPr>
          <w:p w:rsidR="00504AD9" w:rsidRDefault="00A53EC1">
            <w:pPr>
              <w:spacing w:line="320" w:lineRule="exact"/>
              <w:ind w:firstLineChars="0" w:firstLine="0"/>
              <w:jc w:val="center"/>
              <w:rPr>
                <w:sz w:val="24"/>
              </w:rPr>
            </w:pPr>
            <w:r>
              <w:rPr>
                <w:sz w:val="24"/>
              </w:rPr>
              <w:t>31</w:t>
            </w:r>
          </w:p>
        </w:tc>
        <w:tc>
          <w:tcPr>
            <w:tcW w:w="862" w:type="pct"/>
            <w:vMerge/>
            <w:vAlign w:val="center"/>
          </w:tcPr>
          <w:p w:rsidR="00504AD9" w:rsidRDefault="00504AD9">
            <w:pPr>
              <w:spacing w:line="320" w:lineRule="exact"/>
              <w:ind w:firstLine="480"/>
              <w:rPr>
                <w:sz w:val="24"/>
              </w:rPr>
            </w:pPr>
          </w:p>
        </w:tc>
        <w:tc>
          <w:tcPr>
            <w:tcW w:w="1480" w:type="pct"/>
            <w:vAlign w:val="center"/>
          </w:tcPr>
          <w:p w:rsidR="00504AD9" w:rsidRDefault="00A53EC1">
            <w:pPr>
              <w:spacing w:line="320" w:lineRule="exact"/>
              <w:ind w:firstLineChars="0" w:firstLine="0"/>
              <w:rPr>
                <w:sz w:val="24"/>
              </w:rPr>
            </w:pPr>
            <w:r>
              <w:rPr>
                <w:sz w:val="24"/>
              </w:rPr>
              <w:t>供应链智能调度与物流协同</w:t>
            </w:r>
          </w:p>
        </w:tc>
        <w:tc>
          <w:tcPr>
            <w:tcW w:w="482" w:type="pct"/>
            <w:vAlign w:val="center"/>
          </w:tcPr>
          <w:p w:rsidR="00504AD9" w:rsidRDefault="00504AD9">
            <w:pPr>
              <w:spacing w:line="320" w:lineRule="exact"/>
              <w:ind w:firstLine="480"/>
              <w:jc w:val="center"/>
              <w:rPr>
                <w:sz w:val="24"/>
              </w:rPr>
            </w:pPr>
          </w:p>
        </w:tc>
        <w:tc>
          <w:tcPr>
            <w:tcW w:w="715" w:type="pct"/>
            <w:vAlign w:val="center"/>
          </w:tcPr>
          <w:p w:rsidR="00504AD9" w:rsidRDefault="00504AD9">
            <w:pPr>
              <w:spacing w:line="320" w:lineRule="exact"/>
              <w:ind w:firstLine="480"/>
              <w:rPr>
                <w:sz w:val="24"/>
              </w:rPr>
            </w:pPr>
          </w:p>
        </w:tc>
        <w:tc>
          <w:tcPr>
            <w:tcW w:w="825" w:type="pct"/>
            <w:vAlign w:val="center"/>
          </w:tcPr>
          <w:p w:rsidR="00504AD9" w:rsidRDefault="00A53EC1">
            <w:pPr>
              <w:spacing w:line="320" w:lineRule="exact"/>
              <w:ind w:firstLine="380"/>
              <w:rPr>
                <w:sz w:val="24"/>
              </w:rPr>
            </w:pPr>
            <w:r>
              <w:rPr>
                <w:rFonts w:eastAsia="宋体"/>
                <w:color w:val="333333"/>
                <w:sz w:val="19"/>
                <w:szCs w:val="19"/>
                <w:shd w:val="clear" w:color="auto" w:fill="FFFFFF"/>
              </w:rPr>
              <w:t>✩✩✩</w:t>
            </w:r>
          </w:p>
        </w:tc>
      </w:tr>
    </w:tbl>
    <w:p w:rsidR="00504AD9" w:rsidRDefault="00A53EC1">
      <w:pPr>
        <w:spacing w:line="240" w:lineRule="atLeast"/>
        <w:ind w:firstLine="482"/>
        <w:jc w:val="left"/>
        <w:rPr>
          <w:b/>
          <w:bCs/>
          <w:sz w:val="24"/>
        </w:rPr>
      </w:pPr>
      <w:r>
        <w:rPr>
          <w:b/>
          <w:bCs/>
          <w:sz w:val="24"/>
        </w:rPr>
        <w:t>注：</w:t>
      </w:r>
      <w:r>
        <w:rPr>
          <w:b/>
          <w:bCs/>
          <w:sz w:val="24"/>
        </w:rPr>
        <w:t>✩</w:t>
      </w:r>
      <w:r>
        <w:rPr>
          <w:b/>
          <w:bCs/>
          <w:sz w:val="24"/>
        </w:rPr>
        <w:t>数量代表</w:t>
      </w:r>
      <w:r>
        <w:rPr>
          <w:b/>
          <w:bCs/>
          <w:sz w:val="24"/>
        </w:rPr>
        <w:t>AI</w:t>
      </w:r>
      <w:r>
        <w:rPr>
          <w:b/>
          <w:bCs/>
          <w:sz w:val="24"/>
        </w:rPr>
        <w:t>技术应用程度。</w:t>
      </w:r>
    </w:p>
    <w:p w:rsidR="00504AD9" w:rsidRDefault="00504AD9">
      <w:pPr>
        <w:rPr>
          <w:rFonts w:eastAsia="方正楷体_GBK"/>
        </w:rPr>
      </w:pPr>
    </w:p>
    <w:p w:rsidR="00504AD9" w:rsidRDefault="00A53EC1">
      <w:pPr>
        <w:rPr>
          <w:rFonts w:eastAsia="方正楷体_GBK"/>
        </w:rPr>
      </w:pPr>
      <w:r>
        <w:rPr>
          <w:rFonts w:eastAsia="方正楷体_GBK"/>
        </w:rPr>
        <w:br w:type="page"/>
      </w:r>
    </w:p>
    <w:sdt>
      <w:sdtPr>
        <w:rPr>
          <w:rFonts w:asciiTheme="minorHAnsi" w:eastAsia="宋体" w:hAnsiTheme="minorHAnsi"/>
          <w:sz w:val="21"/>
        </w:rPr>
        <w:id w:val="147461781"/>
        <w15:color w:val="DBDBDB"/>
        <w:docPartObj>
          <w:docPartGallery w:val="Table of Contents"/>
          <w:docPartUnique/>
        </w:docPartObj>
      </w:sdtPr>
      <w:sdtEndPr>
        <w:rPr>
          <w:rFonts w:eastAsia="方正楷体_GBK"/>
        </w:rPr>
      </w:sdtEndPr>
      <w:sdtContent>
        <w:p w:rsidR="00504AD9" w:rsidRDefault="00A53EC1">
          <w:pPr>
            <w:ind w:firstLine="420"/>
            <w:jc w:val="center"/>
          </w:pPr>
          <w:r>
            <w:rPr>
              <w:rFonts w:eastAsia="方正小标宋_GBK"/>
              <w:sz w:val="28"/>
              <w:szCs w:val="28"/>
            </w:rPr>
            <w:t>目录</w:t>
          </w:r>
        </w:p>
        <w:p w:rsidR="00504AD9" w:rsidRDefault="00A53EC1">
          <w:pPr>
            <w:pStyle w:val="10"/>
            <w:tabs>
              <w:tab w:val="right" w:leader="dot" w:pos="8430"/>
            </w:tabs>
            <w:spacing w:line="240" w:lineRule="auto"/>
          </w:pPr>
          <w:r>
            <w:rPr>
              <w:rFonts w:ascii="Times New Roman" w:eastAsia="方正楷体_GBK" w:hAnsi="Times New Roman"/>
              <w:sz w:val="32"/>
            </w:rPr>
            <w:fldChar w:fldCharType="begin"/>
          </w:r>
          <w:r>
            <w:rPr>
              <w:rFonts w:ascii="Times New Roman" w:eastAsia="方正楷体_GBK" w:hAnsi="Times New Roman"/>
              <w:sz w:val="32"/>
            </w:rPr>
            <w:instrText xml:space="preserve">TOC \o "1-2" \h \u </w:instrText>
          </w:r>
          <w:r>
            <w:rPr>
              <w:rFonts w:ascii="Times New Roman" w:eastAsia="方正楷体_GBK" w:hAnsi="Times New Roman"/>
              <w:sz w:val="32"/>
            </w:rPr>
            <w:fldChar w:fldCharType="separate"/>
          </w:r>
          <w:hyperlink w:anchor="_Toc5369" w:history="1">
            <w:r>
              <w:rPr>
                <w:rFonts w:eastAsia="方正小标宋_GBK" w:hint="eastAsia"/>
                <w:szCs w:val="44"/>
              </w:rPr>
              <w:t>前言</w:t>
            </w:r>
            <w:r>
              <w:tab/>
            </w:r>
            <w:r>
              <w:fldChar w:fldCharType="begin"/>
            </w:r>
            <w:r>
              <w:instrText xml:space="preserve"> PAGEREF _Toc5369 \h </w:instrText>
            </w:r>
            <w:r>
              <w:fldChar w:fldCharType="separate"/>
            </w:r>
            <w:r>
              <w:t>1</w:t>
            </w:r>
            <w:r>
              <w:fldChar w:fldCharType="end"/>
            </w:r>
          </w:hyperlink>
        </w:p>
        <w:p w:rsidR="00504AD9" w:rsidRDefault="00A53EC1">
          <w:pPr>
            <w:pStyle w:val="10"/>
            <w:tabs>
              <w:tab w:val="right" w:leader="dot" w:pos="8430"/>
            </w:tabs>
            <w:spacing w:line="240" w:lineRule="auto"/>
            <w:ind w:firstLine="420"/>
          </w:pPr>
          <w:hyperlink w:anchor="_Toc8857" w:history="1">
            <w:r>
              <w:rPr>
                <w:rFonts w:eastAsia="黑体"/>
              </w:rPr>
              <w:t>一、入门篇应用</w:t>
            </w:r>
            <w:r>
              <w:tab/>
            </w:r>
            <w:r>
              <w:fldChar w:fldCharType="begin"/>
            </w:r>
            <w:r>
              <w:instrText xml:space="preserve"> PAGEREF _Toc8857 \h </w:instrText>
            </w:r>
            <w:r>
              <w:fldChar w:fldCharType="separate"/>
            </w:r>
            <w:r>
              <w:t>9</w:t>
            </w:r>
            <w:r>
              <w:fldChar w:fldCharType="end"/>
            </w:r>
          </w:hyperlink>
        </w:p>
        <w:p w:rsidR="00504AD9" w:rsidRDefault="00A53EC1">
          <w:pPr>
            <w:pStyle w:val="2"/>
            <w:tabs>
              <w:tab w:val="right" w:leader="dot" w:pos="8430"/>
            </w:tabs>
            <w:spacing w:line="240" w:lineRule="auto"/>
            <w:ind w:left="640" w:firstLine="420"/>
          </w:pPr>
          <w:hyperlink w:anchor="_Toc13445" w:history="1">
            <w:r>
              <w:rPr>
                <w:rFonts w:eastAsia="方正楷体_GBK"/>
                <w:bCs/>
              </w:rPr>
              <w:t>（一）生产管理环节</w:t>
            </w:r>
            <w:r>
              <w:tab/>
            </w:r>
            <w:r>
              <w:fldChar w:fldCharType="begin"/>
            </w:r>
            <w:r>
              <w:instrText xml:space="preserve"> PAGEREF _Toc13445 \h </w:instrText>
            </w:r>
            <w:r>
              <w:fldChar w:fldCharType="separate"/>
            </w:r>
            <w:r>
              <w:t>9</w:t>
            </w:r>
            <w:r>
              <w:fldChar w:fldCharType="end"/>
            </w:r>
          </w:hyperlink>
        </w:p>
        <w:p w:rsidR="00504AD9" w:rsidRDefault="00A53EC1">
          <w:pPr>
            <w:pStyle w:val="2"/>
            <w:tabs>
              <w:tab w:val="right" w:leader="dot" w:pos="8430"/>
            </w:tabs>
            <w:spacing w:line="240" w:lineRule="auto"/>
            <w:ind w:left="640" w:firstLine="420"/>
          </w:pPr>
          <w:hyperlink w:anchor="_Toc29004" w:history="1">
            <w:r>
              <w:rPr>
                <w:rFonts w:eastAsia="方正楷体_GBK"/>
                <w:bCs/>
              </w:rPr>
              <w:t>场景一</w:t>
            </w:r>
            <w:r>
              <w:rPr>
                <w:rFonts w:eastAsia="方正楷体_GBK" w:hint="eastAsia"/>
                <w:bCs/>
              </w:rPr>
              <w:t>、仓储智能管理：“条码识货”——感知级仓储管理</w:t>
            </w:r>
            <w:r>
              <w:tab/>
            </w:r>
            <w:r>
              <w:fldChar w:fldCharType="begin"/>
            </w:r>
            <w:r>
              <w:instrText xml:space="preserve"> PAGEREF _Toc29004 \h </w:instrText>
            </w:r>
            <w:r>
              <w:fldChar w:fldCharType="separate"/>
            </w:r>
            <w:r>
              <w:t>9</w:t>
            </w:r>
            <w:r>
              <w:fldChar w:fldCharType="end"/>
            </w:r>
          </w:hyperlink>
        </w:p>
        <w:p w:rsidR="00504AD9" w:rsidRDefault="00A53EC1">
          <w:pPr>
            <w:pStyle w:val="2"/>
            <w:tabs>
              <w:tab w:val="right" w:leader="dot" w:pos="8430"/>
            </w:tabs>
            <w:spacing w:line="240" w:lineRule="auto"/>
            <w:ind w:left="640" w:firstLine="420"/>
          </w:pPr>
          <w:hyperlink w:anchor="_Toc14978" w:history="1">
            <w:r>
              <w:rPr>
                <w:rFonts w:eastAsia="方正楷体_GBK"/>
                <w:bCs/>
              </w:rPr>
              <w:t>场景二</w:t>
            </w:r>
            <w:r>
              <w:rPr>
                <w:rFonts w:eastAsia="方正楷体_GBK" w:hint="eastAsia"/>
                <w:bCs/>
              </w:rPr>
              <w:t>、物料精准配送：“按图索骥”——感知导航级物料配送</w:t>
            </w:r>
            <w:r>
              <w:tab/>
            </w:r>
            <w:r>
              <w:fldChar w:fldCharType="begin"/>
            </w:r>
            <w:r>
              <w:instrText xml:space="preserve"> PAGEREF _Toc14978 \h </w:instrText>
            </w:r>
            <w:r>
              <w:fldChar w:fldCharType="separate"/>
            </w:r>
            <w:r>
              <w:t>11</w:t>
            </w:r>
            <w:r>
              <w:fldChar w:fldCharType="end"/>
            </w:r>
          </w:hyperlink>
        </w:p>
        <w:p w:rsidR="00504AD9" w:rsidRDefault="00A53EC1">
          <w:pPr>
            <w:pStyle w:val="2"/>
            <w:tabs>
              <w:tab w:val="right" w:leader="dot" w:pos="8430"/>
            </w:tabs>
            <w:spacing w:line="240" w:lineRule="auto"/>
            <w:ind w:left="640" w:firstLine="420"/>
          </w:pPr>
          <w:hyperlink w:anchor="_Toc6829" w:history="1">
            <w:r>
              <w:rPr>
                <w:rFonts w:eastAsia="方正楷体_GBK"/>
                <w:bCs/>
              </w:rPr>
              <w:t>场景三</w:t>
            </w:r>
            <w:r>
              <w:rPr>
                <w:rFonts w:eastAsia="方正楷体_GBK" w:hint="eastAsia"/>
                <w:bCs/>
              </w:rPr>
              <w:t>、危险作业自动化：“机器替人”——感知值守级</w:t>
            </w:r>
            <w:r>
              <w:rPr>
                <w:rFonts w:eastAsia="方正楷体_GBK" w:hint="eastAsia"/>
                <w:bCs/>
              </w:rPr>
              <w:t>危险作业自动化</w:t>
            </w:r>
            <w:r>
              <w:tab/>
            </w:r>
            <w:r>
              <w:fldChar w:fldCharType="begin"/>
            </w:r>
            <w:r>
              <w:instrText xml:space="preserve"> PAGEREF _Toc6829 \h </w:instrText>
            </w:r>
            <w:r>
              <w:fldChar w:fldCharType="separate"/>
            </w:r>
            <w:r>
              <w:t>14</w:t>
            </w:r>
            <w:r>
              <w:fldChar w:fldCharType="end"/>
            </w:r>
          </w:hyperlink>
        </w:p>
        <w:p w:rsidR="00504AD9" w:rsidRDefault="00A53EC1">
          <w:pPr>
            <w:pStyle w:val="2"/>
            <w:tabs>
              <w:tab w:val="right" w:leader="dot" w:pos="8430"/>
            </w:tabs>
            <w:spacing w:line="240" w:lineRule="auto"/>
            <w:ind w:left="640" w:firstLine="420"/>
          </w:pPr>
          <w:hyperlink w:anchor="_Toc22391" w:history="1">
            <w:r>
              <w:rPr>
                <w:rFonts w:eastAsia="方正楷体_GBK"/>
                <w:bCs/>
              </w:rPr>
              <w:t>（二）生产作业环节</w:t>
            </w:r>
            <w:r>
              <w:tab/>
            </w:r>
            <w:r>
              <w:fldChar w:fldCharType="begin"/>
            </w:r>
            <w:r>
              <w:instrText xml:space="preserve"> PAGEREF _Toc22391 \h </w:instrText>
            </w:r>
            <w:r>
              <w:fldChar w:fldCharType="separate"/>
            </w:r>
            <w:r>
              <w:t>17</w:t>
            </w:r>
            <w:r>
              <w:fldChar w:fldCharType="end"/>
            </w:r>
          </w:hyperlink>
        </w:p>
        <w:p w:rsidR="00504AD9" w:rsidRDefault="00A53EC1">
          <w:pPr>
            <w:pStyle w:val="2"/>
            <w:tabs>
              <w:tab w:val="right" w:leader="dot" w:pos="8430"/>
            </w:tabs>
            <w:spacing w:line="240" w:lineRule="auto"/>
            <w:ind w:left="640" w:firstLine="420"/>
          </w:pPr>
          <w:hyperlink w:anchor="_Toc5929" w:history="1">
            <w:r>
              <w:rPr>
                <w:rFonts w:eastAsia="方正楷体_GBK"/>
                <w:bCs/>
              </w:rPr>
              <w:t>场景四</w:t>
            </w:r>
            <w:r>
              <w:rPr>
                <w:rFonts w:eastAsia="方正楷体_GBK" w:hint="eastAsia"/>
                <w:bCs/>
              </w:rPr>
              <w:t>、人机协同作业：</w:t>
            </w:r>
            <w:r>
              <w:rPr>
                <w:rFonts w:eastAsia="方正楷体_GBK" w:hint="eastAsia"/>
                <w:bCs/>
              </w:rPr>
              <w:t>“眼明手稳”——感知级人机协同</w:t>
            </w:r>
            <w:r>
              <w:tab/>
            </w:r>
            <w:r>
              <w:fldChar w:fldCharType="begin"/>
            </w:r>
            <w:r>
              <w:instrText xml:space="preserve"> PAGEREF _Toc5929 \h </w:instrText>
            </w:r>
            <w:r>
              <w:fldChar w:fldCharType="separate"/>
            </w:r>
            <w:r>
              <w:t>17</w:t>
            </w:r>
            <w:r>
              <w:fldChar w:fldCharType="end"/>
            </w:r>
          </w:hyperlink>
        </w:p>
        <w:p w:rsidR="00504AD9" w:rsidRDefault="00A53EC1">
          <w:pPr>
            <w:pStyle w:val="2"/>
            <w:tabs>
              <w:tab w:val="right" w:leader="dot" w:pos="8430"/>
            </w:tabs>
            <w:spacing w:line="240" w:lineRule="auto"/>
            <w:ind w:left="640" w:firstLine="420"/>
          </w:pPr>
          <w:hyperlink w:anchor="_Toc3091" w:history="1">
            <w:r>
              <w:rPr>
                <w:rFonts w:eastAsia="方正楷体_GBK"/>
                <w:bCs/>
              </w:rPr>
              <w:t>场景五</w:t>
            </w:r>
            <w:r>
              <w:rPr>
                <w:rFonts w:eastAsia="方正楷体_GBK" w:hint="eastAsia"/>
                <w:bCs/>
              </w:rPr>
              <w:t>、在线智能检测：“火眼初阶”——视觉识别级在线检测</w:t>
            </w:r>
            <w:r>
              <w:tab/>
            </w:r>
            <w:r>
              <w:fldChar w:fldCharType="begin"/>
            </w:r>
            <w:r>
              <w:instrText xml:space="preserve"> PAGEREF _Toc3091 \h </w:instrText>
            </w:r>
            <w:r>
              <w:fldChar w:fldCharType="separate"/>
            </w:r>
            <w:r>
              <w:t>19</w:t>
            </w:r>
            <w:r>
              <w:fldChar w:fldCharType="end"/>
            </w:r>
          </w:hyperlink>
        </w:p>
        <w:p w:rsidR="00504AD9" w:rsidRDefault="00A53EC1">
          <w:pPr>
            <w:pStyle w:val="2"/>
            <w:tabs>
              <w:tab w:val="right" w:leader="dot" w:pos="8430"/>
            </w:tabs>
            <w:spacing w:line="240" w:lineRule="auto"/>
            <w:ind w:left="640" w:firstLine="420"/>
          </w:pPr>
          <w:hyperlink w:anchor="_Toc3781" w:history="1">
            <w:r>
              <w:rPr>
                <w:rFonts w:eastAsia="方正楷体_GBK"/>
                <w:bCs/>
              </w:rPr>
              <w:t>场景六</w:t>
            </w:r>
            <w:r>
              <w:rPr>
                <w:rFonts w:eastAsia="方正楷体_GBK" w:hint="eastAsia"/>
                <w:bCs/>
              </w:rPr>
              <w:t>、质量精准追溯：“码上留痕”——电子化质量追溯</w:t>
            </w:r>
            <w:r>
              <w:tab/>
            </w:r>
            <w:r>
              <w:fldChar w:fldCharType="begin"/>
            </w:r>
            <w:r>
              <w:instrText xml:space="preserve"> PAGEREF _Toc3781 \h </w:instrText>
            </w:r>
            <w:r>
              <w:fldChar w:fldCharType="separate"/>
            </w:r>
            <w:r>
              <w:t>22</w:t>
            </w:r>
            <w:r>
              <w:fldChar w:fldCharType="end"/>
            </w:r>
          </w:hyperlink>
        </w:p>
        <w:p w:rsidR="00504AD9" w:rsidRDefault="00A53EC1">
          <w:pPr>
            <w:pStyle w:val="2"/>
            <w:tabs>
              <w:tab w:val="right" w:leader="dot" w:pos="8430"/>
            </w:tabs>
            <w:spacing w:line="240" w:lineRule="auto"/>
            <w:ind w:left="640" w:firstLine="420"/>
          </w:pPr>
          <w:hyperlink w:anchor="_Toc10772" w:history="1">
            <w:r>
              <w:rPr>
                <w:rFonts w:eastAsia="方正楷体_GBK"/>
                <w:bCs/>
              </w:rPr>
              <w:t>场景七</w:t>
            </w:r>
            <w:r>
              <w:rPr>
                <w:rFonts w:eastAsia="方正楷体_GBK" w:hint="eastAsia"/>
                <w:bCs/>
              </w:rPr>
              <w:t>、质量分析与改进：“数聚成表”——统计描述级质量分析</w:t>
            </w:r>
            <w:r>
              <w:tab/>
            </w:r>
            <w:r>
              <w:fldChar w:fldCharType="begin"/>
            </w:r>
            <w:r>
              <w:instrText xml:space="preserve"> PAGEREF _Toc10772 \h </w:instrText>
            </w:r>
            <w:r>
              <w:fldChar w:fldCharType="separate"/>
            </w:r>
            <w:r>
              <w:t>25</w:t>
            </w:r>
            <w:r>
              <w:fldChar w:fldCharType="end"/>
            </w:r>
          </w:hyperlink>
        </w:p>
        <w:p w:rsidR="00504AD9" w:rsidRDefault="00A53EC1">
          <w:pPr>
            <w:pStyle w:val="2"/>
            <w:tabs>
              <w:tab w:val="right" w:leader="dot" w:pos="8430"/>
            </w:tabs>
            <w:spacing w:line="240" w:lineRule="auto"/>
            <w:ind w:left="640" w:firstLine="420"/>
          </w:pPr>
          <w:hyperlink w:anchor="_Toc22247" w:history="1">
            <w:r>
              <w:rPr>
                <w:rFonts w:eastAsia="方正楷体_GBK"/>
                <w:bCs/>
              </w:rPr>
              <w:t>场景八</w:t>
            </w:r>
            <w:r>
              <w:rPr>
                <w:rFonts w:eastAsia="方正楷体_GBK" w:hint="eastAsia"/>
                <w:bCs/>
              </w:rPr>
              <w:t>、设备运行监控与维护：“异常哨兵”——参数级实时报警</w:t>
            </w:r>
            <w:r>
              <w:tab/>
            </w:r>
            <w:r>
              <w:fldChar w:fldCharType="begin"/>
            </w:r>
            <w:r>
              <w:instrText xml:space="preserve"> PAGEREF _Toc22247 \h </w:instrText>
            </w:r>
            <w:r>
              <w:fldChar w:fldCharType="separate"/>
            </w:r>
            <w:r>
              <w:t>28</w:t>
            </w:r>
            <w:r>
              <w:fldChar w:fldCharType="end"/>
            </w:r>
          </w:hyperlink>
        </w:p>
        <w:p w:rsidR="00504AD9" w:rsidRDefault="00A53EC1">
          <w:pPr>
            <w:pStyle w:val="2"/>
            <w:tabs>
              <w:tab w:val="right" w:leader="dot" w:pos="8430"/>
            </w:tabs>
            <w:spacing w:line="240" w:lineRule="auto"/>
            <w:ind w:left="640" w:firstLine="420"/>
          </w:pPr>
          <w:hyperlink w:anchor="_Toc22878" w:history="1">
            <w:r>
              <w:rPr>
                <w:rFonts w:eastAsia="方正楷体_GBK"/>
                <w:bCs/>
              </w:rPr>
              <w:t>（三）产品服务环节</w:t>
            </w:r>
            <w:r>
              <w:tab/>
            </w:r>
            <w:r>
              <w:fldChar w:fldCharType="begin"/>
            </w:r>
            <w:r>
              <w:instrText xml:space="preserve"> PAGEREF _To</w:instrText>
            </w:r>
            <w:r>
              <w:instrText xml:space="preserve">c22878 \h </w:instrText>
            </w:r>
            <w:r>
              <w:fldChar w:fldCharType="separate"/>
            </w:r>
            <w:r>
              <w:t>30</w:t>
            </w:r>
            <w:r>
              <w:fldChar w:fldCharType="end"/>
            </w:r>
          </w:hyperlink>
        </w:p>
        <w:p w:rsidR="00504AD9" w:rsidRDefault="00A53EC1">
          <w:pPr>
            <w:pStyle w:val="2"/>
            <w:tabs>
              <w:tab w:val="right" w:leader="dot" w:pos="8430"/>
            </w:tabs>
            <w:spacing w:line="240" w:lineRule="auto"/>
            <w:ind w:left="640" w:firstLine="420"/>
          </w:pPr>
          <w:hyperlink w:anchor="_Toc26517" w:history="1">
            <w:r>
              <w:rPr>
                <w:rFonts w:eastAsia="方正楷体_GBK"/>
                <w:bCs/>
              </w:rPr>
              <w:t>场景九</w:t>
            </w:r>
            <w:r>
              <w:rPr>
                <w:rFonts w:eastAsia="方正楷体_GBK" w:hint="eastAsia"/>
                <w:bCs/>
              </w:rPr>
              <w:t>、客户主动服务：“秒答助手”——一站式智能客服</w:t>
            </w:r>
            <w:r>
              <w:tab/>
            </w:r>
            <w:r>
              <w:fldChar w:fldCharType="begin"/>
            </w:r>
            <w:r>
              <w:instrText xml:space="preserve"> PAGEREF _Toc26517 \h </w:instrText>
            </w:r>
            <w:r>
              <w:fldChar w:fldCharType="separate"/>
            </w:r>
            <w:r>
              <w:t>31</w:t>
            </w:r>
            <w:r>
              <w:fldChar w:fldCharType="end"/>
            </w:r>
          </w:hyperlink>
        </w:p>
        <w:p w:rsidR="00504AD9" w:rsidRDefault="00A53EC1">
          <w:pPr>
            <w:pStyle w:val="10"/>
            <w:tabs>
              <w:tab w:val="right" w:leader="dot" w:pos="8430"/>
            </w:tabs>
            <w:spacing w:line="240" w:lineRule="auto"/>
            <w:ind w:firstLine="420"/>
          </w:pPr>
          <w:hyperlink w:anchor="_Toc10956" w:history="1">
            <w:r>
              <w:rPr>
                <w:rFonts w:eastAsia="黑体"/>
              </w:rPr>
              <w:t>二、基础篇</w:t>
            </w:r>
            <w:r>
              <w:rPr>
                <w:rFonts w:eastAsia="黑体" w:hint="eastAsia"/>
              </w:rPr>
              <w:t>应用</w:t>
            </w:r>
            <w:r>
              <w:tab/>
            </w:r>
            <w:r>
              <w:fldChar w:fldCharType="begin"/>
            </w:r>
            <w:r>
              <w:instrText xml:space="preserve"> P</w:instrText>
            </w:r>
            <w:r>
              <w:instrText xml:space="preserve">AGEREF _Toc10956 \h </w:instrText>
            </w:r>
            <w:r>
              <w:fldChar w:fldCharType="separate"/>
            </w:r>
            <w:r>
              <w:t>34</w:t>
            </w:r>
            <w:r>
              <w:fldChar w:fldCharType="end"/>
            </w:r>
          </w:hyperlink>
        </w:p>
        <w:p w:rsidR="00504AD9" w:rsidRDefault="00A53EC1">
          <w:pPr>
            <w:pStyle w:val="2"/>
            <w:tabs>
              <w:tab w:val="right" w:leader="dot" w:pos="8430"/>
            </w:tabs>
            <w:spacing w:line="240" w:lineRule="auto"/>
            <w:ind w:left="640" w:firstLine="420"/>
          </w:pPr>
          <w:hyperlink w:anchor="_Toc19329" w:history="1">
            <w:r>
              <w:rPr>
                <w:rFonts w:eastAsia="方正楷体_GBK"/>
                <w:bCs/>
              </w:rPr>
              <w:t>（一）工厂建设环节</w:t>
            </w:r>
            <w:r>
              <w:tab/>
            </w:r>
            <w:r>
              <w:fldChar w:fldCharType="begin"/>
            </w:r>
            <w:r>
              <w:instrText xml:space="preserve"> PAGEREF _Toc19329 \h </w:instrText>
            </w:r>
            <w:r>
              <w:fldChar w:fldCharType="separate"/>
            </w:r>
            <w:r>
              <w:t>34</w:t>
            </w:r>
            <w:r>
              <w:fldChar w:fldCharType="end"/>
            </w:r>
          </w:hyperlink>
        </w:p>
        <w:p w:rsidR="00504AD9" w:rsidRDefault="00A53EC1">
          <w:pPr>
            <w:pStyle w:val="2"/>
            <w:tabs>
              <w:tab w:val="right" w:leader="dot" w:pos="8430"/>
            </w:tabs>
            <w:spacing w:line="240" w:lineRule="auto"/>
            <w:ind w:left="640" w:firstLine="420"/>
          </w:pPr>
          <w:hyperlink w:anchor="_Toc20096" w:history="1">
            <w:r>
              <w:rPr>
                <w:rFonts w:eastAsia="方正楷体_GBK"/>
                <w:bCs/>
              </w:rPr>
              <w:t>场景一</w:t>
            </w:r>
            <w:r>
              <w:rPr>
                <w:rFonts w:eastAsia="方正楷体_GBK" w:hint="eastAsia"/>
                <w:bCs/>
              </w:rPr>
              <w:t>、工厂数字化规划设计：“布</w:t>
            </w:r>
            <w:r>
              <w:rPr>
                <w:rFonts w:eastAsia="方正楷体_GBK" w:hint="eastAsia"/>
                <w:bCs/>
              </w:rPr>
              <w:t>局智算”——多目标优化级数字化规划</w:t>
            </w:r>
            <w:r>
              <w:tab/>
            </w:r>
            <w:r>
              <w:fldChar w:fldCharType="begin"/>
            </w:r>
            <w:r>
              <w:instrText xml:space="preserve"> PAGEREF _Toc20096 \h </w:instrText>
            </w:r>
            <w:r>
              <w:fldChar w:fldCharType="separate"/>
            </w:r>
            <w:r>
              <w:t>34</w:t>
            </w:r>
            <w:r>
              <w:fldChar w:fldCharType="end"/>
            </w:r>
          </w:hyperlink>
        </w:p>
        <w:p w:rsidR="00504AD9" w:rsidRDefault="00A53EC1">
          <w:pPr>
            <w:pStyle w:val="2"/>
            <w:tabs>
              <w:tab w:val="right" w:leader="dot" w:pos="8430"/>
            </w:tabs>
            <w:spacing w:line="240" w:lineRule="auto"/>
            <w:ind w:left="640" w:firstLine="420"/>
          </w:pPr>
          <w:hyperlink w:anchor="_Toc27033" w:history="1">
            <w:r>
              <w:rPr>
                <w:rFonts w:eastAsia="方正楷体_GBK"/>
                <w:bCs/>
              </w:rPr>
              <w:t>场景二</w:t>
            </w:r>
            <w:r>
              <w:rPr>
                <w:rFonts w:eastAsia="方正楷体_GBK" w:hint="eastAsia"/>
                <w:bCs/>
              </w:rPr>
              <w:t>、数字基础设施建设：“智管中枢”——资源动态调度级数字底座</w:t>
            </w:r>
            <w:r>
              <w:tab/>
            </w:r>
            <w:r>
              <w:fldChar w:fldCharType="begin"/>
            </w:r>
            <w:r>
              <w:instrText xml:space="preserve"> PAGEREF _Toc27033 \h </w:instrText>
            </w:r>
            <w:r>
              <w:fldChar w:fldCharType="separate"/>
            </w:r>
            <w:r>
              <w:t>37</w:t>
            </w:r>
            <w:r>
              <w:fldChar w:fldCharType="end"/>
            </w:r>
          </w:hyperlink>
        </w:p>
        <w:p w:rsidR="00504AD9" w:rsidRDefault="00A53EC1">
          <w:pPr>
            <w:pStyle w:val="2"/>
            <w:tabs>
              <w:tab w:val="right" w:leader="dot" w:pos="8430"/>
            </w:tabs>
            <w:spacing w:line="240" w:lineRule="auto"/>
            <w:ind w:left="640" w:firstLine="420"/>
          </w:pPr>
          <w:hyperlink w:anchor="_Toc29117" w:history="1">
            <w:r>
              <w:rPr>
                <w:rFonts w:eastAsia="方正楷体_GBK"/>
                <w:bCs/>
              </w:rPr>
              <w:t>场景三</w:t>
            </w:r>
            <w:r>
              <w:rPr>
                <w:rFonts w:eastAsia="方正楷体_GBK" w:hint="eastAsia"/>
                <w:bCs/>
              </w:rPr>
              <w:t>、</w:t>
            </w:r>
            <w:r>
              <w:rPr>
                <w:rFonts w:eastAsia="方正楷体_GBK" w:hint="eastAsia"/>
                <w:bCs/>
              </w:rPr>
              <w:t>数字孪生</w:t>
            </w:r>
            <w:r>
              <w:rPr>
                <w:rFonts w:eastAsia="方正楷体_GBK" w:hint="eastAsia"/>
                <w:bCs/>
              </w:rPr>
              <w:t>工厂构建：“联动镜像”——数据融合级</w:t>
            </w:r>
            <w:r>
              <w:rPr>
                <w:rFonts w:eastAsia="方正楷体_GBK" w:hint="eastAsia"/>
                <w:bCs/>
              </w:rPr>
              <w:t>数字孪生</w:t>
            </w:r>
            <w:r>
              <w:rPr>
                <w:rFonts w:eastAsia="方正楷体_GBK" w:hint="eastAsia"/>
                <w:bCs/>
              </w:rPr>
              <w:t>工厂</w:t>
            </w:r>
            <w:r>
              <w:tab/>
            </w:r>
            <w:r>
              <w:fldChar w:fldCharType="begin"/>
            </w:r>
            <w:r>
              <w:instrText xml:space="preserve"> PAGEREF _Toc29117 \h </w:instrText>
            </w:r>
            <w:r>
              <w:fldChar w:fldCharType="separate"/>
            </w:r>
            <w:r>
              <w:t>39</w:t>
            </w:r>
            <w:r>
              <w:fldChar w:fldCharType="end"/>
            </w:r>
          </w:hyperlink>
        </w:p>
        <w:p w:rsidR="00504AD9" w:rsidRDefault="00A53EC1">
          <w:pPr>
            <w:pStyle w:val="2"/>
            <w:tabs>
              <w:tab w:val="right" w:leader="dot" w:pos="8430"/>
            </w:tabs>
            <w:spacing w:line="240" w:lineRule="auto"/>
            <w:ind w:left="640" w:firstLine="420"/>
          </w:pPr>
          <w:hyperlink w:anchor="_Toc15350" w:history="1">
            <w:r>
              <w:rPr>
                <w:rFonts w:eastAsia="方正楷体_GBK"/>
                <w:bCs/>
              </w:rPr>
              <w:t>（二）产品研发环节</w:t>
            </w:r>
            <w:r>
              <w:tab/>
            </w:r>
            <w:r>
              <w:fldChar w:fldCharType="begin"/>
            </w:r>
            <w:r>
              <w:instrText xml:space="preserve"> PAGEREF _Toc15350 \h </w:instrText>
            </w:r>
            <w:r>
              <w:fldChar w:fldCharType="separate"/>
            </w:r>
            <w:r>
              <w:t>42</w:t>
            </w:r>
            <w:r>
              <w:fldChar w:fldCharType="end"/>
            </w:r>
          </w:hyperlink>
        </w:p>
        <w:p w:rsidR="00504AD9" w:rsidRDefault="00A53EC1">
          <w:pPr>
            <w:pStyle w:val="2"/>
            <w:tabs>
              <w:tab w:val="right" w:leader="dot" w:pos="8430"/>
            </w:tabs>
            <w:spacing w:line="240" w:lineRule="auto"/>
            <w:ind w:left="640" w:firstLine="420"/>
          </w:pPr>
          <w:hyperlink w:anchor="_Toc10386" w:history="1">
            <w:r>
              <w:rPr>
                <w:rFonts w:eastAsia="方正楷体_GBK"/>
                <w:bCs/>
              </w:rPr>
              <w:t>场景四</w:t>
            </w:r>
            <w:r>
              <w:rPr>
                <w:rFonts w:eastAsia="方正楷体_GBK" w:hint="eastAsia"/>
                <w:bCs/>
              </w:rPr>
              <w:t>、智能设计与虚拟验证闭环：“智设快验”——参数优化级闭环验证</w:t>
            </w:r>
            <w:r>
              <w:tab/>
            </w:r>
            <w:r>
              <w:fldChar w:fldCharType="begin"/>
            </w:r>
            <w:r>
              <w:instrText xml:space="preserve"> PAGEREF _Toc10386 \h </w:instrText>
            </w:r>
            <w:r>
              <w:fldChar w:fldCharType="separate"/>
            </w:r>
            <w:r>
              <w:t>42</w:t>
            </w:r>
            <w:r>
              <w:fldChar w:fldCharType="end"/>
            </w:r>
          </w:hyperlink>
        </w:p>
        <w:p w:rsidR="00504AD9" w:rsidRDefault="00A53EC1">
          <w:pPr>
            <w:pStyle w:val="2"/>
            <w:tabs>
              <w:tab w:val="right" w:leader="dot" w:pos="8430"/>
            </w:tabs>
            <w:spacing w:line="240" w:lineRule="auto"/>
            <w:ind w:left="640" w:firstLine="420"/>
          </w:pPr>
          <w:hyperlink w:anchor="_Toc26458" w:history="1">
            <w:r>
              <w:rPr>
                <w:rFonts w:eastAsia="方正楷体_GBK"/>
                <w:bCs/>
              </w:rPr>
              <w:t>（三）生产管理环节</w:t>
            </w:r>
            <w:r>
              <w:tab/>
            </w:r>
            <w:r>
              <w:fldChar w:fldCharType="begin"/>
            </w:r>
            <w:r>
              <w:instrText xml:space="preserve"> PAGEREF _Toc26458 \h </w:instrText>
            </w:r>
            <w:r>
              <w:fldChar w:fldCharType="separate"/>
            </w:r>
            <w:r>
              <w:t>45</w:t>
            </w:r>
            <w:r>
              <w:fldChar w:fldCharType="end"/>
            </w:r>
          </w:hyperlink>
        </w:p>
        <w:p w:rsidR="00504AD9" w:rsidRDefault="00A53EC1">
          <w:pPr>
            <w:pStyle w:val="2"/>
            <w:tabs>
              <w:tab w:val="right" w:leader="dot" w:pos="8430"/>
            </w:tabs>
            <w:spacing w:line="240" w:lineRule="auto"/>
            <w:ind w:left="640" w:firstLine="420"/>
          </w:pPr>
          <w:hyperlink w:anchor="_Toc10719" w:history="1">
            <w:r>
              <w:rPr>
                <w:rFonts w:eastAsia="方正楷体_GBK"/>
                <w:bCs/>
              </w:rPr>
              <w:t>场景五</w:t>
            </w:r>
            <w:r>
              <w:rPr>
                <w:rFonts w:eastAsia="方正楷体_GBK" w:hint="eastAsia"/>
                <w:bCs/>
              </w:rPr>
              <w:t>、生产计划优化：“智排</w:t>
            </w:r>
            <w:r>
              <w:rPr>
                <w:rFonts w:eastAsia="方正楷体_GBK" w:hint="eastAsia"/>
                <w:bCs/>
              </w:rPr>
              <w:t>大脑”——数据驱动的动态计划引擎</w:t>
            </w:r>
            <w:r>
              <w:tab/>
            </w:r>
            <w:r>
              <w:fldChar w:fldCharType="begin"/>
            </w:r>
            <w:r>
              <w:instrText xml:space="preserve"> PAGEREF _Toc10719 \h </w:instrText>
            </w:r>
            <w:r>
              <w:fldChar w:fldCharType="separate"/>
            </w:r>
            <w:r>
              <w:t>45</w:t>
            </w:r>
            <w:r>
              <w:fldChar w:fldCharType="end"/>
            </w:r>
          </w:hyperlink>
        </w:p>
        <w:p w:rsidR="00504AD9" w:rsidRDefault="00A53EC1">
          <w:pPr>
            <w:pStyle w:val="2"/>
            <w:tabs>
              <w:tab w:val="right" w:leader="dot" w:pos="8430"/>
            </w:tabs>
            <w:spacing w:line="240" w:lineRule="auto"/>
            <w:ind w:left="640" w:firstLine="420"/>
          </w:pPr>
          <w:hyperlink w:anchor="_Toc32679" w:history="1">
            <w:r>
              <w:rPr>
                <w:rFonts w:eastAsia="方正楷体_GBK"/>
                <w:bCs/>
              </w:rPr>
              <w:t>场景六</w:t>
            </w:r>
            <w:r>
              <w:rPr>
                <w:rFonts w:eastAsia="方正楷体_GBK" w:hint="eastAsia"/>
                <w:bCs/>
              </w:rPr>
              <w:t>、仓储智能管理：“算法理库”——优化级仓储管理</w:t>
            </w:r>
            <w:r>
              <w:tab/>
            </w:r>
            <w:r>
              <w:fldChar w:fldCharType="begin"/>
            </w:r>
            <w:r>
              <w:instrText xml:space="preserve"> PAGEREF _Toc32679 \h </w:instrText>
            </w:r>
            <w:r>
              <w:fldChar w:fldCharType="separate"/>
            </w:r>
            <w:r>
              <w:t>48</w:t>
            </w:r>
            <w:r>
              <w:fldChar w:fldCharType="end"/>
            </w:r>
          </w:hyperlink>
        </w:p>
        <w:p w:rsidR="00504AD9" w:rsidRDefault="00A53EC1">
          <w:pPr>
            <w:pStyle w:val="2"/>
            <w:tabs>
              <w:tab w:val="right" w:leader="dot" w:pos="8430"/>
            </w:tabs>
            <w:spacing w:line="240" w:lineRule="auto"/>
            <w:ind w:left="640" w:firstLine="420"/>
          </w:pPr>
          <w:hyperlink w:anchor="_Toc6266" w:history="1">
            <w:r>
              <w:rPr>
                <w:rFonts w:eastAsia="方正楷体_GBK"/>
                <w:bCs/>
              </w:rPr>
              <w:t>场景七</w:t>
            </w:r>
            <w:r>
              <w:rPr>
                <w:rFonts w:eastAsia="方正楷体_GBK" w:hint="eastAsia"/>
                <w:bCs/>
              </w:rPr>
              <w:t>、物料精准配送：“随机应变”——动态调度级物料配送</w:t>
            </w:r>
            <w:r>
              <w:tab/>
            </w:r>
            <w:r>
              <w:fldChar w:fldCharType="begin"/>
            </w:r>
            <w:r>
              <w:instrText xml:space="preserve"> PAGEREF _Toc6266 \h </w:instrText>
            </w:r>
            <w:r>
              <w:fldChar w:fldCharType="separate"/>
            </w:r>
            <w:r>
              <w:t>51</w:t>
            </w:r>
            <w:r>
              <w:fldChar w:fldCharType="end"/>
            </w:r>
          </w:hyperlink>
        </w:p>
        <w:p w:rsidR="00504AD9" w:rsidRDefault="00A53EC1">
          <w:pPr>
            <w:pStyle w:val="2"/>
            <w:tabs>
              <w:tab w:val="right" w:leader="dot" w:pos="8430"/>
            </w:tabs>
            <w:spacing w:line="240" w:lineRule="auto"/>
            <w:ind w:left="640" w:firstLine="420"/>
          </w:pPr>
          <w:hyperlink w:anchor="_Toc26861" w:history="1">
            <w:r>
              <w:rPr>
                <w:rFonts w:eastAsia="方正楷体_GBK"/>
                <w:bCs/>
              </w:rPr>
              <w:t>场景八</w:t>
            </w:r>
            <w:r>
              <w:rPr>
                <w:rFonts w:eastAsia="方正楷体_GBK" w:hint="eastAsia"/>
                <w:bCs/>
              </w:rPr>
              <w:t>、危险作业自动化：“远程智控”——孪生辅助级危险作业自动化</w:t>
            </w:r>
            <w:r>
              <w:tab/>
            </w:r>
            <w:r>
              <w:fldChar w:fldCharType="begin"/>
            </w:r>
            <w:r>
              <w:instrText xml:space="preserve"> PAGEREF _Toc26861 \h </w:instrText>
            </w:r>
            <w:r>
              <w:fldChar w:fldCharType="separate"/>
            </w:r>
            <w:r>
              <w:t>54</w:t>
            </w:r>
            <w:r>
              <w:fldChar w:fldCharType="end"/>
            </w:r>
          </w:hyperlink>
        </w:p>
        <w:p w:rsidR="00504AD9" w:rsidRDefault="00A53EC1">
          <w:pPr>
            <w:pStyle w:val="2"/>
            <w:tabs>
              <w:tab w:val="right" w:leader="dot" w:pos="8430"/>
            </w:tabs>
            <w:spacing w:line="240" w:lineRule="auto"/>
            <w:ind w:left="640" w:firstLine="420"/>
          </w:pPr>
          <w:hyperlink w:anchor="_Toc10878" w:history="1">
            <w:r>
              <w:rPr>
                <w:rFonts w:eastAsia="方正楷体_GBK"/>
                <w:bCs/>
              </w:rPr>
              <w:t>场景九</w:t>
            </w:r>
            <w:r>
              <w:rPr>
                <w:rFonts w:eastAsia="方正楷体_GBK" w:hint="eastAsia"/>
                <w:bCs/>
              </w:rPr>
              <w:t>、安全一体化管控：“全景哨兵”——多模态联动级安全一体化</w:t>
            </w:r>
            <w:r>
              <w:tab/>
            </w:r>
            <w:r>
              <w:fldChar w:fldCharType="begin"/>
            </w:r>
            <w:r>
              <w:instrText xml:space="preserve"> PAGEREF _Toc10878 \h </w:instrText>
            </w:r>
            <w:r>
              <w:fldChar w:fldCharType="separate"/>
            </w:r>
            <w:r>
              <w:t>57</w:t>
            </w:r>
            <w:r>
              <w:fldChar w:fldCharType="end"/>
            </w:r>
          </w:hyperlink>
        </w:p>
        <w:p w:rsidR="00504AD9" w:rsidRDefault="00A53EC1">
          <w:pPr>
            <w:pStyle w:val="2"/>
            <w:tabs>
              <w:tab w:val="right" w:leader="dot" w:pos="8430"/>
            </w:tabs>
            <w:spacing w:line="240" w:lineRule="auto"/>
            <w:ind w:left="640" w:firstLine="420"/>
          </w:pPr>
          <w:hyperlink w:anchor="_Toc512" w:history="1">
            <w:r>
              <w:rPr>
                <w:rFonts w:eastAsia="方正楷体_GBK"/>
                <w:bCs/>
              </w:rPr>
              <w:t>场景十</w:t>
            </w:r>
            <w:r>
              <w:rPr>
                <w:rFonts w:eastAsia="方正楷体_GBK" w:hint="eastAsia"/>
                <w:bCs/>
              </w:rPr>
              <w:t>、能源智能管控：“能效智调”——数据驱</w:t>
            </w:r>
            <w:r>
              <w:rPr>
                <w:rFonts w:eastAsia="方正楷体_GBK" w:hint="eastAsia"/>
                <w:bCs/>
              </w:rPr>
              <w:t>动的多能协同优化</w:t>
            </w:r>
            <w:r>
              <w:tab/>
            </w:r>
            <w:r>
              <w:fldChar w:fldCharType="begin"/>
            </w:r>
            <w:r>
              <w:instrText xml:space="preserve"> PAGEREF _Toc512 \h </w:instrText>
            </w:r>
            <w:r>
              <w:fldChar w:fldCharType="separate"/>
            </w:r>
            <w:r>
              <w:t>60</w:t>
            </w:r>
            <w:r>
              <w:fldChar w:fldCharType="end"/>
            </w:r>
          </w:hyperlink>
        </w:p>
        <w:p w:rsidR="00504AD9" w:rsidRDefault="00A53EC1">
          <w:pPr>
            <w:pStyle w:val="2"/>
            <w:tabs>
              <w:tab w:val="right" w:leader="dot" w:pos="8430"/>
            </w:tabs>
            <w:spacing w:line="240" w:lineRule="auto"/>
            <w:ind w:left="640" w:firstLine="420"/>
          </w:pPr>
          <w:hyperlink w:anchor="_Toc18439" w:history="1">
            <w:r>
              <w:rPr>
                <w:rFonts w:eastAsia="方正楷体_GBK"/>
                <w:bCs/>
              </w:rPr>
              <w:t>场景十一</w:t>
            </w:r>
            <w:r>
              <w:rPr>
                <w:rFonts w:eastAsia="方正楷体_GBK" w:hint="eastAsia"/>
                <w:bCs/>
              </w:rPr>
              <w:t>、污染在线管控：“绿盾智控”——数据驱动级污染在线管控</w:t>
            </w:r>
            <w:r>
              <w:tab/>
            </w:r>
            <w:r>
              <w:fldChar w:fldCharType="begin"/>
            </w:r>
            <w:r>
              <w:instrText xml:space="preserve"> PAGEREF _Toc18439 \h </w:instrText>
            </w:r>
            <w:r>
              <w:fldChar w:fldCharType="separate"/>
            </w:r>
            <w:r>
              <w:t>63</w:t>
            </w:r>
            <w:r>
              <w:fldChar w:fldCharType="end"/>
            </w:r>
          </w:hyperlink>
        </w:p>
        <w:p w:rsidR="00504AD9" w:rsidRDefault="00A53EC1">
          <w:pPr>
            <w:pStyle w:val="2"/>
            <w:tabs>
              <w:tab w:val="right" w:leader="dot" w:pos="8430"/>
            </w:tabs>
            <w:spacing w:line="240" w:lineRule="auto"/>
            <w:ind w:left="640" w:firstLine="420"/>
          </w:pPr>
          <w:hyperlink w:anchor="_Toc27836" w:history="1">
            <w:r>
              <w:rPr>
                <w:rFonts w:eastAsia="方正楷体_GBK"/>
                <w:bCs/>
              </w:rPr>
              <w:t>（四）生产作业环节</w:t>
            </w:r>
            <w:r>
              <w:tab/>
            </w:r>
            <w:r>
              <w:fldChar w:fldCharType="begin"/>
            </w:r>
            <w:r>
              <w:instrText xml:space="preserve"> PAGEREF _Toc27836 \h </w:instrText>
            </w:r>
            <w:r>
              <w:fldChar w:fldCharType="separate"/>
            </w:r>
            <w:r>
              <w:t>66</w:t>
            </w:r>
            <w:r>
              <w:fldChar w:fldCharType="end"/>
            </w:r>
          </w:hyperlink>
        </w:p>
        <w:p w:rsidR="00504AD9" w:rsidRDefault="00A53EC1">
          <w:pPr>
            <w:pStyle w:val="2"/>
            <w:tabs>
              <w:tab w:val="right" w:leader="dot" w:pos="8430"/>
            </w:tabs>
            <w:spacing w:line="240" w:lineRule="auto"/>
            <w:ind w:left="640" w:firstLine="420"/>
          </w:pPr>
          <w:hyperlink w:anchor="_Toc17646" w:history="1">
            <w:r>
              <w:rPr>
                <w:rFonts w:eastAsia="方正楷体_GBK"/>
                <w:bCs/>
              </w:rPr>
              <w:t>场景十二</w:t>
            </w:r>
            <w:r>
              <w:rPr>
                <w:rFonts w:eastAsia="方正楷体_GBK" w:hint="eastAsia"/>
                <w:bCs/>
              </w:rPr>
              <w:t>、人机协同作业：“心有灵犀”——认知级人机协同</w:t>
            </w:r>
            <w:r>
              <w:tab/>
            </w:r>
            <w:r>
              <w:fldChar w:fldCharType="begin"/>
            </w:r>
            <w:r>
              <w:instrText xml:space="preserve"> PAGEREF _Toc17646 \h </w:instrText>
            </w:r>
            <w:r>
              <w:fldChar w:fldCharType="separate"/>
            </w:r>
            <w:r>
              <w:t>66</w:t>
            </w:r>
            <w:r>
              <w:fldChar w:fldCharType="end"/>
            </w:r>
          </w:hyperlink>
        </w:p>
        <w:p w:rsidR="00504AD9" w:rsidRDefault="00A53EC1">
          <w:pPr>
            <w:pStyle w:val="2"/>
            <w:tabs>
              <w:tab w:val="right" w:leader="dot" w:pos="8430"/>
            </w:tabs>
            <w:spacing w:line="240" w:lineRule="auto"/>
            <w:ind w:left="640" w:firstLine="420"/>
          </w:pPr>
          <w:hyperlink w:anchor="_Toc10586" w:history="1">
            <w:r>
              <w:rPr>
                <w:rFonts w:eastAsia="方正楷体_GBK"/>
                <w:bCs/>
              </w:rPr>
              <w:t>场景十三</w:t>
            </w:r>
            <w:r>
              <w:rPr>
                <w:rFonts w:eastAsia="方正楷体_GBK" w:hint="eastAsia"/>
                <w:bCs/>
              </w:rPr>
              <w:t>、在线智能检测：“透视洞察”——多维量化级在线检测</w:t>
            </w:r>
            <w:r>
              <w:tab/>
            </w:r>
            <w:r>
              <w:fldChar w:fldCharType="begin"/>
            </w:r>
            <w:r>
              <w:instrText xml:space="preserve"> PAGEREF _Toc10586 \h </w:instrText>
            </w:r>
            <w:r>
              <w:fldChar w:fldCharType="separate"/>
            </w:r>
            <w:r>
              <w:t>69</w:t>
            </w:r>
            <w:r>
              <w:fldChar w:fldCharType="end"/>
            </w:r>
          </w:hyperlink>
        </w:p>
        <w:p w:rsidR="00504AD9" w:rsidRDefault="00A53EC1">
          <w:pPr>
            <w:pStyle w:val="2"/>
            <w:tabs>
              <w:tab w:val="right" w:leader="dot" w:pos="8430"/>
            </w:tabs>
            <w:spacing w:line="240" w:lineRule="auto"/>
            <w:ind w:left="640" w:firstLine="420"/>
          </w:pPr>
          <w:hyperlink w:anchor="_Toc13630" w:history="1">
            <w:r>
              <w:rPr>
                <w:rFonts w:eastAsia="方正楷体_GBK"/>
                <w:bCs/>
              </w:rPr>
              <w:t>场景十四</w:t>
            </w:r>
            <w:r>
              <w:rPr>
                <w:rFonts w:eastAsia="方正楷体_GBK" w:hint="eastAsia"/>
                <w:bCs/>
              </w:rPr>
              <w:t>、质量精准追溯：“脉络洞察”——</w:t>
            </w:r>
            <w:r>
              <w:rPr>
                <w:rFonts w:eastAsia="方正楷体_GBK" w:hint="eastAsia"/>
                <w:bCs/>
              </w:rPr>
              <w:t>知识图谱</w:t>
            </w:r>
            <w:r>
              <w:rPr>
                <w:rFonts w:eastAsia="方正楷体_GBK" w:hint="eastAsia"/>
                <w:bCs/>
              </w:rPr>
              <w:t>级质量追溯</w:t>
            </w:r>
            <w:r>
              <w:tab/>
            </w:r>
            <w:r>
              <w:fldChar w:fldCharType="begin"/>
            </w:r>
            <w:r>
              <w:instrText xml:space="preserve"> PAGEREF _Toc13630 \h </w:instrText>
            </w:r>
            <w:r>
              <w:fldChar w:fldCharType="separate"/>
            </w:r>
            <w:r>
              <w:t>72</w:t>
            </w:r>
            <w:r>
              <w:fldChar w:fldCharType="end"/>
            </w:r>
          </w:hyperlink>
        </w:p>
        <w:p w:rsidR="00504AD9" w:rsidRDefault="00A53EC1">
          <w:pPr>
            <w:pStyle w:val="2"/>
            <w:tabs>
              <w:tab w:val="right" w:leader="dot" w:pos="8430"/>
            </w:tabs>
            <w:spacing w:line="240" w:lineRule="auto"/>
            <w:ind w:left="640" w:firstLine="420"/>
          </w:pPr>
          <w:hyperlink w:anchor="_Toc9609" w:history="1">
            <w:r>
              <w:rPr>
                <w:rFonts w:eastAsia="方正楷体_GBK"/>
                <w:bCs/>
              </w:rPr>
              <w:t>场景十五</w:t>
            </w:r>
            <w:r>
              <w:rPr>
                <w:rFonts w:eastAsia="方正楷体_GBK" w:hint="eastAsia"/>
                <w:bCs/>
              </w:rPr>
              <w:t>、质量分析与改进：“多维透视”——图谱诊断级质量改进</w:t>
            </w:r>
            <w:r>
              <w:tab/>
            </w:r>
            <w:r>
              <w:fldChar w:fldCharType="begin"/>
            </w:r>
            <w:r>
              <w:instrText xml:space="preserve"> PAGEREF _Toc9609 \h </w:instrText>
            </w:r>
            <w:r>
              <w:fldChar w:fldCharType="separate"/>
            </w:r>
            <w:r>
              <w:t>75</w:t>
            </w:r>
            <w:r>
              <w:fldChar w:fldCharType="end"/>
            </w:r>
          </w:hyperlink>
        </w:p>
        <w:p w:rsidR="00504AD9" w:rsidRDefault="00A53EC1">
          <w:pPr>
            <w:pStyle w:val="2"/>
            <w:tabs>
              <w:tab w:val="right" w:leader="dot" w:pos="8430"/>
            </w:tabs>
            <w:spacing w:line="240" w:lineRule="auto"/>
            <w:ind w:left="640" w:firstLine="420"/>
          </w:pPr>
          <w:hyperlink w:anchor="_Toc6778" w:history="1">
            <w:r>
              <w:rPr>
                <w:rFonts w:eastAsia="方正楷体_GBK"/>
                <w:bCs/>
              </w:rPr>
              <w:t>场景十六</w:t>
            </w:r>
            <w:r>
              <w:rPr>
                <w:rFonts w:eastAsia="方正楷体_GBK" w:hint="eastAsia"/>
                <w:bCs/>
              </w:rPr>
              <w:t>、设备运行监控与维护：“健康医生”——预测级智能运维</w:t>
            </w:r>
            <w:r>
              <w:tab/>
            </w:r>
            <w:r>
              <w:fldChar w:fldCharType="begin"/>
            </w:r>
            <w:r>
              <w:instrText xml:space="preserve"> PAGEREF _Toc6778 \h </w:instrText>
            </w:r>
            <w:r>
              <w:fldChar w:fldCharType="separate"/>
            </w:r>
            <w:r>
              <w:t>78</w:t>
            </w:r>
            <w:r>
              <w:fldChar w:fldCharType="end"/>
            </w:r>
          </w:hyperlink>
        </w:p>
        <w:p w:rsidR="00504AD9" w:rsidRDefault="00A53EC1">
          <w:pPr>
            <w:pStyle w:val="2"/>
            <w:tabs>
              <w:tab w:val="right" w:leader="dot" w:pos="8430"/>
            </w:tabs>
            <w:spacing w:line="240" w:lineRule="auto"/>
            <w:ind w:left="640" w:firstLine="420"/>
          </w:pPr>
          <w:hyperlink w:anchor="_Toc9504" w:history="1">
            <w:r>
              <w:rPr>
                <w:rFonts w:eastAsia="方正楷体_GBK"/>
                <w:bCs/>
              </w:rPr>
              <w:t>（五）运营管理</w:t>
            </w:r>
            <w:r>
              <w:tab/>
            </w:r>
            <w:r>
              <w:fldChar w:fldCharType="begin"/>
            </w:r>
            <w:r>
              <w:instrText xml:space="preserve"> PAGEREF _Toc9504 </w:instrText>
            </w:r>
            <w:r>
              <w:instrText xml:space="preserve">\h </w:instrText>
            </w:r>
            <w:r>
              <w:fldChar w:fldCharType="separate"/>
            </w:r>
            <w:r>
              <w:t>81</w:t>
            </w:r>
            <w:r>
              <w:fldChar w:fldCharType="end"/>
            </w:r>
          </w:hyperlink>
        </w:p>
        <w:p w:rsidR="00504AD9" w:rsidRDefault="00A53EC1">
          <w:pPr>
            <w:pStyle w:val="2"/>
            <w:tabs>
              <w:tab w:val="right" w:leader="dot" w:pos="8430"/>
            </w:tabs>
            <w:spacing w:line="240" w:lineRule="auto"/>
            <w:ind w:left="640" w:firstLine="420"/>
          </w:pPr>
          <w:hyperlink w:anchor="_Toc22510" w:history="1">
            <w:r>
              <w:rPr>
                <w:rFonts w:eastAsia="方正楷体_GBK"/>
                <w:bCs/>
              </w:rPr>
              <w:t>场景十七</w:t>
            </w:r>
            <w:r>
              <w:rPr>
                <w:rFonts w:eastAsia="方正楷体_GBK" w:hint="eastAsia"/>
                <w:bCs/>
              </w:rPr>
              <w:t>、产品精准营销：“洞察引擎”——</w:t>
            </w:r>
            <w:r>
              <w:rPr>
                <w:rFonts w:eastAsia="方正楷体_GBK" w:hint="eastAsia"/>
                <w:bCs/>
              </w:rPr>
              <w:t>知识图谱</w:t>
            </w:r>
            <w:r>
              <w:rPr>
                <w:rFonts w:eastAsia="方正楷体_GBK" w:hint="eastAsia"/>
                <w:bCs/>
              </w:rPr>
              <w:t>级精准营销</w:t>
            </w:r>
            <w:r>
              <w:tab/>
            </w:r>
            <w:r>
              <w:fldChar w:fldCharType="begin"/>
            </w:r>
            <w:r>
              <w:instrText xml:space="preserve"> PAGEREF _Toc22510 \h </w:instrText>
            </w:r>
            <w:r>
              <w:fldChar w:fldCharType="separate"/>
            </w:r>
            <w:r>
              <w:t>81</w:t>
            </w:r>
            <w:r>
              <w:fldChar w:fldCharType="end"/>
            </w:r>
          </w:hyperlink>
        </w:p>
        <w:p w:rsidR="00504AD9" w:rsidRDefault="00A53EC1">
          <w:pPr>
            <w:pStyle w:val="2"/>
            <w:tabs>
              <w:tab w:val="right" w:leader="dot" w:pos="8430"/>
            </w:tabs>
            <w:spacing w:line="240" w:lineRule="auto"/>
            <w:ind w:left="640" w:firstLine="420"/>
          </w:pPr>
          <w:hyperlink w:anchor="_Toc22959" w:history="1">
            <w:r>
              <w:rPr>
                <w:rFonts w:eastAsia="方正楷体_GBK"/>
                <w:bCs/>
              </w:rPr>
              <w:t>（六）产品服务环节</w:t>
            </w:r>
            <w:r>
              <w:tab/>
            </w:r>
            <w:r>
              <w:fldChar w:fldCharType="begin"/>
            </w:r>
            <w:r>
              <w:instrText xml:space="preserve"> PAGER</w:instrText>
            </w:r>
            <w:r>
              <w:instrText xml:space="preserve">EF _Toc22959 \h </w:instrText>
            </w:r>
            <w:r>
              <w:fldChar w:fldCharType="separate"/>
            </w:r>
            <w:r>
              <w:t>84</w:t>
            </w:r>
            <w:r>
              <w:fldChar w:fldCharType="end"/>
            </w:r>
          </w:hyperlink>
        </w:p>
        <w:p w:rsidR="00504AD9" w:rsidRDefault="00A53EC1">
          <w:pPr>
            <w:pStyle w:val="2"/>
            <w:tabs>
              <w:tab w:val="right" w:leader="dot" w:pos="8430"/>
            </w:tabs>
            <w:spacing w:line="240" w:lineRule="auto"/>
            <w:ind w:left="640" w:firstLine="420"/>
          </w:pPr>
          <w:hyperlink w:anchor="_Toc3741" w:history="1">
            <w:r>
              <w:rPr>
                <w:rFonts w:eastAsia="方正楷体_GBK"/>
                <w:bCs/>
              </w:rPr>
              <w:t>场景十八</w:t>
            </w:r>
            <w:r>
              <w:rPr>
                <w:rFonts w:eastAsia="方正楷体_GBK" w:hint="eastAsia"/>
                <w:bCs/>
              </w:rPr>
              <w:t>、远程运维服务：“远程智诊”——多模态联动级远程运维</w:t>
            </w:r>
            <w:r>
              <w:tab/>
            </w:r>
            <w:r>
              <w:fldChar w:fldCharType="begin"/>
            </w:r>
            <w:r>
              <w:instrText xml:space="preserve"> PAGEREF _Toc3741 \h </w:instrText>
            </w:r>
            <w:r>
              <w:fldChar w:fldCharType="separate"/>
            </w:r>
            <w:r>
              <w:t>84</w:t>
            </w:r>
            <w:r>
              <w:fldChar w:fldCharType="end"/>
            </w:r>
          </w:hyperlink>
        </w:p>
        <w:p w:rsidR="00504AD9" w:rsidRDefault="00A53EC1">
          <w:pPr>
            <w:pStyle w:val="2"/>
            <w:tabs>
              <w:tab w:val="right" w:leader="dot" w:pos="8430"/>
            </w:tabs>
            <w:spacing w:line="240" w:lineRule="auto"/>
            <w:ind w:left="640" w:firstLine="420"/>
          </w:pPr>
          <w:hyperlink w:anchor="_Toc26417" w:history="1">
            <w:r>
              <w:rPr>
                <w:rFonts w:eastAsia="方正楷体_GBK"/>
                <w:bCs/>
              </w:rPr>
              <w:t>场景十</w:t>
            </w:r>
            <w:r>
              <w:rPr>
                <w:rFonts w:eastAsia="方正楷体_GBK"/>
                <w:bCs/>
              </w:rPr>
              <w:t>九</w:t>
            </w:r>
            <w:r>
              <w:rPr>
                <w:rFonts w:eastAsia="方正楷体_GBK" w:hint="eastAsia"/>
                <w:bCs/>
              </w:rPr>
              <w:t>、客户主动服务：“贴心管家”——个性化主动关怀</w:t>
            </w:r>
            <w:r>
              <w:tab/>
            </w:r>
            <w:r>
              <w:fldChar w:fldCharType="begin"/>
            </w:r>
            <w:r>
              <w:instrText xml:space="preserve"> PAGEREF _Toc26417 \h </w:instrText>
            </w:r>
            <w:r>
              <w:fldChar w:fldCharType="separate"/>
            </w:r>
            <w:r>
              <w:t>88</w:t>
            </w:r>
            <w:r>
              <w:fldChar w:fldCharType="end"/>
            </w:r>
          </w:hyperlink>
        </w:p>
        <w:p w:rsidR="00504AD9" w:rsidRDefault="00A53EC1">
          <w:pPr>
            <w:pStyle w:val="2"/>
            <w:tabs>
              <w:tab w:val="right" w:leader="dot" w:pos="8430"/>
            </w:tabs>
            <w:spacing w:line="240" w:lineRule="auto"/>
            <w:ind w:left="640" w:firstLine="420"/>
          </w:pPr>
          <w:hyperlink w:anchor="_Toc17803" w:history="1">
            <w:r>
              <w:rPr>
                <w:rFonts w:eastAsia="方正楷体_GBK"/>
                <w:bCs/>
              </w:rPr>
              <w:t>（七）供应链管理环节</w:t>
            </w:r>
            <w:r>
              <w:tab/>
            </w:r>
            <w:r>
              <w:fldChar w:fldCharType="begin"/>
            </w:r>
            <w:r>
              <w:instrText xml:space="preserve"> PAGEREF _Toc17803 \h </w:instrText>
            </w:r>
            <w:r>
              <w:fldChar w:fldCharType="separate"/>
            </w:r>
            <w:r>
              <w:t>91</w:t>
            </w:r>
            <w:r>
              <w:fldChar w:fldCharType="end"/>
            </w:r>
          </w:hyperlink>
        </w:p>
        <w:p w:rsidR="00504AD9" w:rsidRDefault="00A53EC1">
          <w:pPr>
            <w:pStyle w:val="2"/>
            <w:tabs>
              <w:tab w:val="right" w:leader="dot" w:pos="8430"/>
            </w:tabs>
            <w:spacing w:line="240" w:lineRule="auto"/>
            <w:ind w:left="640" w:firstLine="420"/>
            <w:rPr>
              <w:rFonts w:eastAsia="方正楷体_GBK"/>
              <w:bCs/>
            </w:rPr>
          </w:pPr>
          <w:r>
            <w:rPr>
              <w:rFonts w:ascii="Times New Roman" w:eastAsia="方正楷体_GBK" w:hAnsi="Times New Roman"/>
            </w:rPr>
            <w:fldChar w:fldCharType="begin"/>
          </w:r>
          <w:r>
            <w:rPr>
              <w:rFonts w:ascii="Times New Roman" w:eastAsia="方正楷体_GBK" w:hAnsi="Times New Roman"/>
            </w:rPr>
            <w:instrText xml:space="preserve"> HYPERLINK \l _Toc18347 </w:instrText>
          </w:r>
          <w:r>
            <w:rPr>
              <w:rFonts w:ascii="Times New Roman" w:eastAsia="方正楷体_GBK" w:hAnsi="Times New Roman"/>
            </w:rPr>
            <w:fldChar w:fldCharType="separate"/>
          </w:r>
          <w:r>
            <w:rPr>
              <w:rFonts w:eastAsia="方正楷体_GBK"/>
              <w:bCs/>
            </w:rPr>
            <w:t>场景二十</w:t>
          </w:r>
          <w:r>
            <w:rPr>
              <w:rFonts w:eastAsia="方正楷体_GBK" w:hint="eastAsia"/>
              <w:bCs/>
            </w:rPr>
            <w:t>、供应商数字化管理：“智链慧眼”——</w:t>
          </w:r>
          <w:r>
            <w:rPr>
              <w:rFonts w:eastAsia="方正楷体_GBK" w:hint="eastAsia"/>
              <w:bCs/>
            </w:rPr>
            <w:t>知识图谱</w:t>
          </w:r>
          <w:r>
            <w:rPr>
              <w:rFonts w:eastAsia="方正楷体_GBK" w:hint="eastAsia"/>
              <w:bCs/>
            </w:rPr>
            <w:t>级供应商数字化管控</w:t>
          </w:r>
        </w:p>
        <w:p w:rsidR="00504AD9" w:rsidRDefault="00A53EC1">
          <w:pPr>
            <w:pStyle w:val="2"/>
            <w:tabs>
              <w:tab w:val="right" w:leader="dot" w:pos="8430"/>
            </w:tabs>
            <w:spacing w:line="240" w:lineRule="auto"/>
            <w:ind w:left="640" w:firstLine="420"/>
          </w:pPr>
          <w:r>
            <w:tab/>
          </w:r>
          <w:r>
            <w:fldChar w:fldCharType="begin"/>
          </w:r>
          <w:r>
            <w:instrText xml:space="preserve"> PAGEREF _Toc18347 \h </w:instrText>
          </w:r>
          <w:r>
            <w:fldChar w:fldCharType="separate"/>
          </w:r>
          <w:r>
            <w:t>91</w:t>
          </w:r>
          <w:r>
            <w:fldChar w:fldCharType="end"/>
          </w:r>
          <w:r>
            <w:rPr>
              <w:rFonts w:ascii="Times New Roman" w:eastAsia="方正楷体_GBK" w:hAnsi="Times New Roman"/>
            </w:rPr>
            <w:fldChar w:fldCharType="end"/>
          </w:r>
        </w:p>
        <w:p w:rsidR="00504AD9" w:rsidRDefault="00A53EC1">
          <w:pPr>
            <w:pStyle w:val="10"/>
            <w:tabs>
              <w:tab w:val="right" w:leader="dot" w:pos="8430"/>
            </w:tabs>
            <w:spacing w:line="240" w:lineRule="auto"/>
            <w:ind w:firstLine="420"/>
          </w:pPr>
          <w:hyperlink w:anchor="_Toc10613" w:history="1">
            <w:r>
              <w:rPr>
                <w:rFonts w:eastAsia="黑体"/>
              </w:rPr>
              <w:t>三、进阶篇</w:t>
            </w:r>
            <w:r>
              <w:rPr>
                <w:rFonts w:eastAsia="黑体" w:hint="eastAsia"/>
              </w:rPr>
              <w:t>应用</w:t>
            </w:r>
            <w:r>
              <w:tab/>
            </w:r>
            <w:r>
              <w:fldChar w:fldCharType="begin"/>
            </w:r>
            <w:r>
              <w:instrText xml:space="preserve"> PAGEREF</w:instrText>
            </w:r>
            <w:r>
              <w:instrText xml:space="preserve"> _Toc10613 \h </w:instrText>
            </w:r>
            <w:r>
              <w:fldChar w:fldCharType="separate"/>
            </w:r>
            <w:r>
              <w:t>94</w:t>
            </w:r>
            <w:r>
              <w:fldChar w:fldCharType="end"/>
            </w:r>
          </w:hyperlink>
        </w:p>
        <w:p w:rsidR="00504AD9" w:rsidRDefault="00A53EC1">
          <w:pPr>
            <w:pStyle w:val="2"/>
            <w:tabs>
              <w:tab w:val="right" w:leader="dot" w:pos="8430"/>
            </w:tabs>
            <w:spacing w:line="240" w:lineRule="auto"/>
            <w:ind w:left="640" w:firstLine="420"/>
          </w:pPr>
          <w:hyperlink w:anchor="_Toc19590" w:history="1">
            <w:r>
              <w:rPr>
                <w:rFonts w:eastAsia="方正楷体_GBK"/>
                <w:bCs/>
              </w:rPr>
              <w:t>（一）工厂建设环节</w:t>
            </w:r>
            <w:r>
              <w:tab/>
            </w:r>
            <w:r>
              <w:fldChar w:fldCharType="begin"/>
            </w:r>
            <w:r>
              <w:instrText xml:space="preserve"> PAGEREF _Toc19590 \h </w:instrText>
            </w:r>
            <w:r>
              <w:fldChar w:fldCharType="separate"/>
            </w:r>
            <w:r>
              <w:t>94</w:t>
            </w:r>
            <w:r>
              <w:fldChar w:fldCharType="end"/>
            </w:r>
          </w:hyperlink>
        </w:p>
        <w:p w:rsidR="00504AD9" w:rsidRDefault="00A53EC1">
          <w:pPr>
            <w:pStyle w:val="2"/>
            <w:tabs>
              <w:tab w:val="right" w:leader="dot" w:pos="8430"/>
            </w:tabs>
            <w:spacing w:line="240" w:lineRule="auto"/>
            <w:ind w:left="640" w:firstLine="420"/>
          </w:pPr>
          <w:hyperlink w:anchor="_Toc18232" w:history="1">
            <w:r>
              <w:rPr>
                <w:rFonts w:eastAsia="方正楷体_GBK"/>
                <w:bCs/>
              </w:rPr>
              <w:t>场景一</w:t>
            </w:r>
            <w:r>
              <w:rPr>
                <w:rFonts w:eastAsia="方正楷体_GBK" w:hint="eastAsia"/>
                <w:bCs/>
              </w:rPr>
              <w:t>、工厂数字化规划设计：“全周期孪生大脑</w:t>
            </w:r>
            <w:r>
              <w:rPr>
                <w:rFonts w:eastAsia="方正楷体_GBK" w:hint="eastAsia"/>
                <w:bCs/>
              </w:rPr>
              <w:t>”——生成式自进化级数字化规划</w:t>
            </w:r>
            <w:r>
              <w:tab/>
            </w:r>
            <w:r>
              <w:fldChar w:fldCharType="begin"/>
            </w:r>
            <w:r>
              <w:instrText xml:space="preserve"> PAGEREF _Toc18232 \h </w:instrText>
            </w:r>
            <w:r>
              <w:fldChar w:fldCharType="separate"/>
            </w:r>
            <w:r>
              <w:t>94</w:t>
            </w:r>
            <w:r>
              <w:fldChar w:fldCharType="end"/>
            </w:r>
          </w:hyperlink>
        </w:p>
        <w:p w:rsidR="00504AD9" w:rsidRDefault="00A53EC1">
          <w:pPr>
            <w:pStyle w:val="2"/>
            <w:tabs>
              <w:tab w:val="right" w:leader="dot" w:pos="8430"/>
            </w:tabs>
            <w:spacing w:line="240" w:lineRule="auto"/>
            <w:ind w:left="640" w:firstLine="420"/>
          </w:pPr>
          <w:hyperlink w:anchor="_Toc13276" w:history="1">
            <w:r>
              <w:rPr>
                <w:rFonts w:eastAsia="方正楷体_GBK"/>
                <w:bCs/>
              </w:rPr>
              <w:t>场景二</w:t>
            </w:r>
            <w:r>
              <w:rPr>
                <w:rFonts w:eastAsia="方正楷体_GBK" w:hint="eastAsia"/>
                <w:bCs/>
              </w:rPr>
              <w:t>、数字基础设施建设：“自进化云网”——全域协同自治级数字基建</w:t>
            </w:r>
            <w:r>
              <w:tab/>
            </w:r>
            <w:r>
              <w:fldChar w:fldCharType="begin"/>
            </w:r>
            <w:r>
              <w:instrText xml:space="preserve"> PAGEREF _Toc13276 \h </w:instrText>
            </w:r>
            <w:r>
              <w:fldChar w:fldCharType="separate"/>
            </w:r>
            <w:r>
              <w:t>97</w:t>
            </w:r>
            <w:r>
              <w:fldChar w:fldCharType="end"/>
            </w:r>
          </w:hyperlink>
        </w:p>
        <w:p w:rsidR="00504AD9" w:rsidRDefault="00A53EC1">
          <w:pPr>
            <w:pStyle w:val="2"/>
            <w:tabs>
              <w:tab w:val="right" w:leader="dot" w:pos="8430"/>
            </w:tabs>
            <w:spacing w:line="240" w:lineRule="auto"/>
            <w:ind w:left="640" w:firstLine="420"/>
            <w:rPr>
              <w:rFonts w:eastAsia="方正楷体_GBK"/>
              <w:bCs/>
            </w:rPr>
          </w:pPr>
          <w:r>
            <w:rPr>
              <w:rFonts w:ascii="Times New Roman" w:eastAsia="方正楷体_GBK" w:hAnsi="Times New Roman"/>
            </w:rPr>
            <w:fldChar w:fldCharType="begin"/>
          </w:r>
          <w:r>
            <w:rPr>
              <w:rFonts w:ascii="Times New Roman" w:eastAsia="方正楷体_GBK" w:hAnsi="Times New Roman"/>
            </w:rPr>
            <w:instrText xml:space="preserve"> HYPERLINK \l _Toc32372 </w:instrText>
          </w:r>
          <w:r>
            <w:rPr>
              <w:rFonts w:ascii="Times New Roman" w:eastAsia="方正楷体_GBK" w:hAnsi="Times New Roman"/>
            </w:rPr>
            <w:fldChar w:fldCharType="separate"/>
          </w:r>
          <w:r>
            <w:rPr>
              <w:rFonts w:eastAsia="方正楷体_GBK"/>
              <w:bCs/>
            </w:rPr>
            <w:t>场景三</w:t>
          </w:r>
          <w:r>
            <w:rPr>
              <w:rFonts w:eastAsia="方正楷体_GBK" w:hint="eastAsia"/>
              <w:bCs/>
            </w:rPr>
            <w:t>、</w:t>
          </w:r>
          <w:r>
            <w:rPr>
              <w:rFonts w:eastAsia="方正楷体_GBK" w:hint="eastAsia"/>
              <w:bCs/>
            </w:rPr>
            <w:t>数字孪生</w:t>
          </w:r>
          <w:r>
            <w:rPr>
              <w:rFonts w:eastAsia="方正楷体_GBK" w:hint="eastAsia"/>
              <w:bCs/>
            </w:rPr>
            <w:t>工厂构建：“自进化孪生脑”——生成式自治级</w:t>
          </w:r>
          <w:r>
            <w:rPr>
              <w:rFonts w:eastAsia="方正楷体_GBK" w:hint="eastAsia"/>
              <w:bCs/>
            </w:rPr>
            <w:t>数字孪生</w:t>
          </w:r>
          <w:r>
            <w:rPr>
              <w:rFonts w:eastAsia="方正楷体_GBK" w:hint="eastAsia"/>
              <w:bCs/>
            </w:rPr>
            <w:t>工厂</w:t>
          </w:r>
        </w:p>
        <w:p w:rsidR="00504AD9" w:rsidRDefault="00A53EC1">
          <w:pPr>
            <w:pStyle w:val="2"/>
            <w:tabs>
              <w:tab w:val="right" w:leader="dot" w:pos="8430"/>
            </w:tabs>
            <w:spacing w:line="240" w:lineRule="auto"/>
            <w:ind w:left="640" w:firstLine="420"/>
          </w:pPr>
          <w:r>
            <w:tab/>
          </w:r>
          <w:r>
            <w:fldChar w:fldCharType="begin"/>
          </w:r>
          <w:r>
            <w:instrText xml:space="preserve"> PAGEREF _Toc32372 \h </w:instrText>
          </w:r>
          <w:r>
            <w:fldChar w:fldCharType="separate"/>
          </w:r>
          <w:r>
            <w:t>100</w:t>
          </w:r>
          <w:r>
            <w:fldChar w:fldCharType="end"/>
          </w:r>
          <w:r>
            <w:rPr>
              <w:rFonts w:ascii="Times New Roman" w:eastAsia="方正楷体_GBK" w:hAnsi="Times New Roman"/>
            </w:rPr>
            <w:fldChar w:fldCharType="end"/>
          </w:r>
        </w:p>
        <w:p w:rsidR="00504AD9" w:rsidRDefault="00A53EC1">
          <w:pPr>
            <w:pStyle w:val="2"/>
            <w:tabs>
              <w:tab w:val="right" w:leader="dot" w:pos="8430"/>
            </w:tabs>
            <w:spacing w:line="240" w:lineRule="auto"/>
            <w:ind w:left="640" w:firstLine="420"/>
          </w:pPr>
          <w:hyperlink w:anchor="_Toc14613" w:history="1">
            <w:r>
              <w:rPr>
                <w:rFonts w:eastAsia="方正楷体_GBK"/>
                <w:bCs/>
              </w:rPr>
              <w:t>（二）产品研发环节</w:t>
            </w:r>
            <w:r>
              <w:tab/>
            </w:r>
            <w:r>
              <w:fldChar w:fldCharType="begin"/>
            </w:r>
            <w:r>
              <w:instrText xml:space="preserve"> PAGEREF _Toc14613 \h </w:instrText>
            </w:r>
            <w:r>
              <w:fldChar w:fldCharType="separate"/>
            </w:r>
            <w:r>
              <w:t>103</w:t>
            </w:r>
            <w:r>
              <w:fldChar w:fldCharType="end"/>
            </w:r>
          </w:hyperlink>
        </w:p>
        <w:p w:rsidR="00504AD9" w:rsidRDefault="00A53EC1">
          <w:pPr>
            <w:pStyle w:val="2"/>
            <w:tabs>
              <w:tab w:val="right" w:leader="dot" w:pos="8430"/>
            </w:tabs>
            <w:spacing w:line="240" w:lineRule="auto"/>
            <w:ind w:left="640" w:firstLine="420"/>
            <w:rPr>
              <w:rFonts w:eastAsia="方正楷体_GBK"/>
              <w:bCs/>
            </w:rPr>
          </w:pPr>
          <w:r>
            <w:rPr>
              <w:rFonts w:ascii="Times New Roman" w:eastAsia="方正楷体_GBK" w:hAnsi="Times New Roman"/>
            </w:rPr>
            <w:fldChar w:fldCharType="begin"/>
          </w:r>
          <w:r>
            <w:rPr>
              <w:rFonts w:ascii="Times New Roman" w:eastAsia="方正楷体_GBK" w:hAnsi="Times New Roman"/>
            </w:rPr>
            <w:instrText xml:space="preserve"> HYPERLINK \l _Toc5670 </w:instrText>
          </w:r>
          <w:r>
            <w:rPr>
              <w:rFonts w:ascii="Times New Roman" w:eastAsia="方正楷体_GBK" w:hAnsi="Times New Roman"/>
            </w:rPr>
            <w:fldChar w:fldCharType="separate"/>
          </w:r>
          <w:r>
            <w:rPr>
              <w:rFonts w:eastAsia="方正楷体_GBK"/>
              <w:bCs/>
            </w:rPr>
            <w:t>场景四：</w:t>
          </w:r>
          <w:r>
            <w:rPr>
              <w:rFonts w:eastAsia="方正楷体_GBK" w:hint="eastAsia"/>
              <w:bCs/>
            </w:rPr>
            <w:t>智能设计与虚拟验证闭环：“创新智脑”——因果自进化级闭环系统</w:t>
          </w:r>
        </w:p>
        <w:p w:rsidR="00504AD9" w:rsidRDefault="00A53EC1">
          <w:pPr>
            <w:pStyle w:val="2"/>
            <w:tabs>
              <w:tab w:val="right" w:leader="dot" w:pos="8430"/>
            </w:tabs>
            <w:spacing w:line="240" w:lineRule="auto"/>
            <w:ind w:left="640" w:firstLine="420"/>
          </w:pPr>
          <w:r>
            <w:tab/>
          </w:r>
          <w:r>
            <w:fldChar w:fldCharType="begin"/>
          </w:r>
          <w:r>
            <w:instrText xml:space="preserve"> PAGERE</w:instrText>
          </w:r>
          <w:r>
            <w:instrText xml:space="preserve">F _Toc5670 \h </w:instrText>
          </w:r>
          <w:r>
            <w:fldChar w:fldCharType="separate"/>
          </w:r>
          <w:r>
            <w:t>103</w:t>
          </w:r>
          <w:r>
            <w:fldChar w:fldCharType="end"/>
          </w:r>
          <w:r>
            <w:rPr>
              <w:rFonts w:ascii="Times New Roman" w:eastAsia="方正楷体_GBK" w:hAnsi="Times New Roman"/>
            </w:rPr>
            <w:fldChar w:fldCharType="end"/>
          </w:r>
        </w:p>
        <w:p w:rsidR="00504AD9" w:rsidRDefault="00A53EC1">
          <w:pPr>
            <w:pStyle w:val="2"/>
            <w:tabs>
              <w:tab w:val="right" w:leader="dot" w:pos="8430"/>
            </w:tabs>
            <w:spacing w:line="240" w:lineRule="auto"/>
            <w:ind w:left="640" w:firstLine="420"/>
          </w:pPr>
          <w:hyperlink w:anchor="_Toc903" w:history="1">
            <w:r>
              <w:rPr>
                <w:rFonts w:eastAsia="方正楷体_GBK"/>
                <w:bCs/>
              </w:rPr>
              <w:t>（三）工艺设计环节</w:t>
            </w:r>
            <w:r>
              <w:tab/>
            </w:r>
            <w:r>
              <w:fldChar w:fldCharType="begin"/>
            </w:r>
            <w:r>
              <w:instrText xml:space="preserve"> PAGEREF _Toc903 \h </w:instrText>
            </w:r>
            <w:r>
              <w:fldChar w:fldCharType="separate"/>
            </w:r>
            <w:r>
              <w:t>106</w:t>
            </w:r>
            <w:r>
              <w:fldChar w:fldCharType="end"/>
            </w:r>
          </w:hyperlink>
        </w:p>
        <w:p w:rsidR="00504AD9" w:rsidRDefault="00A53EC1">
          <w:pPr>
            <w:pStyle w:val="2"/>
            <w:tabs>
              <w:tab w:val="right" w:leader="dot" w:pos="8430"/>
            </w:tabs>
            <w:spacing w:line="240" w:lineRule="auto"/>
            <w:ind w:left="640" w:firstLine="420"/>
          </w:pPr>
          <w:hyperlink w:anchor="_Toc27481" w:history="1">
            <w:r>
              <w:rPr>
                <w:rFonts w:eastAsia="方正楷体_GBK"/>
                <w:bCs/>
              </w:rPr>
              <w:t>场景五</w:t>
            </w:r>
            <w:r>
              <w:rPr>
                <w:rFonts w:eastAsia="方正楷体_GBK" w:hint="eastAsia"/>
                <w:bCs/>
              </w:rPr>
              <w:t>、工艺与产品智能协同验证：“全域孪生引擎”——因果</w:t>
            </w:r>
            <w:r>
              <w:rPr>
                <w:rFonts w:eastAsia="方正楷体_GBK" w:hint="eastAsia"/>
                <w:bCs/>
              </w:rPr>
              <w:t>自进化级工艺</w:t>
            </w:r>
            <w:r>
              <w:rPr>
                <w:rFonts w:eastAsia="方正楷体_GBK" w:hint="eastAsia"/>
                <w:bCs/>
              </w:rPr>
              <w:t>-</w:t>
            </w:r>
            <w:r>
              <w:rPr>
                <w:rFonts w:eastAsia="方正楷体_GBK" w:hint="eastAsia"/>
                <w:bCs/>
              </w:rPr>
              <w:t>产品协同验证</w:t>
            </w:r>
            <w:r>
              <w:tab/>
            </w:r>
            <w:r>
              <w:fldChar w:fldCharType="begin"/>
            </w:r>
            <w:r>
              <w:instrText xml:space="preserve"> PAGEREF _Toc27481 \h </w:instrText>
            </w:r>
            <w:r>
              <w:fldChar w:fldCharType="separate"/>
            </w:r>
            <w:r>
              <w:t>106</w:t>
            </w:r>
            <w:r>
              <w:fldChar w:fldCharType="end"/>
            </w:r>
          </w:hyperlink>
        </w:p>
        <w:p w:rsidR="00504AD9" w:rsidRDefault="00A53EC1">
          <w:pPr>
            <w:pStyle w:val="2"/>
            <w:tabs>
              <w:tab w:val="right" w:leader="dot" w:pos="8430"/>
            </w:tabs>
            <w:spacing w:line="240" w:lineRule="auto"/>
            <w:ind w:left="640" w:firstLine="420"/>
          </w:pPr>
          <w:hyperlink w:anchor="_Toc10997" w:history="1">
            <w:r>
              <w:rPr>
                <w:rFonts w:eastAsia="方正楷体_GBK"/>
                <w:bCs/>
              </w:rPr>
              <w:t>（四）生产管理环节</w:t>
            </w:r>
            <w:r>
              <w:tab/>
            </w:r>
            <w:r>
              <w:fldChar w:fldCharType="begin"/>
            </w:r>
            <w:r>
              <w:instrText xml:space="preserve"> PAGEREF _Toc10997 \h </w:instrText>
            </w:r>
            <w:r>
              <w:fldChar w:fldCharType="separate"/>
            </w:r>
            <w:r>
              <w:t>109</w:t>
            </w:r>
            <w:r>
              <w:fldChar w:fldCharType="end"/>
            </w:r>
          </w:hyperlink>
        </w:p>
        <w:p w:rsidR="00504AD9" w:rsidRDefault="00A53EC1">
          <w:pPr>
            <w:pStyle w:val="2"/>
            <w:tabs>
              <w:tab w:val="right" w:leader="dot" w:pos="8430"/>
            </w:tabs>
            <w:spacing w:line="240" w:lineRule="auto"/>
            <w:ind w:left="640" w:firstLine="420"/>
            <w:rPr>
              <w:rFonts w:eastAsia="方正楷体_GBK"/>
              <w:bCs/>
            </w:rPr>
          </w:pPr>
          <w:r>
            <w:rPr>
              <w:rFonts w:ascii="Times New Roman" w:eastAsia="方正楷体_GBK" w:hAnsi="Times New Roman"/>
            </w:rPr>
            <w:fldChar w:fldCharType="begin"/>
          </w:r>
          <w:r>
            <w:rPr>
              <w:rFonts w:ascii="Times New Roman" w:eastAsia="方正楷体_GBK" w:hAnsi="Times New Roman"/>
            </w:rPr>
            <w:instrText xml:space="preserve"> HYPERLINK \l _Toc12829 </w:instrText>
          </w:r>
          <w:r>
            <w:rPr>
              <w:rFonts w:ascii="Times New Roman" w:eastAsia="方正楷体_GBK" w:hAnsi="Times New Roman"/>
            </w:rPr>
            <w:fldChar w:fldCharType="separate"/>
          </w:r>
          <w:r>
            <w:rPr>
              <w:rFonts w:eastAsia="方正楷体_GBK"/>
              <w:bCs/>
            </w:rPr>
            <w:t>场景六</w:t>
          </w:r>
          <w:r>
            <w:rPr>
              <w:rFonts w:eastAsia="方正楷体_GBK" w:hint="eastAsia"/>
              <w:bCs/>
            </w:rPr>
            <w:t>、生产计划优化：“全域自进化计划网”——因果协同级自主决策系统</w:t>
          </w:r>
        </w:p>
        <w:p w:rsidR="00504AD9" w:rsidRDefault="00A53EC1">
          <w:pPr>
            <w:pStyle w:val="2"/>
            <w:tabs>
              <w:tab w:val="right" w:leader="dot" w:pos="8430"/>
            </w:tabs>
            <w:spacing w:line="240" w:lineRule="auto"/>
            <w:ind w:left="640" w:firstLine="420"/>
          </w:pPr>
          <w:r>
            <w:tab/>
          </w:r>
          <w:r>
            <w:fldChar w:fldCharType="begin"/>
          </w:r>
          <w:r>
            <w:instrText xml:space="preserve"> PAGEREF _Toc12829 \h </w:instrText>
          </w:r>
          <w:r>
            <w:fldChar w:fldCharType="separate"/>
          </w:r>
          <w:r>
            <w:t>109</w:t>
          </w:r>
          <w:r>
            <w:fldChar w:fldCharType="end"/>
          </w:r>
          <w:r>
            <w:rPr>
              <w:rFonts w:ascii="Times New Roman" w:eastAsia="方正楷体_GBK" w:hAnsi="Times New Roman"/>
            </w:rPr>
            <w:fldChar w:fldCharType="end"/>
          </w:r>
        </w:p>
        <w:p w:rsidR="00504AD9" w:rsidRDefault="00A53EC1">
          <w:pPr>
            <w:pStyle w:val="2"/>
            <w:tabs>
              <w:tab w:val="right" w:leader="dot" w:pos="8430"/>
            </w:tabs>
            <w:spacing w:line="240" w:lineRule="auto"/>
            <w:ind w:left="640" w:firstLine="420"/>
          </w:pPr>
          <w:hyperlink w:anchor="_Toc2334" w:history="1">
            <w:r>
              <w:rPr>
                <w:rFonts w:eastAsia="方正楷体_GBK"/>
                <w:bCs/>
              </w:rPr>
              <w:t>场景七</w:t>
            </w:r>
            <w:r>
              <w:rPr>
                <w:rFonts w:eastAsia="方正楷体_GBK" w:hint="eastAsia"/>
                <w:bCs/>
              </w:rPr>
              <w:t>、生产执行智能联动优化：“智链中枢”——因果自进化级生产执行智能联动优化</w:t>
            </w:r>
            <w:r>
              <w:tab/>
            </w:r>
            <w:r>
              <w:fldChar w:fldCharType="begin"/>
            </w:r>
            <w:r>
              <w:instrText xml:space="preserve"> PAGEREF _Toc2334 \h </w:instrText>
            </w:r>
            <w:r>
              <w:fldChar w:fldCharType="separate"/>
            </w:r>
            <w:r>
              <w:t>112</w:t>
            </w:r>
            <w:r>
              <w:fldChar w:fldCharType="end"/>
            </w:r>
          </w:hyperlink>
        </w:p>
        <w:p w:rsidR="00504AD9" w:rsidRDefault="00A53EC1">
          <w:pPr>
            <w:pStyle w:val="2"/>
            <w:tabs>
              <w:tab w:val="right" w:leader="dot" w:pos="8430"/>
            </w:tabs>
            <w:spacing w:line="240" w:lineRule="auto"/>
            <w:ind w:left="640" w:firstLine="420"/>
          </w:pPr>
          <w:hyperlink w:anchor="_Toc17246" w:history="1">
            <w:r>
              <w:rPr>
                <w:rFonts w:eastAsia="方正楷体_GBK"/>
                <w:bCs/>
              </w:rPr>
              <w:t>场景八</w:t>
            </w:r>
            <w:r>
              <w:rPr>
                <w:rFonts w:eastAsia="方正楷体_GBK" w:hint="eastAsia"/>
                <w:bCs/>
              </w:rPr>
              <w:t>、仓储智能管理：“孪生自治”——协同级仓储管理</w:t>
            </w:r>
            <w:r>
              <w:tab/>
            </w:r>
            <w:r>
              <w:fldChar w:fldCharType="begin"/>
            </w:r>
            <w:r>
              <w:instrText xml:space="preserve"> PAGEREF _Toc17246 \h </w:instrText>
            </w:r>
            <w:r>
              <w:fldChar w:fldCharType="separate"/>
            </w:r>
            <w:r>
              <w:t>115</w:t>
            </w:r>
            <w:r>
              <w:fldChar w:fldCharType="end"/>
            </w:r>
          </w:hyperlink>
        </w:p>
        <w:p w:rsidR="00504AD9" w:rsidRDefault="00A53EC1">
          <w:pPr>
            <w:pStyle w:val="2"/>
            <w:tabs>
              <w:tab w:val="right" w:leader="dot" w:pos="8430"/>
            </w:tabs>
            <w:spacing w:line="240" w:lineRule="auto"/>
            <w:ind w:left="640" w:firstLine="420"/>
          </w:pPr>
          <w:hyperlink w:anchor="_Toc2242" w:history="1">
            <w:r>
              <w:rPr>
                <w:rFonts w:eastAsia="方正楷体_GBK"/>
                <w:bCs/>
              </w:rPr>
              <w:t>场景九</w:t>
            </w:r>
            <w:r>
              <w:rPr>
                <w:rFonts w:eastAsia="方正楷体_GBK" w:hint="eastAsia"/>
                <w:bCs/>
              </w:rPr>
              <w:t>、物料精准配送：“运筹千里”——全域自治级物料配</w:t>
            </w:r>
            <w:r>
              <w:rPr>
                <w:rFonts w:eastAsia="方正楷体_GBK" w:hint="eastAsia"/>
                <w:bCs/>
              </w:rPr>
              <w:t>送</w:t>
            </w:r>
            <w:r>
              <w:tab/>
            </w:r>
            <w:r>
              <w:fldChar w:fldCharType="begin"/>
            </w:r>
            <w:r>
              <w:instrText xml:space="preserve"> PAGEREF _Toc2242 \h </w:instrText>
            </w:r>
            <w:r>
              <w:fldChar w:fldCharType="separate"/>
            </w:r>
            <w:r>
              <w:t>118</w:t>
            </w:r>
            <w:r>
              <w:fldChar w:fldCharType="end"/>
            </w:r>
          </w:hyperlink>
        </w:p>
        <w:p w:rsidR="00504AD9" w:rsidRDefault="00A53EC1">
          <w:pPr>
            <w:pStyle w:val="2"/>
            <w:tabs>
              <w:tab w:val="right" w:leader="dot" w:pos="8430"/>
            </w:tabs>
            <w:spacing w:line="240" w:lineRule="auto"/>
            <w:ind w:left="640" w:firstLine="420"/>
          </w:pPr>
          <w:hyperlink w:anchor="_Toc1624" w:history="1">
            <w:r>
              <w:rPr>
                <w:rFonts w:eastAsia="方正楷体_GBK"/>
                <w:bCs/>
              </w:rPr>
              <w:t>场景十</w:t>
            </w:r>
            <w:r>
              <w:rPr>
                <w:rFonts w:eastAsia="方正楷体_GBK" w:hint="eastAsia"/>
                <w:bCs/>
              </w:rPr>
              <w:t>、危险作业自动化：“群体自治”——预判协同级危险作业自动化</w:t>
            </w:r>
            <w:r>
              <w:tab/>
            </w:r>
            <w:r>
              <w:fldChar w:fldCharType="begin"/>
            </w:r>
            <w:r>
              <w:instrText xml:space="preserve"> PAGEREF _Toc1624 \h </w:instrText>
            </w:r>
            <w:r>
              <w:fldChar w:fldCharType="separate"/>
            </w:r>
            <w:r>
              <w:t>121</w:t>
            </w:r>
            <w:r>
              <w:fldChar w:fldCharType="end"/>
            </w:r>
          </w:hyperlink>
        </w:p>
        <w:p w:rsidR="00504AD9" w:rsidRDefault="00A53EC1">
          <w:pPr>
            <w:pStyle w:val="2"/>
            <w:tabs>
              <w:tab w:val="right" w:leader="dot" w:pos="8430"/>
            </w:tabs>
            <w:spacing w:line="240" w:lineRule="auto"/>
            <w:ind w:left="640" w:firstLine="420"/>
          </w:pPr>
          <w:hyperlink w:anchor="_Toc26050" w:history="1">
            <w:r>
              <w:rPr>
                <w:rFonts w:eastAsia="方正楷体_GBK"/>
                <w:bCs/>
              </w:rPr>
              <w:t>场景十一</w:t>
            </w:r>
            <w:r>
              <w:rPr>
                <w:rFonts w:eastAsia="方正楷体_GBK" w:hint="eastAsia"/>
                <w:bCs/>
              </w:rPr>
              <w:t>、安全一体化管控：“全域智盾”——因果自进化级安全大脑</w:t>
            </w:r>
            <w:r>
              <w:tab/>
            </w:r>
            <w:r>
              <w:fldChar w:fldCharType="begin"/>
            </w:r>
            <w:r>
              <w:instrText xml:space="preserve"> PAGEREF _Toc26050 \h </w:instrText>
            </w:r>
            <w:r>
              <w:fldChar w:fldCharType="separate"/>
            </w:r>
            <w:r>
              <w:t>125</w:t>
            </w:r>
            <w:r>
              <w:fldChar w:fldCharType="end"/>
            </w:r>
          </w:hyperlink>
        </w:p>
        <w:p w:rsidR="00504AD9" w:rsidRDefault="00A53EC1">
          <w:pPr>
            <w:pStyle w:val="2"/>
            <w:tabs>
              <w:tab w:val="right" w:leader="dot" w:pos="8430"/>
            </w:tabs>
            <w:spacing w:line="240" w:lineRule="auto"/>
            <w:ind w:left="640" w:firstLine="420"/>
          </w:pPr>
          <w:hyperlink w:anchor="_Toc15027" w:history="1">
            <w:r>
              <w:rPr>
                <w:rFonts w:eastAsia="方正楷体_GBK"/>
                <w:bCs/>
              </w:rPr>
              <w:t>场景十二</w:t>
            </w:r>
            <w:r>
              <w:rPr>
                <w:rFonts w:eastAsia="方正楷体_GBK" w:hint="eastAsia"/>
                <w:bCs/>
              </w:rPr>
              <w:t>、能源智能管控：“能源自治网”——因果自进化的全域能碳大脑</w:t>
            </w:r>
            <w:r>
              <w:tab/>
            </w:r>
            <w:r>
              <w:fldChar w:fldCharType="begin"/>
            </w:r>
            <w:r>
              <w:instrText xml:space="preserve"> PAGEREF _Toc15027 \h </w:instrText>
            </w:r>
            <w:r>
              <w:fldChar w:fldCharType="separate"/>
            </w:r>
            <w:r>
              <w:t>128</w:t>
            </w:r>
            <w:r>
              <w:fldChar w:fldCharType="end"/>
            </w:r>
          </w:hyperlink>
        </w:p>
        <w:p w:rsidR="00504AD9" w:rsidRDefault="00A53EC1">
          <w:pPr>
            <w:pStyle w:val="2"/>
            <w:tabs>
              <w:tab w:val="right" w:leader="dot" w:pos="8430"/>
            </w:tabs>
            <w:spacing w:line="240" w:lineRule="auto"/>
            <w:ind w:left="640" w:firstLine="420"/>
          </w:pPr>
          <w:hyperlink w:anchor="_Toc12099" w:history="1">
            <w:r>
              <w:rPr>
                <w:rFonts w:eastAsia="方正楷体_GBK"/>
                <w:bCs/>
              </w:rPr>
              <w:t>场景十三</w:t>
            </w:r>
            <w:r>
              <w:rPr>
                <w:rFonts w:eastAsia="方正楷体_GBK" w:hint="eastAsia"/>
                <w:bCs/>
              </w:rPr>
              <w:t>、碳资产全生命周期管理：“碳智孪生引擎”——因果自进化级全生命周期碳资产管理</w:t>
            </w:r>
            <w:r>
              <w:tab/>
            </w:r>
            <w:r>
              <w:fldChar w:fldCharType="begin"/>
            </w:r>
            <w:r>
              <w:instrText xml:space="preserve"> PAGEREF _Toc12099 \h </w:instrText>
            </w:r>
            <w:r>
              <w:fldChar w:fldCharType="separate"/>
            </w:r>
            <w:r>
              <w:t>131</w:t>
            </w:r>
            <w:r>
              <w:fldChar w:fldCharType="end"/>
            </w:r>
          </w:hyperlink>
        </w:p>
        <w:p w:rsidR="00504AD9" w:rsidRDefault="00A53EC1">
          <w:pPr>
            <w:pStyle w:val="2"/>
            <w:tabs>
              <w:tab w:val="right" w:leader="dot" w:pos="8430"/>
            </w:tabs>
            <w:spacing w:line="240" w:lineRule="auto"/>
            <w:ind w:left="640" w:firstLine="420"/>
          </w:pPr>
          <w:hyperlink w:anchor="_Toc20630" w:history="1">
            <w:r>
              <w:rPr>
                <w:rFonts w:eastAsia="方正楷体_GBK"/>
                <w:bCs/>
              </w:rPr>
              <w:t>场景十四</w:t>
            </w:r>
            <w:r>
              <w:rPr>
                <w:rFonts w:eastAsia="方正楷体_GBK" w:hint="eastAsia"/>
                <w:bCs/>
              </w:rPr>
              <w:t>、污染在线管控：“零排智脑”——因果自进化级污染全域管控</w:t>
            </w:r>
            <w:r>
              <w:tab/>
            </w:r>
            <w:r>
              <w:fldChar w:fldCharType="begin"/>
            </w:r>
            <w:r>
              <w:instrText xml:space="preserve"> PAGEREF _Toc</w:instrText>
            </w:r>
            <w:r>
              <w:instrText xml:space="preserve">20630 \h </w:instrText>
            </w:r>
            <w:r>
              <w:fldChar w:fldCharType="separate"/>
            </w:r>
            <w:r>
              <w:t>134</w:t>
            </w:r>
            <w:r>
              <w:fldChar w:fldCharType="end"/>
            </w:r>
          </w:hyperlink>
        </w:p>
        <w:p w:rsidR="00504AD9" w:rsidRDefault="00A53EC1">
          <w:pPr>
            <w:pStyle w:val="2"/>
            <w:tabs>
              <w:tab w:val="right" w:leader="dot" w:pos="8430"/>
            </w:tabs>
            <w:spacing w:line="240" w:lineRule="auto"/>
            <w:ind w:left="640" w:firstLine="420"/>
          </w:pPr>
          <w:hyperlink w:anchor="_Toc9222" w:history="1">
            <w:r>
              <w:rPr>
                <w:rFonts w:eastAsia="方正楷体_GBK"/>
                <w:bCs/>
              </w:rPr>
              <w:t>（五）生产作业环节</w:t>
            </w:r>
            <w:r>
              <w:tab/>
            </w:r>
            <w:r>
              <w:fldChar w:fldCharType="begin"/>
            </w:r>
            <w:r>
              <w:instrText xml:space="preserve"> PAGEREF _Toc9222 \h </w:instrText>
            </w:r>
            <w:r>
              <w:fldChar w:fldCharType="separate"/>
            </w:r>
            <w:r>
              <w:t>137</w:t>
            </w:r>
            <w:r>
              <w:fldChar w:fldCharType="end"/>
            </w:r>
          </w:hyperlink>
        </w:p>
        <w:p w:rsidR="00504AD9" w:rsidRDefault="00A53EC1">
          <w:pPr>
            <w:pStyle w:val="2"/>
            <w:tabs>
              <w:tab w:val="right" w:leader="dot" w:pos="8430"/>
            </w:tabs>
            <w:spacing w:line="240" w:lineRule="auto"/>
            <w:ind w:left="640" w:firstLine="420"/>
            <w:rPr>
              <w:rFonts w:eastAsia="方正楷体_GBK"/>
              <w:bCs/>
            </w:rPr>
          </w:pPr>
          <w:r>
            <w:rPr>
              <w:rFonts w:ascii="Times New Roman" w:eastAsia="方正楷体_GBK" w:hAnsi="Times New Roman"/>
            </w:rPr>
            <w:fldChar w:fldCharType="begin"/>
          </w:r>
          <w:r>
            <w:rPr>
              <w:rFonts w:ascii="Times New Roman" w:eastAsia="方正楷体_GBK" w:hAnsi="Times New Roman"/>
            </w:rPr>
            <w:instrText xml:space="preserve"> HYPERLINK \l _Toc9772 </w:instrText>
          </w:r>
          <w:r>
            <w:rPr>
              <w:rFonts w:ascii="Times New Roman" w:eastAsia="方正楷体_GBK" w:hAnsi="Times New Roman"/>
            </w:rPr>
            <w:fldChar w:fldCharType="separate"/>
          </w:r>
          <w:r>
            <w:rPr>
              <w:rFonts w:eastAsia="方正楷体_GBK"/>
              <w:bCs/>
            </w:rPr>
            <w:t>场景十五</w:t>
          </w:r>
          <w:r>
            <w:rPr>
              <w:rFonts w:eastAsia="方正楷体_GBK" w:hint="eastAsia"/>
              <w:bCs/>
            </w:rPr>
            <w:t>、柔性产线快速换产：“零停智线”——全域自进化级柔性换产系统</w:t>
          </w:r>
        </w:p>
        <w:p w:rsidR="00504AD9" w:rsidRDefault="00A53EC1">
          <w:pPr>
            <w:pStyle w:val="2"/>
            <w:tabs>
              <w:tab w:val="right" w:leader="dot" w:pos="8430"/>
            </w:tabs>
            <w:spacing w:line="240" w:lineRule="auto"/>
            <w:ind w:left="640" w:firstLine="420"/>
          </w:pPr>
          <w:r>
            <w:tab/>
          </w:r>
          <w:r>
            <w:fldChar w:fldCharType="begin"/>
          </w:r>
          <w:r>
            <w:instrText xml:space="preserve"> PAGEREF _Toc9772 \h </w:instrText>
          </w:r>
          <w:r>
            <w:fldChar w:fldCharType="separate"/>
          </w:r>
          <w:r>
            <w:t>137</w:t>
          </w:r>
          <w:r>
            <w:fldChar w:fldCharType="end"/>
          </w:r>
          <w:r>
            <w:rPr>
              <w:rFonts w:ascii="Times New Roman" w:eastAsia="方正楷体_GBK" w:hAnsi="Times New Roman"/>
            </w:rPr>
            <w:fldChar w:fldCharType="end"/>
          </w:r>
        </w:p>
        <w:p w:rsidR="00504AD9" w:rsidRDefault="00A53EC1">
          <w:pPr>
            <w:pStyle w:val="2"/>
            <w:tabs>
              <w:tab w:val="right" w:leader="dot" w:pos="8430"/>
            </w:tabs>
            <w:spacing w:line="240" w:lineRule="auto"/>
            <w:ind w:left="640" w:firstLine="420"/>
          </w:pPr>
          <w:hyperlink w:anchor="_Toc586" w:history="1">
            <w:r>
              <w:rPr>
                <w:rFonts w:eastAsia="方正楷体_GBK"/>
                <w:bCs/>
              </w:rPr>
              <w:t>场景十六</w:t>
            </w:r>
            <w:r>
              <w:rPr>
                <w:rFonts w:eastAsia="方正楷体_GBK" w:hint="eastAsia"/>
                <w:bCs/>
              </w:rPr>
              <w:t>、工艺动态优化：“智优匠链”——因</w:t>
            </w:r>
            <w:r>
              <w:rPr>
                <w:rFonts w:eastAsia="方正楷体_GBK" w:hint="eastAsia"/>
                <w:bCs/>
              </w:rPr>
              <w:t>果自进化级工艺动态优化</w:t>
            </w:r>
            <w:r>
              <w:tab/>
            </w:r>
            <w:r>
              <w:fldChar w:fldCharType="begin"/>
            </w:r>
            <w:r>
              <w:instrText xml:space="preserve"> PAGEREF _Toc586 \h </w:instrText>
            </w:r>
            <w:r>
              <w:fldChar w:fldCharType="separate"/>
            </w:r>
            <w:r>
              <w:t>140</w:t>
            </w:r>
            <w:r>
              <w:fldChar w:fldCharType="end"/>
            </w:r>
          </w:hyperlink>
        </w:p>
        <w:p w:rsidR="00504AD9" w:rsidRDefault="00A53EC1">
          <w:pPr>
            <w:pStyle w:val="2"/>
            <w:tabs>
              <w:tab w:val="right" w:leader="dot" w:pos="8430"/>
            </w:tabs>
            <w:spacing w:line="240" w:lineRule="auto"/>
            <w:ind w:left="640" w:firstLine="420"/>
            <w:rPr>
              <w:rFonts w:eastAsia="方正楷体_GBK"/>
              <w:bCs/>
            </w:rPr>
          </w:pPr>
          <w:r>
            <w:rPr>
              <w:rFonts w:ascii="Times New Roman" w:eastAsia="方正楷体_GBK" w:hAnsi="Times New Roman"/>
            </w:rPr>
            <w:fldChar w:fldCharType="begin"/>
          </w:r>
          <w:r>
            <w:rPr>
              <w:rFonts w:ascii="Times New Roman" w:eastAsia="方正楷体_GBK" w:hAnsi="Times New Roman"/>
            </w:rPr>
            <w:instrText xml:space="preserve"> HYPERLINK \l _Toc32366 </w:instrText>
          </w:r>
          <w:r>
            <w:rPr>
              <w:rFonts w:ascii="Times New Roman" w:eastAsia="方正楷体_GBK" w:hAnsi="Times New Roman"/>
            </w:rPr>
            <w:fldChar w:fldCharType="separate"/>
          </w:r>
          <w:r>
            <w:rPr>
              <w:rFonts w:eastAsia="方正楷体_GBK"/>
              <w:bCs/>
            </w:rPr>
            <w:t>场景十七</w:t>
          </w:r>
          <w:r>
            <w:rPr>
              <w:rFonts w:eastAsia="方正楷体_GBK" w:hint="eastAsia"/>
              <w:bCs/>
            </w:rPr>
            <w:t>、先进过程控制：“智控云脑”——因果自进化级多变量先进过程控制</w:t>
          </w:r>
        </w:p>
        <w:p w:rsidR="00504AD9" w:rsidRDefault="00A53EC1">
          <w:pPr>
            <w:pStyle w:val="2"/>
            <w:tabs>
              <w:tab w:val="right" w:leader="dot" w:pos="8430"/>
            </w:tabs>
            <w:spacing w:line="240" w:lineRule="auto"/>
            <w:ind w:left="640" w:firstLine="420"/>
          </w:pPr>
          <w:r>
            <w:tab/>
          </w:r>
          <w:r>
            <w:fldChar w:fldCharType="begin"/>
          </w:r>
          <w:r>
            <w:instrText xml:space="preserve"> PAGEREF _Toc32366 \h </w:instrText>
          </w:r>
          <w:r>
            <w:fldChar w:fldCharType="separate"/>
          </w:r>
          <w:r>
            <w:t>143</w:t>
          </w:r>
          <w:r>
            <w:fldChar w:fldCharType="end"/>
          </w:r>
          <w:r>
            <w:rPr>
              <w:rFonts w:ascii="Times New Roman" w:eastAsia="方正楷体_GBK" w:hAnsi="Times New Roman"/>
            </w:rPr>
            <w:fldChar w:fldCharType="end"/>
          </w:r>
        </w:p>
        <w:p w:rsidR="00504AD9" w:rsidRDefault="00A53EC1">
          <w:pPr>
            <w:pStyle w:val="2"/>
            <w:tabs>
              <w:tab w:val="right" w:leader="dot" w:pos="8430"/>
            </w:tabs>
            <w:spacing w:line="240" w:lineRule="auto"/>
            <w:ind w:left="640" w:firstLine="420"/>
          </w:pPr>
          <w:hyperlink w:anchor="_Toc28662" w:history="1">
            <w:r>
              <w:rPr>
                <w:rFonts w:eastAsia="方正楷体_GBK"/>
                <w:bCs/>
              </w:rPr>
              <w:t>场景十八</w:t>
            </w:r>
            <w:r>
              <w:rPr>
                <w:rFonts w:eastAsia="方正楷体_GBK" w:hint="eastAsia"/>
                <w:bCs/>
              </w:rPr>
              <w:t>、人机协同作业：“并肩自主”——具身智能级人机协同</w:t>
            </w:r>
            <w:r>
              <w:tab/>
            </w:r>
            <w:r>
              <w:fldChar w:fldCharType="begin"/>
            </w:r>
            <w:r>
              <w:instrText xml:space="preserve"> PAGEREF _Toc28662 \h </w:instrText>
            </w:r>
            <w:r>
              <w:fldChar w:fldCharType="separate"/>
            </w:r>
            <w:r>
              <w:t>146</w:t>
            </w:r>
            <w:r>
              <w:fldChar w:fldCharType="end"/>
            </w:r>
          </w:hyperlink>
        </w:p>
        <w:p w:rsidR="00504AD9" w:rsidRDefault="00A53EC1">
          <w:pPr>
            <w:pStyle w:val="2"/>
            <w:tabs>
              <w:tab w:val="right" w:leader="dot" w:pos="8430"/>
            </w:tabs>
            <w:spacing w:line="240" w:lineRule="auto"/>
            <w:ind w:left="640" w:firstLine="420"/>
          </w:pPr>
          <w:hyperlink w:anchor="_Toc25399" w:history="1">
            <w:r>
              <w:rPr>
                <w:rFonts w:eastAsia="方正楷体_GBK"/>
                <w:bCs/>
              </w:rPr>
              <w:t>场景十九</w:t>
            </w:r>
            <w:r>
              <w:rPr>
                <w:rFonts w:eastAsia="方正楷体_GBK" w:hint="eastAsia"/>
                <w:bCs/>
              </w:rPr>
              <w:t>、在线智能检测：“智控前馈”——自进化全流程质量大脑</w:t>
            </w:r>
            <w:r>
              <w:tab/>
            </w:r>
            <w:r>
              <w:fldChar w:fldCharType="begin"/>
            </w:r>
            <w:r>
              <w:instrText xml:space="preserve"> PAGEREF _Toc25399 \h </w:instrText>
            </w:r>
            <w:r>
              <w:fldChar w:fldCharType="separate"/>
            </w:r>
            <w:r>
              <w:t>150</w:t>
            </w:r>
            <w:r>
              <w:fldChar w:fldCharType="end"/>
            </w:r>
          </w:hyperlink>
        </w:p>
        <w:p w:rsidR="00504AD9" w:rsidRDefault="00A53EC1">
          <w:pPr>
            <w:pStyle w:val="2"/>
            <w:tabs>
              <w:tab w:val="right" w:leader="dot" w:pos="8430"/>
            </w:tabs>
            <w:spacing w:line="240" w:lineRule="auto"/>
            <w:ind w:left="640" w:firstLine="420"/>
          </w:pPr>
          <w:hyperlink w:anchor="_Toc1244" w:history="1">
            <w:r>
              <w:rPr>
                <w:rFonts w:eastAsia="方正楷体_GBK"/>
                <w:bCs/>
              </w:rPr>
              <w:t>场景二十</w:t>
            </w:r>
            <w:r>
              <w:rPr>
                <w:rFonts w:eastAsia="方正楷体_GBK" w:hint="eastAsia"/>
                <w:bCs/>
              </w:rPr>
              <w:t>、质量精准追溯：“因果秒断”——全域自进化质量追溯</w:t>
            </w:r>
            <w:r>
              <w:tab/>
            </w:r>
            <w:r>
              <w:fldChar w:fldCharType="begin"/>
            </w:r>
            <w:r>
              <w:instrText xml:space="preserve"> PAGEREF _Toc1244 \h </w:instrText>
            </w:r>
            <w:r>
              <w:fldChar w:fldCharType="separate"/>
            </w:r>
            <w:r>
              <w:t>153</w:t>
            </w:r>
            <w:r>
              <w:fldChar w:fldCharType="end"/>
            </w:r>
          </w:hyperlink>
        </w:p>
        <w:p w:rsidR="00504AD9" w:rsidRDefault="00A53EC1">
          <w:pPr>
            <w:pStyle w:val="2"/>
            <w:tabs>
              <w:tab w:val="right" w:leader="dot" w:pos="8430"/>
            </w:tabs>
            <w:spacing w:line="240" w:lineRule="auto"/>
            <w:ind w:left="640" w:firstLine="420"/>
          </w:pPr>
          <w:hyperlink w:anchor="_Toc29923" w:history="1">
            <w:r>
              <w:rPr>
                <w:rFonts w:eastAsia="方正楷体_GBK"/>
                <w:bCs/>
              </w:rPr>
              <w:t>场景二十一</w:t>
            </w:r>
            <w:r>
              <w:rPr>
                <w:rFonts w:eastAsia="方正楷体_GBK" w:hint="eastAsia"/>
                <w:bCs/>
              </w:rPr>
              <w:t>、质量分析与改进：“因果智脑”——自进化闭环质量系统</w:t>
            </w:r>
            <w:r>
              <w:tab/>
            </w:r>
            <w:r>
              <w:fldChar w:fldCharType="begin"/>
            </w:r>
            <w:r>
              <w:instrText xml:space="preserve"> PAGEREF _Toc29923 \h </w:instrText>
            </w:r>
            <w:r>
              <w:fldChar w:fldCharType="separate"/>
            </w:r>
            <w:r>
              <w:t>156</w:t>
            </w:r>
            <w:r>
              <w:fldChar w:fldCharType="end"/>
            </w:r>
          </w:hyperlink>
        </w:p>
        <w:p w:rsidR="00504AD9" w:rsidRDefault="00A53EC1">
          <w:pPr>
            <w:pStyle w:val="2"/>
            <w:tabs>
              <w:tab w:val="right" w:leader="dot" w:pos="8430"/>
            </w:tabs>
            <w:spacing w:line="240" w:lineRule="auto"/>
            <w:ind w:left="640" w:firstLine="420"/>
          </w:pPr>
          <w:hyperlink w:anchor="_Toc4184" w:history="1">
            <w:r>
              <w:rPr>
                <w:rFonts w:eastAsia="方正楷体_GBK"/>
                <w:bCs/>
              </w:rPr>
              <w:t>场景二十二</w:t>
            </w:r>
            <w:r>
              <w:rPr>
                <w:rFonts w:eastAsia="方正楷体_GBK" w:hint="eastAsia"/>
                <w:bCs/>
              </w:rPr>
              <w:t>、设备运行监控与维护：“自治管家”——全生命周期自进化</w:t>
            </w:r>
            <w:r>
              <w:tab/>
            </w:r>
            <w:r>
              <w:fldChar w:fldCharType="begin"/>
            </w:r>
            <w:r>
              <w:instrText xml:space="preserve"> PAGEREF _Toc4184 \h </w:instrText>
            </w:r>
            <w:r>
              <w:fldChar w:fldCharType="separate"/>
            </w:r>
            <w:r>
              <w:t>159</w:t>
            </w:r>
            <w:r>
              <w:fldChar w:fldCharType="end"/>
            </w:r>
          </w:hyperlink>
        </w:p>
        <w:p w:rsidR="00504AD9" w:rsidRDefault="00A53EC1">
          <w:pPr>
            <w:pStyle w:val="2"/>
            <w:tabs>
              <w:tab w:val="right" w:leader="dot" w:pos="8430"/>
            </w:tabs>
            <w:spacing w:line="240" w:lineRule="auto"/>
            <w:ind w:left="640" w:firstLine="420"/>
          </w:pPr>
          <w:hyperlink w:anchor="_Toc31760" w:history="1">
            <w:r>
              <w:rPr>
                <w:rFonts w:eastAsia="方正楷体_GBK"/>
                <w:bCs/>
              </w:rPr>
              <w:t>（六）运营管理</w:t>
            </w:r>
            <w:r>
              <w:tab/>
            </w:r>
            <w:r>
              <w:fldChar w:fldCharType="begin"/>
            </w:r>
            <w:r>
              <w:instrText xml:space="preserve"> PAGEREF _Toc31760 \h </w:instrText>
            </w:r>
            <w:r>
              <w:fldChar w:fldCharType="separate"/>
            </w:r>
            <w:r>
              <w:t>163</w:t>
            </w:r>
            <w:r>
              <w:fldChar w:fldCharType="end"/>
            </w:r>
          </w:hyperlink>
        </w:p>
        <w:p w:rsidR="00504AD9" w:rsidRDefault="00A53EC1">
          <w:pPr>
            <w:pStyle w:val="2"/>
            <w:tabs>
              <w:tab w:val="right" w:leader="dot" w:pos="8430"/>
            </w:tabs>
            <w:spacing w:line="240" w:lineRule="auto"/>
            <w:ind w:left="640" w:firstLine="420"/>
            <w:rPr>
              <w:rFonts w:eastAsia="方正楷体_GBK"/>
              <w:bCs/>
            </w:rPr>
          </w:pPr>
          <w:r>
            <w:rPr>
              <w:rFonts w:ascii="Times New Roman" w:eastAsia="方正楷体_GBK" w:hAnsi="Times New Roman"/>
            </w:rPr>
            <w:fldChar w:fldCharType="begin"/>
          </w:r>
          <w:r>
            <w:rPr>
              <w:rFonts w:ascii="Times New Roman" w:eastAsia="方正楷体_GBK" w:hAnsi="Times New Roman"/>
            </w:rPr>
            <w:instrText xml:space="preserve"> HYPERLINK \l _Toc15506 </w:instrText>
          </w:r>
          <w:r>
            <w:rPr>
              <w:rFonts w:ascii="Times New Roman" w:eastAsia="方正楷体_GBK" w:hAnsi="Times New Roman"/>
            </w:rPr>
            <w:fldChar w:fldCharType="separate"/>
          </w:r>
          <w:r>
            <w:rPr>
              <w:rFonts w:eastAsia="方正楷体_GBK"/>
              <w:bCs/>
            </w:rPr>
            <w:t>场景二十三</w:t>
          </w:r>
          <w:r>
            <w:rPr>
              <w:rFonts w:eastAsia="方正楷体_GBK" w:hint="eastAsia"/>
              <w:bCs/>
            </w:rPr>
            <w:t>、智能经营决策：“全局智策引擎”——因果自进化级智能经营决策</w:t>
          </w:r>
        </w:p>
        <w:p w:rsidR="00504AD9" w:rsidRDefault="00A53EC1">
          <w:pPr>
            <w:pStyle w:val="2"/>
            <w:tabs>
              <w:tab w:val="right" w:leader="dot" w:pos="8430"/>
            </w:tabs>
            <w:spacing w:line="240" w:lineRule="auto"/>
            <w:ind w:left="640" w:firstLine="420"/>
          </w:pPr>
          <w:r>
            <w:tab/>
          </w:r>
          <w:r>
            <w:fldChar w:fldCharType="begin"/>
          </w:r>
          <w:r>
            <w:instrText xml:space="preserve"> PAGERE</w:instrText>
          </w:r>
          <w:r>
            <w:instrText xml:space="preserve">F _Toc15506 \h </w:instrText>
          </w:r>
          <w:r>
            <w:fldChar w:fldCharType="separate"/>
          </w:r>
          <w:r>
            <w:t>163</w:t>
          </w:r>
          <w:r>
            <w:fldChar w:fldCharType="end"/>
          </w:r>
          <w:r>
            <w:rPr>
              <w:rFonts w:ascii="Times New Roman" w:eastAsia="方正楷体_GBK" w:hAnsi="Times New Roman"/>
            </w:rPr>
            <w:fldChar w:fldCharType="end"/>
          </w:r>
        </w:p>
        <w:p w:rsidR="00504AD9" w:rsidRDefault="00A53EC1">
          <w:pPr>
            <w:pStyle w:val="2"/>
            <w:tabs>
              <w:tab w:val="right" w:leader="dot" w:pos="8430"/>
            </w:tabs>
            <w:spacing w:line="240" w:lineRule="auto"/>
            <w:ind w:left="640" w:firstLine="420"/>
          </w:pPr>
          <w:hyperlink w:anchor="_Toc30264" w:history="1">
            <w:r>
              <w:rPr>
                <w:rFonts w:eastAsia="方正楷体_GBK"/>
                <w:bCs/>
              </w:rPr>
              <w:t>场景二十四</w:t>
            </w:r>
            <w:r>
              <w:rPr>
                <w:rFonts w:eastAsia="方正楷体_GBK" w:hint="eastAsia"/>
                <w:bCs/>
              </w:rPr>
              <w:t>、数智精益管理：“精益智脑”——因果自进化级全链路数智精益管理</w:t>
            </w:r>
            <w:r>
              <w:tab/>
            </w:r>
            <w:r>
              <w:fldChar w:fldCharType="begin"/>
            </w:r>
            <w:r>
              <w:instrText xml:space="preserve"> PAGEREF _Toc30264 \h </w:instrText>
            </w:r>
            <w:r>
              <w:fldChar w:fldCharType="separate"/>
            </w:r>
            <w:r>
              <w:t>166</w:t>
            </w:r>
            <w:r>
              <w:fldChar w:fldCharType="end"/>
            </w:r>
          </w:hyperlink>
        </w:p>
        <w:p w:rsidR="00504AD9" w:rsidRDefault="00A53EC1">
          <w:pPr>
            <w:pStyle w:val="2"/>
            <w:tabs>
              <w:tab w:val="right" w:leader="dot" w:pos="8430"/>
            </w:tabs>
            <w:spacing w:line="240" w:lineRule="auto"/>
            <w:ind w:left="640" w:firstLine="420"/>
          </w:pPr>
          <w:hyperlink w:anchor="_Toc1329" w:history="1">
            <w:r>
              <w:rPr>
                <w:rFonts w:eastAsia="方正楷体_GBK"/>
                <w:bCs/>
              </w:rPr>
              <w:t>场景二十五</w:t>
            </w:r>
            <w:r>
              <w:rPr>
                <w:rFonts w:eastAsia="方正楷体_GBK" w:hint="eastAsia"/>
                <w:bCs/>
              </w:rPr>
              <w:t>、规模化定制：“定制智链”——因果自进化级全链路智能定制</w:t>
            </w:r>
            <w:r>
              <w:tab/>
            </w:r>
            <w:r>
              <w:fldChar w:fldCharType="begin"/>
            </w:r>
            <w:r>
              <w:instrText xml:space="preserve"> PAGEREF _Toc1329 \h </w:instrText>
            </w:r>
            <w:r>
              <w:fldChar w:fldCharType="separate"/>
            </w:r>
            <w:r>
              <w:t>169</w:t>
            </w:r>
            <w:r>
              <w:fldChar w:fldCharType="end"/>
            </w:r>
          </w:hyperlink>
        </w:p>
        <w:p w:rsidR="00504AD9" w:rsidRDefault="00A53EC1">
          <w:pPr>
            <w:pStyle w:val="2"/>
            <w:tabs>
              <w:tab w:val="right" w:leader="dot" w:pos="8430"/>
            </w:tabs>
            <w:spacing w:line="240" w:lineRule="auto"/>
            <w:ind w:left="640" w:firstLine="420"/>
          </w:pPr>
          <w:hyperlink w:anchor="_Toc23608" w:history="1">
            <w:r>
              <w:rPr>
                <w:rFonts w:eastAsia="方正楷体_GBK"/>
                <w:bCs/>
              </w:rPr>
              <w:t>场景二十六</w:t>
            </w:r>
            <w:r>
              <w:rPr>
                <w:rFonts w:eastAsia="方正楷体_GBK" w:hint="eastAsia"/>
                <w:bCs/>
              </w:rPr>
              <w:t>、产品精准营销：“全域增长飞轮”——因果自进化级智能营销</w:t>
            </w:r>
            <w:r>
              <w:tab/>
            </w:r>
            <w:r>
              <w:fldChar w:fldCharType="begin"/>
            </w:r>
            <w:r>
              <w:instrText xml:space="preserve"> PAGEREF _Toc23608 \h </w:instrText>
            </w:r>
            <w:r>
              <w:fldChar w:fldCharType="separate"/>
            </w:r>
            <w:r>
              <w:t>173</w:t>
            </w:r>
            <w:r>
              <w:fldChar w:fldCharType="end"/>
            </w:r>
          </w:hyperlink>
        </w:p>
        <w:p w:rsidR="00504AD9" w:rsidRDefault="00A53EC1">
          <w:pPr>
            <w:pStyle w:val="2"/>
            <w:tabs>
              <w:tab w:val="right" w:leader="dot" w:pos="8430"/>
            </w:tabs>
            <w:spacing w:line="240" w:lineRule="auto"/>
            <w:ind w:left="640" w:firstLine="420"/>
          </w:pPr>
          <w:hyperlink w:anchor="_Toc25663" w:history="1">
            <w:r>
              <w:rPr>
                <w:rFonts w:eastAsia="方正楷体_GBK"/>
                <w:bCs/>
              </w:rPr>
              <w:t>（七）产品服务</w:t>
            </w:r>
            <w:r>
              <w:tab/>
            </w:r>
            <w:r>
              <w:fldChar w:fldCharType="begin"/>
            </w:r>
            <w:r>
              <w:instrText xml:space="preserve"> PAGEREF _Toc25663 \h </w:instrText>
            </w:r>
            <w:r>
              <w:fldChar w:fldCharType="separate"/>
            </w:r>
            <w:r>
              <w:t>176</w:t>
            </w:r>
            <w:r>
              <w:fldChar w:fldCharType="end"/>
            </w:r>
          </w:hyperlink>
        </w:p>
        <w:p w:rsidR="00504AD9" w:rsidRDefault="00A53EC1">
          <w:pPr>
            <w:pStyle w:val="2"/>
            <w:tabs>
              <w:tab w:val="right" w:leader="dot" w:pos="8430"/>
            </w:tabs>
            <w:spacing w:line="240" w:lineRule="auto"/>
            <w:ind w:left="640" w:firstLine="420"/>
          </w:pPr>
          <w:hyperlink w:anchor="_Toc6662" w:history="1">
            <w:r>
              <w:rPr>
                <w:rFonts w:eastAsia="方正楷体_GBK"/>
                <w:bCs/>
              </w:rPr>
              <w:t>场景二十七</w:t>
            </w:r>
            <w:r>
              <w:rPr>
                <w:rFonts w:eastAsia="方正楷体_GBK" w:hint="eastAsia"/>
                <w:bCs/>
              </w:rPr>
              <w:t>、远程运维服务：“全息运维脑”——因果自进化级远程运维</w:t>
            </w:r>
            <w:r>
              <w:tab/>
            </w:r>
            <w:r>
              <w:fldChar w:fldCharType="begin"/>
            </w:r>
            <w:r>
              <w:instrText xml:space="preserve"> PAGEREF _Toc6662 \h </w:instrText>
            </w:r>
            <w:r>
              <w:fldChar w:fldCharType="separate"/>
            </w:r>
            <w:r>
              <w:t>176</w:t>
            </w:r>
            <w:r>
              <w:fldChar w:fldCharType="end"/>
            </w:r>
          </w:hyperlink>
        </w:p>
        <w:p w:rsidR="00504AD9" w:rsidRDefault="00A53EC1">
          <w:pPr>
            <w:pStyle w:val="2"/>
            <w:tabs>
              <w:tab w:val="right" w:leader="dot" w:pos="8430"/>
            </w:tabs>
            <w:spacing w:line="240" w:lineRule="auto"/>
            <w:ind w:left="640" w:firstLine="420"/>
          </w:pPr>
          <w:hyperlink w:anchor="_Toc28555" w:history="1">
            <w:r>
              <w:rPr>
                <w:rFonts w:eastAsia="方正楷体_GBK"/>
                <w:bCs/>
              </w:rPr>
              <w:t>场景二十八</w:t>
            </w:r>
            <w:r>
              <w:rPr>
                <w:rFonts w:eastAsia="方正楷体_GBK" w:hint="eastAsia"/>
                <w:bCs/>
              </w:rPr>
              <w:t>、客户主动服务：“共创伙伴”——全域协同服务生态</w:t>
            </w:r>
            <w:r>
              <w:tab/>
            </w:r>
            <w:r>
              <w:fldChar w:fldCharType="begin"/>
            </w:r>
            <w:r>
              <w:instrText xml:space="preserve"> PAGEREF _Toc28555 \h </w:instrText>
            </w:r>
            <w:r>
              <w:fldChar w:fldCharType="separate"/>
            </w:r>
            <w:r>
              <w:t>179</w:t>
            </w:r>
            <w:r>
              <w:fldChar w:fldCharType="end"/>
            </w:r>
          </w:hyperlink>
        </w:p>
        <w:p w:rsidR="00504AD9" w:rsidRDefault="00A53EC1">
          <w:pPr>
            <w:pStyle w:val="2"/>
            <w:tabs>
              <w:tab w:val="right" w:leader="dot" w:pos="8430"/>
            </w:tabs>
            <w:spacing w:line="240" w:lineRule="auto"/>
            <w:ind w:left="640" w:firstLine="420"/>
          </w:pPr>
          <w:hyperlink w:anchor="_Toc10531" w:history="1">
            <w:r>
              <w:rPr>
                <w:rFonts w:eastAsia="方正楷体_GBK"/>
                <w:bCs/>
              </w:rPr>
              <w:t>（八）供应链管理</w:t>
            </w:r>
            <w:r>
              <w:tab/>
            </w:r>
            <w:r>
              <w:fldChar w:fldCharType="begin"/>
            </w:r>
            <w:r>
              <w:instrText xml:space="preserve"> PAGEREF _Toc</w:instrText>
            </w:r>
            <w:r>
              <w:instrText xml:space="preserve">10531 \h </w:instrText>
            </w:r>
            <w:r>
              <w:fldChar w:fldCharType="separate"/>
            </w:r>
            <w:r>
              <w:t>182</w:t>
            </w:r>
            <w:r>
              <w:fldChar w:fldCharType="end"/>
            </w:r>
          </w:hyperlink>
        </w:p>
        <w:p w:rsidR="00504AD9" w:rsidRDefault="00A53EC1">
          <w:pPr>
            <w:pStyle w:val="2"/>
            <w:tabs>
              <w:tab w:val="right" w:leader="dot" w:pos="8430"/>
            </w:tabs>
            <w:spacing w:line="240" w:lineRule="auto"/>
            <w:ind w:left="640" w:firstLine="420"/>
          </w:pPr>
          <w:hyperlink w:anchor="_Toc12755" w:history="1">
            <w:r>
              <w:rPr>
                <w:rFonts w:eastAsia="方正楷体_GBK"/>
                <w:bCs/>
              </w:rPr>
              <w:t>场景二十九</w:t>
            </w:r>
            <w:r>
              <w:rPr>
                <w:rFonts w:eastAsia="方正楷体_GBK" w:hint="eastAsia"/>
                <w:bCs/>
              </w:rPr>
              <w:t>、供应商数字化管理：“全域韧性大脑”——因果自进化级供应商智能网络</w:t>
            </w:r>
            <w:r>
              <w:tab/>
            </w:r>
            <w:r>
              <w:fldChar w:fldCharType="begin"/>
            </w:r>
            <w:r>
              <w:instrText xml:space="preserve"> PAGEREF _Toc12755 \h </w:instrText>
            </w:r>
            <w:r>
              <w:fldChar w:fldCharType="separate"/>
            </w:r>
            <w:r>
              <w:t>182</w:t>
            </w:r>
            <w:r>
              <w:fldChar w:fldCharType="end"/>
            </w:r>
          </w:hyperlink>
        </w:p>
        <w:p w:rsidR="00504AD9" w:rsidRDefault="00A53EC1">
          <w:pPr>
            <w:pStyle w:val="2"/>
            <w:tabs>
              <w:tab w:val="right" w:leader="dot" w:pos="8430"/>
            </w:tabs>
            <w:spacing w:line="240" w:lineRule="auto"/>
            <w:ind w:left="640" w:firstLine="420"/>
          </w:pPr>
          <w:hyperlink w:anchor="_Toc2955" w:history="1">
            <w:r>
              <w:rPr>
                <w:rFonts w:eastAsia="方正楷体_GBK"/>
                <w:bCs/>
              </w:rPr>
              <w:t>场景三十</w:t>
            </w:r>
            <w:r>
              <w:rPr>
                <w:rFonts w:eastAsia="方正楷体_GBK" w:hint="eastAsia"/>
                <w:bCs/>
              </w:rPr>
              <w:t>、采购计划协同优化：“智采智链”——因果自进化级全链路采购协同优化</w:t>
            </w:r>
            <w:r>
              <w:tab/>
            </w:r>
            <w:r>
              <w:fldChar w:fldCharType="begin"/>
            </w:r>
            <w:r>
              <w:instrText xml:space="preserve"> PAGEREF _Toc2955 \h </w:instrText>
            </w:r>
            <w:r>
              <w:fldChar w:fldCharType="separate"/>
            </w:r>
            <w:r>
              <w:t>186</w:t>
            </w:r>
            <w:r>
              <w:fldChar w:fldCharType="end"/>
            </w:r>
          </w:hyperlink>
        </w:p>
        <w:p w:rsidR="00504AD9" w:rsidRDefault="00A53EC1">
          <w:pPr>
            <w:pStyle w:val="2"/>
            <w:tabs>
              <w:tab w:val="right" w:leader="dot" w:pos="8430"/>
            </w:tabs>
            <w:spacing w:line="240" w:lineRule="auto"/>
            <w:ind w:left="640" w:firstLine="420"/>
          </w:pPr>
          <w:hyperlink w:anchor="_Toc9846" w:history="1">
            <w:r>
              <w:rPr>
                <w:rFonts w:eastAsia="方正楷体_GBK"/>
                <w:bCs/>
              </w:rPr>
              <w:t>场景三十一</w:t>
            </w:r>
            <w:r>
              <w:rPr>
                <w:rFonts w:eastAsia="方正楷体_GBK" w:hint="eastAsia"/>
                <w:bCs/>
              </w:rPr>
              <w:t>、供应链智能调度与物流协同：“智链通途”——因果自进化级全链路供应链智能调度与物流协同</w:t>
            </w:r>
            <w:r>
              <w:tab/>
            </w:r>
            <w:r>
              <w:fldChar w:fldCharType="begin"/>
            </w:r>
            <w:r>
              <w:instrText xml:space="preserve"> PAGEREF _Toc9846 \h </w:instrText>
            </w:r>
            <w:r>
              <w:fldChar w:fldCharType="separate"/>
            </w:r>
            <w:r>
              <w:t>189</w:t>
            </w:r>
            <w:r>
              <w:fldChar w:fldCharType="end"/>
            </w:r>
          </w:hyperlink>
        </w:p>
        <w:p w:rsidR="00504AD9" w:rsidRDefault="00A53EC1">
          <w:pPr>
            <w:pStyle w:val="10"/>
            <w:tabs>
              <w:tab w:val="right" w:leader="dot" w:pos="8430"/>
            </w:tabs>
            <w:spacing w:line="240" w:lineRule="auto"/>
            <w:ind w:firstLine="420"/>
          </w:pPr>
          <w:hyperlink w:anchor="_Toc4912" w:history="1">
            <w:r>
              <w:rPr>
                <w:rFonts w:eastAsia="黑体" w:hint="eastAsia"/>
              </w:rPr>
              <w:t>四</w:t>
            </w:r>
            <w:r>
              <w:rPr>
                <w:rFonts w:eastAsia="黑体"/>
              </w:rPr>
              <w:t>、</w:t>
            </w:r>
            <w:r>
              <w:rPr>
                <w:rFonts w:eastAsia="黑体" w:hint="eastAsia"/>
              </w:rPr>
              <w:t>前瞻</w:t>
            </w:r>
            <w:r>
              <w:rPr>
                <w:rFonts w:eastAsia="黑体"/>
              </w:rPr>
              <w:t>篇</w:t>
            </w:r>
            <w:r>
              <w:rPr>
                <w:rFonts w:eastAsia="黑体" w:hint="eastAsia"/>
              </w:rPr>
              <w:t>应用</w:t>
            </w:r>
            <w:r>
              <w:tab/>
            </w:r>
            <w:r>
              <w:fldChar w:fldCharType="begin"/>
            </w:r>
            <w:r>
              <w:instrText xml:space="preserve"> PAGEREF _Toc4912 \h </w:instrText>
            </w:r>
            <w:r>
              <w:fldChar w:fldCharType="separate"/>
            </w:r>
            <w:r>
              <w:t>192</w:t>
            </w:r>
            <w:r>
              <w:fldChar w:fldCharType="end"/>
            </w:r>
          </w:hyperlink>
        </w:p>
        <w:p w:rsidR="00504AD9" w:rsidRDefault="00A53EC1">
          <w:pPr>
            <w:pStyle w:val="10"/>
            <w:tabs>
              <w:tab w:val="right" w:leader="dot" w:pos="8430"/>
            </w:tabs>
            <w:spacing w:line="240" w:lineRule="auto"/>
            <w:ind w:firstLine="420"/>
          </w:pPr>
          <w:hyperlink w:anchor="_Toc13184" w:history="1">
            <w:r>
              <w:rPr>
                <w:rFonts w:eastAsia="黑体" w:hint="eastAsia"/>
              </w:rPr>
              <w:t>五</w:t>
            </w:r>
            <w:r>
              <w:rPr>
                <w:rFonts w:eastAsia="黑体"/>
              </w:rPr>
              <w:t>、</w:t>
            </w:r>
            <w:r>
              <w:rPr>
                <w:rFonts w:eastAsia="黑体" w:hint="eastAsia"/>
              </w:rPr>
              <w:t>典型案例</w:t>
            </w:r>
            <w:r>
              <w:tab/>
            </w:r>
            <w:r>
              <w:fldChar w:fldCharType="begin"/>
            </w:r>
            <w:r>
              <w:instrText xml:space="preserve"> PAGEREF _Toc13184 \h </w:instrText>
            </w:r>
            <w:r>
              <w:fldChar w:fldCharType="separate"/>
            </w:r>
            <w:r>
              <w:t>199</w:t>
            </w:r>
            <w:r>
              <w:fldChar w:fldCharType="end"/>
            </w:r>
          </w:hyperlink>
        </w:p>
        <w:p w:rsidR="00504AD9" w:rsidRDefault="00A53EC1">
          <w:pPr>
            <w:pStyle w:val="2"/>
            <w:tabs>
              <w:tab w:val="right" w:leader="dot" w:pos="8430"/>
            </w:tabs>
            <w:spacing w:line="240" w:lineRule="auto"/>
            <w:ind w:left="640" w:firstLine="420"/>
          </w:pPr>
          <w:hyperlink w:anchor="_Toc581" w:history="1">
            <w:r>
              <w:rPr>
                <w:rFonts w:eastAsia="方正楷体_GBK" w:hint="eastAsia"/>
                <w:bCs/>
              </w:rPr>
              <w:t>（一）场景一：仓储智能管理</w:t>
            </w:r>
            <w:r>
              <w:tab/>
            </w:r>
            <w:r>
              <w:fldChar w:fldCharType="begin"/>
            </w:r>
            <w:r>
              <w:instrText xml:space="preserve"> PAGEREF _Toc581 \h </w:instrText>
            </w:r>
            <w:r>
              <w:fldChar w:fldCharType="separate"/>
            </w:r>
            <w:r>
              <w:t>199</w:t>
            </w:r>
            <w:r>
              <w:fldChar w:fldCharType="end"/>
            </w:r>
          </w:hyperlink>
        </w:p>
        <w:p w:rsidR="00504AD9" w:rsidRDefault="00A53EC1">
          <w:pPr>
            <w:pStyle w:val="2"/>
            <w:tabs>
              <w:tab w:val="right" w:leader="dot" w:pos="8430"/>
            </w:tabs>
            <w:spacing w:line="240" w:lineRule="auto"/>
            <w:ind w:left="640" w:firstLine="420"/>
          </w:pPr>
          <w:hyperlink w:anchor="_Toc7501" w:history="1">
            <w:r>
              <w:rPr>
                <w:rFonts w:eastAsia="方正楷体_GBK" w:hint="eastAsia"/>
                <w:bCs/>
              </w:rPr>
              <w:t>（二）场景二：物料精准配送</w:t>
            </w:r>
            <w:r>
              <w:tab/>
            </w:r>
            <w:r>
              <w:fldChar w:fldCharType="begin"/>
            </w:r>
            <w:r>
              <w:instrText xml:space="preserve"> PAGEREF _Toc7501 \h </w:instrText>
            </w:r>
            <w:r>
              <w:fldChar w:fldCharType="separate"/>
            </w:r>
            <w:r>
              <w:t>206</w:t>
            </w:r>
            <w:r>
              <w:fldChar w:fldCharType="end"/>
            </w:r>
          </w:hyperlink>
        </w:p>
        <w:p w:rsidR="00504AD9" w:rsidRDefault="00A53EC1">
          <w:pPr>
            <w:pStyle w:val="2"/>
            <w:tabs>
              <w:tab w:val="right" w:leader="dot" w:pos="8430"/>
            </w:tabs>
            <w:spacing w:line="240" w:lineRule="auto"/>
            <w:ind w:left="640" w:firstLine="420"/>
          </w:pPr>
          <w:hyperlink w:anchor="_Toc13023" w:history="1">
            <w:r>
              <w:rPr>
                <w:rFonts w:eastAsia="方正楷体_GBK" w:hint="eastAsia"/>
                <w:bCs/>
              </w:rPr>
              <w:t>（三）场景三：危险作业自动化</w:t>
            </w:r>
            <w:r>
              <w:tab/>
            </w:r>
            <w:r>
              <w:fldChar w:fldCharType="begin"/>
            </w:r>
            <w:r>
              <w:instrText xml:space="preserve"> PAGEREF _Toc13023 \h </w:instrText>
            </w:r>
            <w:r>
              <w:fldChar w:fldCharType="separate"/>
            </w:r>
            <w:r>
              <w:t>213</w:t>
            </w:r>
            <w:r>
              <w:fldChar w:fldCharType="end"/>
            </w:r>
          </w:hyperlink>
        </w:p>
        <w:p w:rsidR="00504AD9" w:rsidRDefault="00A53EC1">
          <w:pPr>
            <w:pStyle w:val="2"/>
            <w:tabs>
              <w:tab w:val="right" w:leader="dot" w:pos="8430"/>
            </w:tabs>
            <w:spacing w:line="240" w:lineRule="auto"/>
            <w:ind w:left="640" w:firstLine="420"/>
          </w:pPr>
          <w:hyperlink w:anchor="_Toc2075" w:history="1">
            <w:r>
              <w:rPr>
                <w:rFonts w:eastAsia="方正楷体_GBK" w:hint="eastAsia"/>
                <w:bCs/>
              </w:rPr>
              <w:t>（四）场景四：设备监控与维护</w:t>
            </w:r>
            <w:r>
              <w:tab/>
            </w:r>
            <w:r>
              <w:fldChar w:fldCharType="begin"/>
            </w:r>
            <w:r>
              <w:instrText xml:space="preserve"> PAGEREF _Toc2075 \h </w:instrText>
            </w:r>
            <w:r>
              <w:fldChar w:fldCharType="separate"/>
            </w:r>
            <w:r>
              <w:t>219</w:t>
            </w:r>
            <w:r>
              <w:fldChar w:fldCharType="end"/>
            </w:r>
          </w:hyperlink>
        </w:p>
        <w:p w:rsidR="00504AD9" w:rsidRDefault="00A53EC1">
          <w:pPr>
            <w:pStyle w:val="2"/>
            <w:tabs>
              <w:tab w:val="right" w:leader="dot" w:pos="8430"/>
            </w:tabs>
            <w:spacing w:line="240" w:lineRule="auto"/>
            <w:ind w:left="640" w:firstLine="420"/>
          </w:pPr>
          <w:hyperlink w:anchor="_Toc10431" w:history="1">
            <w:r>
              <w:rPr>
                <w:rFonts w:eastAsia="方正楷体_GBK" w:hint="eastAsia"/>
                <w:bCs/>
              </w:rPr>
              <w:t>（五）场景五：客户主动服务</w:t>
            </w:r>
            <w:r>
              <w:tab/>
            </w:r>
            <w:r>
              <w:fldChar w:fldCharType="begin"/>
            </w:r>
            <w:r>
              <w:instrText xml:space="preserve"> PAGEREF _Toc10431 \h </w:instrText>
            </w:r>
            <w:r>
              <w:fldChar w:fldCharType="separate"/>
            </w:r>
            <w:r>
              <w:t>227</w:t>
            </w:r>
            <w:r>
              <w:fldChar w:fldCharType="end"/>
            </w:r>
          </w:hyperlink>
        </w:p>
        <w:p w:rsidR="00504AD9" w:rsidRDefault="00A53EC1">
          <w:pPr>
            <w:pStyle w:val="2"/>
            <w:tabs>
              <w:tab w:val="right" w:leader="dot" w:pos="8430"/>
            </w:tabs>
            <w:spacing w:line="240" w:lineRule="auto"/>
            <w:ind w:left="640" w:firstLine="420"/>
          </w:pPr>
          <w:hyperlink w:anchor="_Toc32570" w:history="1">
            <w:r>
              <w:rPr>
                <w:rFonts w:eastAsia="方正楷体_GBK" w:hint="eastAsia"/>
                <w:bCs/>
              </w:rPr>
              <w:t>（六）场景六：质量分析与改进</w:t>
            </w:r>
            <w:r>
              <w:tab/>
            </w:r>
            <w:r>
              <w:fldChar w:fldCharType="begin"/>
            </w:r>
            <w:r>
              <w:instrText xml:space="preserve"> PAGEREF _Toc32570 \h </w:instrText>
            </w:r>
            <w:r>
              <w:fldChar w:fldCharType="separate"/>
            </w:r>
            <w:r>
              <w:t>2</w:t>
            </w:r>
            <w:r>
              <w:t>34</w:t>
            </w:r>
            <w:r>
              <w:fldChar w:fldCharType="end"/>
            </w:r>
          </w:hyperlink>
        </w:p>
        <w:p w:rsidR="00504AD9" w:rsidRDefault="00A53EC1">
          <w:pPr>
            <w:pStyle w:val="10"/>
            <w:tabs>
              <w:tab w:val="right" w:leader="dot" w:pos="8430"/>
            </w:tabs>
            <w:spacing w:line="240" w:lineRule="auto"/>
            <w:ind w:firstLine="420"/>
          </w:pPr>
          <w:hyperlink w:anchor="_Toc17983" w:history="1">
            <w:r>
              <w:rPr>
                <w:rFonts w:eastAsia="黑体" w:hint="eastAsia"/>
              </w:rPr>
              <w:t>六、</w:t>
            </w:r>
            <w:r>
              <w:rPr>
                <w:rFonts w:ascii="Times New Roman" w:eastAsia="黑体" w:hAnsi="Times New Roman" w:hint="eastAsia"/>
              </w:rPr>
              <w:t>AI</w:t>
            </w:r>
            <w:r>
              <w:rPr>
                <w:rFonts w:eastAsia="黑体" w:hint="eastAsia"/>
              </w:rPr>
              <w:t>应用场景服务商信息</w:t>
            </w:r>
            <w:r>
              <w:tab/>
            </w:r>
            <w:r>
              <w:fldChar w:fldCharType="begin"/>
            </w:r>
            <w:r>
              <w:instrText xml:space="preserve"> PAGEREF _Toc17983 \h </w:instrText>
            </w:r>
            <w:r>
              <w:fldChar w:fldCharType="separate"/>
            </w:r>
            <w:r>
              <w:t>242</w:t>
            </w:r>
            <w:r>
              <w:fldChar w:fldCharType="end"/>
            </w:r>
          </w:hyperlink>
        </w:p>
        <w:p w:rsidR="00504AD9" w:rsidRDefault="00A53EC1">
          <w:pPr>
            <w:pStyle w:val="10"/>
            <w:tabs>
              <w:tab w:val="right" w:leader="dot" w:pos="8430"/>
            </w:tabs>
            <w:spacing w:line="240" w:lineRule="auto"/>
            <w:ind w:firstLine="420"/>
          </w:pPr>
          <w:hyperlink w:anchor="_Toc30404" w:history="1">
            <w:r>
              <w:rPr>
                <w:rFonts w:eastAsia="黑体" w:hint="eastAsia"/>
              </w:rPr>
              <w:t>七、技术略缩语介绍</w:t>
            </w:r>
            <w:r>
              <w:tab/>
            </w:r>
            <w:r>
              <w:fldChar w:fldCharType="begin"/>
            </w:r>
            <w:r>
              <w:instrText xml:space="preserve"> PAGEREF _Toc30404 \h </w:instrText>
            </w:r>
            <w:r>
              <w:fldChar w:fldCharType="separate"/>
            </w:r>
            <w:r>
              <w:t>252</w:t>
            </w:r>
            <w:r>
              <w:fldChar w:fldCharType="end"/>
            </w:r>
          </w:hyperlink>
        </w:p>
        <w:p w:rsidR="00504AD9" w:rsidRDefault="00A53EC1">
          <w:pPr>
            <w:pStyle w:val="10"/>
            <w:tabs>
              <w:tab w:val="right" w:leader="dot" w:pos="8430"/>
            </w:tabs>
            <w:spacing w:line="240" w:lineRule="auto"/>
            <w:ind w:firstLine="420"/>
          </w:pPr>
          <w:hyperlink w:anchor="_Toc26028" w:history="1">
            <w:r>
              <w:rPr>
                <w:rFonts w:eastAsia="黑体" w:hint="eastAsia"/>
              </w:rPr>
              <w:t>八、结束语</w:t>
            </w:r>
            <w:r>
              <w:tab/>
            </w:r>
            <w:r>
              <w:fldChar w:fldCharType="begin"/>
            </w:r>
            <w:r>
              <w:instrText xml:space="preserve"> PAGEREF _Toc26028 \h </w:instrText>
            </w:r>
            <w:r>
              <w:fldChar w:fldCharType="separate"/>
            </w:r>
            <w:r>
              <w:t>255</w:t>
            </w:r>
            <w:r>
              <w:fldChar w:fldCharType="end"/>
            </w:r>
          </w:hyperlink>
        </w:p>
        <w:p w:rsidR="00504AD9" w:rsidRDefault="00A53EC1">
          <w:pPr>
            <w:pStyle w:val="10"/>
            <w:tabs>
              <w:tab w:val="right" w:leader="dot" w:pos="8306"/>
            </w:tabs>
            <w:ind w:firstLine="420"/>
            <w:rPr>
              <w:rFonts w:ascii="Times New Roman" w:eastAsia="方正楷体_GBK" w:hAnsi="Times New Roman"/>
            </w:rPr>
          </w:pPr>
          <w:r>
            <w:rPr>
              <w:rFonts w:ascii="Times New Roman" w:eastAsia="方正楷体_GBK" w:hAnsi="Times New Roman"/>
            </w:rPr>
            <w:fldChar w:fldCharType="end"/>
          </w:r>
        </w:p>
      </w:sdtContent>
    </w:sdt>
    <w:p w:rsidR="00504AD9" w:rsidRDefault="00504AD9">
      <w:pPr>
        <w:rPr>
          <w:rFonts w:eastAsia="方正楷体_GBK"/>
        </w:rPr>
      </w:pPr>
    </w:p>
    <w:p w:rsidR="00504AD9" w:rsidRDefault="00504AD9">
      <w:pPr>
        <w:rPr>
          <w:rFonts w:eastAsia="方正楷体_GBK"/>
        </w:rPr>
        <w:sectPr w:rsidR="00504AD9">
          <w:footerReference w:type="default" r:id="rId14"/>
          <w:pgSz w:w="11905" w:h="16838"/>
          <w:pgMar w:top="1440" w:right="1746" w:bottom="1440" w:left="1729" w:header="0" w:footer="918" w:gutter="0"/>
          <w:pgNumType w:start="1"/>
          <w:cols w:space="0"/>
          <w:docGrid w:linePitch="312"/>
        </w:sectPr>
      </w:pPr>
    </w:p>
    <w:p w:rsidR="00504AD9" w:rsidRDefault="00A53EC1">
      <w:pPr>
        <w:jc w:val="left"/>
        <w:outlineLvl w:val="0"/>
        <w:rPr>
          <w:rFonts w:eastAsia="黑体"/>
        </w:rPr>
      </w:pPr>
      <w:bookmarkStart w:id="5" w:name="_Toc20972"/>
      <w:bookmarkStart w:id="6" w:name="_Toc8857"/>
      <w:bookmarkStart w:id="7" w:name="_Toc5930"/>
      <w:r>
        <w:rPr>
          <w:rFonts w:eastAsia="黑体"/>
        </w:rPr>
        <w:lastRenderedPageBreak/>
        <w:t>一、入门篇应用</w:t>
      </w:r>
      <w:bookmarkEnd w:id="5"/>
      <w:bookmarkEnd w:id="6"/>
      <w:bookmarkEnd w:id="7"/>
    </w:p>
    <w:p w:rsidR="00504AD9" w:rsidRDefault="00A53EC1">
      <w:pPr>
        <w:jc w:val="left"/>
        <w:outlineLvl w:val="1"/>
        <w:rPr>
          <w:rFonts w:eastAsia="方正楷体_GBK"/>
          <w:bCs/>
        </w:rPr>
      </w:pPr>
      <w:bookmarkStart w:id="8" w:name="_Toc13445"/>
      <w:bookmarkStart w:id="9" w:name="_Toc5472"/>
      <w:bookmarkStart w:id="10" w:name="_Toc8616"/>
      <w:r>
        <w:rPr>
          <w:rFonts w:eastAsia="方正楷体_GBK"/>
          <w:bCs/>
        </w:rPr>
        <w:t>（一）生产管理环节</w:t>
      </w:r>
      <w:bookmarkEnd w:id="8"/>
      <w:bookmarkEnd w:id="9"/>
      <w:bookmarkEnd w:id="10"/>
    </w:p>
    <w:p w:rsidR="00504AD9" w:rsidRDefault="00A53EC1">
      <w:pPr>
        <w:jc w:val="left"/>
        <w:outlineLvl w:val="1"/>
        <w:rPr>
          <w:rFonts w:eastAsia="方正楷体_GBK"/>
          <w:bCs/>
        </w:rPr>
      </w:pPr>
      <w:bookmarkStart w:id="11" w:name="_Toc29004"/>
      <w:bookmarkStart w:id="12" w:name="_Toc11890"/>
      <w:bookmarkStart w:id="13" w:name="_Toc13722"/>
      <w:r>
        <w:rPr>
          <w:rFonts w:eastAsia="方正楷体_GBK"/>
          <w:bCs/>
        </w:rPr>
        <w:t>场景一</w:t>
      </w:r>
      <w:r>
        <w:rPr>
          <w:rFonts w:eastAsia="方正楷体_GBK" w:hint="eastAsia"/>
          <w:bCs/>
        </w:rPr>
        <w:t>、仓储智能管理：“条码识货”——感知级仓储管理</w:t>
      </w:r>
      <w:bookmarkEnd w:id="11"/>
      <w:bookmarkEnd w:id="12"/>
      <w:bookmarkEnd w:id="13"/>
    </w:p>
    <w:p w:rsidR="00504AD9" w:rsidRDefault="00A53EC1">
      <w:r>
        <w:rPr>
          <w:rFonts w:ascii="方正仿宋_GBK" w:hAnsi="方正仿宋_GBK" w:cs="方正仿宋_GBK" w:hint="eastAsia"/>
        </w:rPr>
        <w:t>针对人工搬运效率低、库存记录易出错、库位利用率不高等问题，部署自动化设备和基础感知技术，结合</w:t>
      </w:r>
      <w:r>
        <w:rPr>
          <w:rFonts w:hint="eastAsia"/>
        </w:rPr>
        <w:t>WMS</w:t>
      </w:r>
      <w:r>
        <w:rPr>
          <w:rFonts w:hint="eastAsia"/>
          <w:vertAlign w:val="superscript"/>
        </w:rPr>
        <w:t>[</w:t>
      </w:r>
      <w:r>
        <w:rPr>
          <w:rFonts w:hint="eastAsia"/>
          <w:vertAlign w:val="superscript"/>
        </w:rPr>
        <w:t>25</w:t>
      </w:r>
      <w:r>
        <w:rPr>
          <w:rFonts w:hint="eastAsia"/>
          <w:vertAlign w:val="superscript"/>
        </w:rPr>
        <w:t>]</w:t>
      </w:r>
      <w:r>
        <w:rPr>
          <w:rFonts w:ascii="方正仿宋_GBK" w:hAnsi="方正仿宋_GBK" w:cs="方正仿宋_GBK" w:hint="eastAsia"/>
        </w:rPr>
        <w:t>系统实现物料自动识别、流程标准化与库存数据自动采集，提升基础作业效率和库存准确性。</w:t>
      </w:r>
    </w:p>
    <w:p w:rsidR="00504AD9" w:rsidRDefault="00A53EC1">
      <w:pPr>
        <w:jc w:val="left"/>
        <w:outlineLvl w:val="2"/>
        <w:rPr>
          <w:rFonts w:eastAsia="方正黑体_GBK"/>
        </w:rPr>
      </w:pPr>
      <w:r>
        <w:rPr>
          <w:rFonts w:eastAsia="方正黑体_GBK"/>
        </w:rPr>
        <w:t>1</w:t>
      </w:r>
      <w:r>
        <w:rPr>
          <w:rFonts w:eastAsia="方正黑体_GBK"/>
        </w:rPr>
        <w:t>.</w:t>
      </w:r>
      <w:r>
        <w:rPr>
          <w:rFonts w:eastAsia="方正黑体_GBK"/>
        </w:rPr>
        <w:t>技术应用</w:t>
      </w:r>
    </w:p>
    <w:p w:rsidR="00504AD9" w:rsidRDefault="00A53EC1">
      <w:pPr>
        <w:rPr>
          <w:rFonts w:ascii="方正仿宋_GBK" w:hAnsi="方正仿宋_GBK" w:cs="方正仿宋_GBK"/>
        </w:rPr>
      </w:pPr>
      <w:r>
        <w:rPr>
          <w:rFonts w:ascii="方正仿宋_GBK" w:hAnsi="方正仿宋_GBK" w:cs="方正仿宋_GBK" w:hint="eastAsia"/>
        </w:rPr>
        <w:t>智能感知与识别：通过工业相机采集物料图像，结合计算机视觉算法提取条码、外形、包装特征及库位标识，实现物料自动识别与库位匹配；同步集成</w:t>
      </w:r>
      <w:r>
        <w:rPr>
          <w:rFonts w:hint="eastAsia"/>
        </w:rPr>
        <w:t>RFID</w:t>
      </w:r>
      <w:r>
        <w:rPr>
          <w:rFonts w:hint="eastAsia"/>
          <w:vertAlign w:val="superscript"/>
        </w:rPr>
        <w:t>[</w:t>
      </w:r>
      <w:r>
        <w:rPr>
          <w:rFonts w:hint="eastAsia"/>
          <w:vertAlign w:val="superscript"/>
        </w:rPr>
        <w:t>19</w:t>
      </w:r>
      <w:r>
        <w:rPr>
          <w:rFonts w:hint="eastAsia"/>
          <w:vertAlign w:val="superscript"/>
        </w:rPr>
        <w:t>]</w:t>
      </w:r>
      <w:r>
        <w:rPr>
          <w:rFonts w:ascii="方正仿宋_GBK" w:hAnsi="方正仿宋_GBK" w:cs="方正仿宋_GBK" w:hint="eastAsia"/>
        </w:rPr>
        <w:t>射频识别</w:t>
      </w:r>
      <w:r>
        <w:rPr>
          <w:rFonts w:ascii="方正仿宋_GBK" w:hAnsi="方正仿宋_GBK" w:cs="方正仿宋_GBK" w:hint="eastAsia"/>
        </w:rPr>
        <w:t>技术，针对金属、液体等特殊物料完成非接触式信息读取。</w:t>
      </w:r>
    </w:p>
    <w:p w:rsidR="00504AD9" w:rsidRDefault="00A53EC1">
      <w:pPr>
        <w:rPr>
          <w:rFonts w:ascii="方正仿宋_GBK" w:hAnsi="方正仿宋_GBK" w:cs="方正仿宋_GBK"/>
        </w:rPr>
      </w:pPr>
      <w:r>
        <w:rPr>
          <w:rFonts w:ascii="方正仿宋_GBK" w:hAnsi="方正仿宋_GBK" w:cs="方正仿宋_GBK" w:hint="eastAsia"/>
        </w:rPr>
        <w:t>模式识别：依托机器学习模型识别物料外形、包装特征及库位标识，辅助判断物料归属与存储位置。​</w:t>
      </w:r>
    </w:p>
    <w:p w:rsidR="00504AD9" w:rsidRDefault="00A53EC1">
      <w:pPr>
        <w:rPr>
          <w:rFonts w:ascii="方正仿宋_GBK" w:hAnsi="方正仿宋_GBK" w:cs="方正仿宋_GBK"/>
        </w:rPr>
      </w:pPr>
      <w:r>
        <w:rPr>
          <w:rFonts w:ascii="方正仿宋_GBK" w:hAnsi="方正仿宋_GBK" w:cs="方正仿宋_GBK" w:hint="eastAsia"/>
        </w:rPr>
        <w:t>数据标注与智能分析：标注物料</w:t>
      </w:r>
      <w:r>
        <w:rPr>
          <w:rFonts w:hint="eastAsia"/>
        </w:rPr>
        <w:t>ID</w:t>
      </w:r>
      <w:r>
        <w:rPr>
          <w:rFonts w:ascii="方正仿宋_GBK" w:hAnsi="方正仿宋_GBK" w:cs="方正仿宋_GBK" w:hint="eastAsia"/>
        </w:rPr>
        <w:t>、规格、库位坐标等数据，通过基础</w:t>
      </w:r>
      <w:r>
        <w:rPr>
          <w:rFonts w:hint="eastAsia"/>
        </w:rPr>
        <w:t>AI</w:t>
      </w:r>
      <w:r>
        <w:rPr>
          <w:rFonts w:ascii="方正仿宋_GBK" w:hAnsi="方正仿宋_GBK" w:cs="方正仿宋_GBK" w:hint="eastAsia"/>
        </w:rPr>
        <w:t>分析库存周转率、库位占用率，为库位分配提供建</w:t>
      </w:r>
      <w:r>
        <w:rPr>
          <w:rFonts w:ascii="方正仿宋_GBK" w:hAnsi="方正仿宋_GBK" w:cs="方正仿宋_GBK" w:hint="eastAsia"/>
        </w:rPr>
        <w:t>议，借助</w:t>
      </w:r>
      <w:r>
        <w:rPr>
          <w:rFonts w:ascii="方正仿宋_GBK" w:hAnsi="方正仿宋_GBK" w:cs="方正仿宋_GBK" w:hint="eastAsia"/>
        </w:rPr>
        <w:t>通用大模型</w:t>
      </w:r>
      <w:r>
        <w:rPr>
          <w:rFonts w:hint="eastAsia"/>
          <w:vertAlign w:val="superscript"/>
        </w:rPr>
        <w:t>[</w:t>
      </w:r>
      <w:r>
        <w:rPr>
          <w:rFonts w:hint="eastAsia"/>
          <w:vertAlign w:val="superscript"/>
        </w:rPr>
        <w:t>1</w:t>
      </w:r>
      <w:r>
        <w:rPr>
          <w:rFonts w:hint="eastAsia"/>
          <w:vertAlign w:val="superscript"/>
        </w:rPr>
        <w:t>]</w:t>
      </w:r>
      <w:r>
        <w:rPr>
          <w:rFonts w:ascii="方正仿宋_GBK" w:hAnsi="方正仿宋_GBK" w:cs="方正仿宋_GBK" w:hint="eastAsia"/>
        </w:rPr>
        <w:t>的基础文本处理能力，对标注过程中产生的非标准化描述进行规范化转换，统一输出为系统可识别的结构化标签。​</w:t>
      </w:r>
    </w:p>
    <w:p w:rsidR="00504AD9" w:rsidRDefault="00A53EC1">
      <w:pPr>
        <w:rPr>
          <w:rFonts w:ascii="方正仿宋_GBK" w:hAnsi="方正仿宋_GBK" w:cs="方正仿宋_GBK"/>
        </w:rPr>
      </w:pPr>
      <w:r>
        <w:rPr>
          <w:rFonts w:ascii="方正仿宋_GBK" w:hAnsi="方正仿宋_GBK" w:cs="方正仿宋_GBK" w:hint="eastAsia"/>
        </w:rPr>
        <w:t>自然语言处理</w:t>
      </w:r>
      <w:r>
        <w:rPr>
          <w:rFonts w:hint="eastAsia"/>
          <w:vertAlign w:val="superscript"/>
        </w:rPr>
        <w:t>[</w:t>
      </w:r>
      <w:r>
        <w:rPr>
          <w:rFonts w:hint="eastAsia"/>
          <w:vertAlign w:val="superscript"/>
        </w:rPr>
        <w:t>8</w:t>
      </w:r>
      <w:r>
        <w:rPr>
          <w:rFonts w:hint="eastAsia"/>
          <w:vertAlign w:val="superscript"/>
        </w:rPr>
        <w:t>]</w:t>
      </w:r>
      <w:r>
        <w:rPr>
          <w:rFonts w:ascii="方正仿宋_GBK" w:hAnsi="方正仿宋_GBK" w:cs="方正仿宋_GBK" w:hint="eastAsia"/>
        </w:rPr>
        <w:t>：对出入库单据的文本信息进行基础</w:t>
      </w:r>
      <w:r>
        <w:rPr>
          <w:rFonts w:hint="eastAsia"/>
        </w:rPr>
        <w:t>AI</w:t>
      </w:r>
      <w:r>
        <w:rPr>
          <w:rFonts w:ascii="方正仿宋_GBK" w:hAnsi="方正仿宋_GBK" w:cs="方正仿宋_GBK" w:hint="eastAsia"/>
        </w:rPr>
        <w:t>解析，提取任务类型、物料数量等关键信息，转化为系统可执</w:t>
      </w:r>
      <w:r>
        <w:rPr>
          <w:rFonts w:ascii="方正仿宋_GBK" w:hAnsi="方正仿宋_GBK" w:cs="方正仿宋_GBK" w:hint="eastAsia"/>
        </w:rPr>
        <w:lastRenderedPageBreak/>
        <w:t>行指令；对于格式不规范的单据文本，调用</w:t>
      </w:r>
      <w:r>
        <w:rPr>
          <w:rFonts w:ascii="方正仿宋_GBK" w:hAnsi="方正仿宋_GBK" w:cs="方正仿宋_GBK" w:hint="eastAsia"/>
        </w:rPr>
        <w:t>通用大模型</w:t>
      </w:r>
      <w:r>
        <w:rPr>
          <w:rFonts w:ascii="方正仿宋_GBK" w:hAnsi="方正仿宋_GBK" w:cs="方正仿宋_GBK" w:hint="eastAsia"/>
          <w:vertAlign w:val="superscript"/>
        </w:rPr>
        <w:t>[</w:t>
      </w:r>
      <w:r>
        <w:rPr>
          <w:rFonts w:cs="方正仿宋_GBK" w:hint="eastAsia"/>
          <w:vertAlign w:val="superscript"/>
        </w:rPr>
        <w:t>1</w:t>
      </w:r>
      <w:r>
        <w:rPr>
          <w:rFonts w:ascii="方正仿宋_GBK" w:hAnsi="方正仿宋_GBK" w:cs="方正仿宋_GBK" w:hint="eastAsia"/>
          <w:vertAlign w:val="superscript"/>
        </w:rPr>
        <w:t>]</w:t>
      </w:r>
      <w:r>
        <w:rPr>
          <w:rFonts w:ascii="方正仿宋_GBK" w:hAnsi="方正仿宋_GBK" w:cs="方正仿宋_GBK" w:hint="eastAsia"/>
        </w:rPr>
        <w:t>的</w:t>
      </w:r>
      <w:r>
        <w:rPr>
          <w:rFonts w:hint="eastAsia"/>
        </w:rPr>
        <w:t>OCR</w:t>
      </w:r>
      <w:r>
        <w:rPr>
          <w:rFonts w:ascii="方正仿宋_GBK" w:hAnsi="方正仿宋_GBK" w:cs="方正仿宋_GBK" w:hint="eastAsia"/>
        </w:rPr>
        <w:t>增强与语义补全能力，修正识别误差并补充缺失信息。</w:t>
      </w:r>
    </w:p>
    <w:p w:rsidR="00504AD9" w:rsidRDefault="00A53EC1">
      <w:pPr>
        <w:jc w:val="left"/>
        <w:outlineLvl w:val="2"/>
        <w:rPr>
          <w:rFonts w:eastAsia="方正黑体_GBK"/>
        </w:rPr>
      </w:pPr>
      <w:r>
        <w:rPr>
          <w:rFonts w:eastAsia="方正黑体_GBK"/>
        </w:rPr>
        <w:t>2</w:t>
      </w:r>
      <w:r>
        <w:rPr>
          <w:rFonts w:eastAsia="方正黑体_GBK"/>
        </w:rPr>
        <w:t>.</w:t>
      </w:r>
      <w:r>
        <w:rPr>
          <w:rFonts w:eastAsia="方正黑体_GBK"/>
        </w:rPr>
        <w:t>解决问题</w:t>
      </w:r>
    </w:p>
    <w:p w:rsidR="00504AD9" w:rsidRDefault="00A53EC1">
      <w:pPr>
        <w:jc w:val="left"/>
      </w:pPr>
      <w:r>
        <w:rPr>
          <w:rFonts w:hint="eastAsia"/>
        </w:rPr>
        <w:t>（</w:t>
      </w:r>
      <w:r>
        <w:rPr>
          <w:rFonts w:hint="eastAsia"/>
        </w:rPr>
        <w:t>1</w:t>
      </w:r>
      <w:r>
        <w:rPr>
          <w:rFonts w:hint="eastAsia"/>
        </w:rPr>
        <w:t>）</w:t>
      </w:r>
      <w:r>
        <w:rPr>
          <w:rFonts w:ascii="方正仿宋_GBK" w:hAnsi="方正仿宋_GBK" w:cs="方正仿宋_GBK" w:hint="eastAsia"/>
        </w:rPr>
        <w:t>人工搬运作业效率低下，耗时费力</w:t>
      </w:r>
      <w:r>
        <w:rPr>
          <w:rFonts w:hint="eastAsia"/>
        </w:rPr>
        <w:t>。</w:t>
      </w:r>
    </w:p>
    <w:p w:rsidR="00504AD9" w:rsidRDefault="00A53EC1">
      <w:pPr>
        <w:jc w:val="left"/>
      </w:pPr>
      <w:r>
        <w:rPr>
          <w:rFonts w:hint="eastAsia"/>
        </w:rPr>
        <w:t>（</w:t>
      </w:r>
      <w:r>
        <w:rPr>
          <w:rFonts w:hint="eastAsia"/>
        </w:rPr>
        <w:t>2</w:t>
      </w:r>
      <w:r>
        <w:rPr>
          <w:rFonts w:hint="eastAsia"/>
        </w:rPr>
        <w:t>）</w:t>
      </w:r>
      <w:r>
        <w:rPr>
          <w:rFonts w:ascii="方正仿宋_GBK" w:hAnsi="方正仿宋_GBK" w:cs="方正仿宋_GBK" w:hint="eastAsia"/>
        </w:rPr>
        <w:t>库存记录依赖手工录入或核对，容易发生错误</w:t>
      </w:r>
      <w:r>
        <w:rPr>
          <w:rFonts w:hint="eastAsia"/>
        </w:rPr>
        <w:t>。</w:t>
      </w:r>
    </w:p>
    <w:p w:rsidR="00504AD9" w:rsidRDefault="00A53EC1">
      <w:pPr>
        <w:jc w:val="left"/>
      </w:pPr>
      <w:r>
        <w:rPr>
          <w:rFonts w:hint="eastAsia"/>
        </w:rPr>
        <w:t>（</w:t>
      </w:r>
      <w:r>
        <w:rPr>
          <w:rFonts w:hint="eastAsia"/>
        </w:rPr>
        <w:t>3</w:t>
      </w:r>
      <w:r>
        <w:rPr>
          <w:rFonts w:hint="eastAsia"/>
        </w:rPr>
        <w:t>）</w:t>
      </w:r>
      <w:r>
        <w:rPr>
          <w:rFonts w:ascii="方正仿宋_GBK" w:hAnsi="方正仿宋_GBK" w:cs="方正仿宋_GBK" w:hint="eastAsia"/>
        </w:rPr>
        <w:t>人工盘点速度慢，且存在错盘、漏盘风险</w:t>
      </w:r>
      <w:r>
        <w:rPr>
          <w:rFonts w:hint="eastAsia"/>
        </w:rPr>
        <w:t>。</w:t>
      </w:r>
    </w:p>
    <w:p w:rsidR="00504AD9" w:rsidRDefault="00A53EC1">
      <w:pPr>
        <w:jc w:val="left"/>
      </w:pPr>
      <w:r>
        <w:rPr>
          <w:rFonts w:hint="eastAsia"/>
        </w:rPr>
        <w:t>（</w:t>
      </w:r>
      <w:r>
        <w:rPr>
          <w:rFonts w:hint="eastAsia"/>
        </w:rPr>
        <w:t>4</w:t>
      </w:r>
      <w:r>
        <w:rPr>
          <w:rFonts w:hint="eastAsia"/>
        </w:rPr>
        <w:t>）</w:t>
      </w:r>
      <w:r>
        <w:rPr>
          <w:rFonts w:ascii="方正仿宋_GBK" w:hAnsi="方正仿宋_GBK" w:cs="方正仿宋_GBK" w:hint="eastAsia"/>
        </w:rPr>
        <w:t>库位空间利用率不均，存在空间浪费现象</w:t>
      </w:r>
      <w:r>
        <w:rPr>
          <w:rFonts w:hint="eastAsia"/>
        </w:rPr>
        <w:t>。</w:t>
      </w:r>
    </w:p>
    <w:p w:rsidR="00504AD9" w:rsidRDefault="00A53EC1">
      <w:pPr>
        <w:jc w:val="left"/>
      </w:pPr>
      <w:r>
        <w:rPr>
          <w:rFonts w:hint="eastAsia"/>
        </w:rPr>
        <w:t>（</w:t>
      </w:r>
      <w:r>
        <w:rPr>
          <w:rFonts w:hint="eastAsia"/>
        </w:rPr>
        <w:t>5</w:t>
      </w:r>
      <w:r>
        <w:rPr>
          <w:rFonts w:hint="eastAsia"/>
        </w:rPr>
        <w:t>）</w:t>
      </w:r>
      <w:r>
        <w:t>库存数据更新滞后，可视性差，难以实时掌握准确库存情况</w:t>
      </w:r>
      <w:r>
        <w:rPr>
          <w:rFonts w:hint="eastAsia"/>
        </w:rPr>
        <w:t>。</w:t>
      </w:r>
    </w:p>
    <w:p w:rsidR="00504AD9" w:rsidRDefault="00A53EC1">
      <w:pPr>
        <w:jc w:val="left"/>
      </w:pPr>
      <w:r>
        <w:rPr>
          <w:rFonts w:hint="eastAsia"/>
        </w:rPr>
        <w:t>（</w:t>
      </w:r>
      <w:r>
        <w:rPr>
          <w:rFonts w:hint="eastAsia"/>
        </w:rPr>
        <w:t>6</w:t>
      </w:r>
      <w:r>
        <w:rPr>
          <w:rFonts w:hint="eastAsia"/>
        </w:rPr>
        <w:t>）</w:t>
      </w:r>
      <w:r>
        <w:rPr>
          <w:rFonts w:ascii="方正仿宋_GBK" w:hAnsi="方正仿宋_GBK" w:cs="方正仿宋_GBK" w:hint="eastAsia"/>
        </w:rPr>
        <w:t>库存呆滞料或超储情况发现不及时</w:t>
      </w:r>
      <w:r>
        <w:t>。</w:t>
      </w:r>
    </w:p>
    <w:p w:rsidR="00504AD9" w:rsidRDefault="00A53EC1">
      <w:pPr>
        <w:jc w:val="left"/>
        <w:outlineLvl w:val="2"/>
        <w:rPr>
          <w:rFonts w:eastAsia="方正黑体_GBK"/>
        </w:rPr>
      </w:pPr>
      <w:r>
        <w:rPr>
          <w:rFonts w:eastAsia="方正黑体_GBK"/>
        </w:rPr>
        <w:t>3</w:t>
      </w:r>
      <w:r>
        <w:rPr>
          <w:rFonts w:eastAsia="方正黑体_GBK"/>
        </w:rPr>
        <w:t>.</w:t>
      </w:r>
      <w:r>
        <w:rPr>
          <w:rFonts w:eastAsia="方正黑体_GBK"/>
        </w:rPr>
        <w:t>基础条件</w:t>
      </w:r>
    </w:p>
    <w:p w:rsidR="00504AD9" w:rsidRDefault="00A53EC1">
      <w:r>
        <w:t>（</w:t>
      </w:r>
      <w:r>
        <w:t>1</w:t>
      </w:r>
      <w:r>
        <w:t>）硬件：工业相机、自动化立体库核心设备（堆垛机、输送线等）、</w:t>
      </w:r>
      <w:r>
        <w:rPr>
          <w:rFonts w:hint="eastAsia"/>
        </w:rPr>
        <w:t>AGV</w:t>
      </w:r>
      <w:r>
        <w:rPr>
          <w:rFonts w:hint="eastAsia"/>
          <w:vertAlign w:val="superscript"/>
        </w:rPr>
        <w:t>[</w:t>
      </w:r>
      <w:r>
        <w:rPr>
          <w:rFonts w:hint="eastAsia"/>
          <w:vertAlign w:val="superscript"/>
        </w:rPr>
        <w:t>20</w:t>
      </w:r>
      <w:r>
        <w:rPr>
          <w:rFonts w:hint="eastAsia"/>
          <w:vertAlign w:val="superscript"/>
        </w:rPr>
        <w:t>]</w:t>
      </w:r>
      <w:r>
        <w:t>或自动叉车（搭载基础定位与</w:t>
      </w:r>
      <w:r>
        <w:t>AI</w:t>
      </w:r>
      <w:r>
        <w:t>避障传感器）、</w:t>
      </w:r>
      <w:r>
        <w:rPr>
          <w:rFonts w:hint="eastAsia"/>
        </w:rPr>
        <w:t>RFID</w:t>
      </w:r>
      <w:r>
        <w:rPr>
          <w:rFonts w:hint="eastAsia"/>
          <w:vertAlign w:val="superscript"/>
        </w:rPr>
        <w:t>[</w:t>
      </w:r>
      <w:r>
        <w:rPr>
          <w:rFonts w:hint="eastAsia"/>
          <w:vertAlign w:val="superscript"/>
        </w:rPr>
        <w:t>19</w:t>
      </w:r>
      <w:r>
        <w:rPr>
          <w:rFonts w:hint="eastAsia"/>
          <w:vertAlign w:val="superscript"/>
        </w:rPr>
        <w:t>]</w:t>
      </w:r>
      <w:r>
        <w:t>读写器与标签、环境传感器（温湿度、光线传感器等）、</w:t>
      </w:r>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t>终端等。</w:t>
      </w:r>
    </w:p>
    <w:p w:rsidR="00504AD9" w:rsidRDefault="00A53EC1">
      <w:pPr>
        <w:numPr>
          <w:ilvl w:val="0"/>
          <w:numId w:val="1"/>
        </w:numPr>
      </w:pPr>
      <w:r>
        <w:rPr>
          <w:rFonts w:hint="eastAsia"/>
        </w:rPr>
        <w:t>软件工具</w:t>
      </w:r>
      <w:r>
        <w:t>：服务器</w:t>
      </w:r>
      <w:r>
        <w:t>/</w:t>
      </w:r>
      <w:r>
        <w:t>工作站操作系统</w:t>
      </w:r>
      <w:r>
        <w:rPr>
          <w:rFonts w:hint="eastAsia"/>
        </w:rPr>
        <w:t>（</w:t>
      </w:r>
      <w:r>
        <w:t>如</w:t>
      </w:r>
      <w:r>
        <w:t>Windows</w:t>
      </w:r>
      <w:r>
        <w:t>、</w:t>
      </w:r>
      <w:r>
        <w:t>Linux</w:t>
      </w:r>
      <w:r>
        <w:rPr>
          <w:rFonts w:hint="eastAsia"/>
        </w:rPr>
        <w:t>）</w:t>
      </w:r>
      <w:r>
        <w:t>、</w:t>
      </w:r>
      <w:r>
        <w:rPr>
          <w:rFonts w:hint="eastAsia"/>
        </w:rPr>
        <w:t>WMS</w:t>
      </w:r>
      <w:r>
        <w:rPr>
          <w:rFonts w:hint="eastAsia"/>
          <w:vertAlign w:val="superscript"/>
        </w:rPr>
        <w:t>[</w:t>
      </w:r>
      <w:r>
        <w:rPr>
          <w:rFonts w:hint="eastAsia"/>
          <w:vertAlign w:val="superscript"/>
        </w:rPr>
        <w:t>25</w:t>
      </w:r>
      <w:r>
        <w:rPr>
          <w:rFonts w:hint="eastAsia"/>
          <w:vertAlign w:val="superscript"/>
        </w:rPr>
        <w:t>]</w:t>
      </w:r>
      <w:r>
        <w:t>系统、</w:t>
      </w:r>
      <w:r>
        <w:rPr>
          <w:rFonts w:hint="eastAsia"/>
        </w:rPr>
        <w:t>ERP</w:t>
      </w:r>
      <w:r>
        <w:rPr>
          <w:rFonts w:hint="eastAsia"/>
          <w:vertAlign w:val="superscript"/>
        </w:rPr>
        <w:t>[</w:t>
      </w:r>
      <w:r>
        <w:rPr>
          <w:rFonts w:hint="eastAsia"/>
          <w:vertAlign w:val="superscript"/>
        </w:rPr>
        <w:t>26</w:t>
      </w:r>
      <w:r>
        <w:rPr>
          <w:rFonts w:hint="eastAsia"/>
          <w:vertAlign w:val="superscript"/>
        </w:rPr>
        <w:t>]</w:t>
      </w:r>
      <w:r>
        <w:t>系统、轻量化计算机视觉模型部署平台</w:t>
      </w:r>
      <w:r>
        <w:t>、条码</w:t>
      </w:r>
      <w:r>
        <w:rPr>
          <w:rFonts w:hint="eastAsia"/>
        </w:rPr>
        <w:t>与</w:t>
      </w:r>
      <w:r>
        <w:rPr>
          <w:rFonts w:hint="eastAsia"/>
        </w:rPr>
        <w:t>RFID</w:t>
      </w:r>
      <w:r>
        <w:t>识别</w:t>
      </w:r>
      <w:r>
        <w:t>AI</w:t>
      </w:r>
      <w:r>
        <w:t>算法模块、基础数据标注工具（支持物料与库位信息标注）等。</w:t>
      </w:r>
    </w:p>
    <w:p w:rsidR="00504AD9" w:rsidRDefault="00A53EC1">
      <w:pPr>
        <w:numPr>
          <w:ilvl w:val="0"/>
          <w:numId w:val="1"/>
        </w:numPr>
      </w:pPr>
      <w:r>
        <w:rPr>
          <w:rFonts w:hint="eastAsia"/>
        </w:rPr>
        <w:t>数据集成：通过标准化接口实时收集工业相机图像、</w:t>
      </w:r>
      <w:r>
        <w:rPr>
          <w:rFonts w:hint="eastAsia"/>
        </w:rPr>
        <w:t>RFID</w:t>
      </w:r>
      <w:r>
        <w:rPr>
          <w:rFonts w:hint="eastAsia"/>
        </w:rPr>
        <w:t>标签信息、设备工作状态、环境数据及单据文字信息，统一存储到本地数据库；将各类数据转换为统一格式，确保物料编号、库位位置、记录时间等信息格式一致；建立物料、库</w:t>
      </w:r>
      <w:r>
        <w:rPr>
          <w:rFonts w:hint="eastAsia"/>
        </w:rPr>
        <w:lastRenderedPageBreak/>
        <w:t>位与订单的对应关系，定时同步</w:t>
      </w:r>
      <w:r>
        <w:rPr>
          <w:rFonts w:hint="eastAsia"/>
        </w:rPr>
        <w:t>AI</w:t>
      </w:r>
      <w:r>
        <w:rPr>
          <w:rFonts w:hint="eastAsia"/>
        </w:rPr>
        <w:t>识别结果至</w:t>
      </w:r>
      <w:r>
        <w:rPr>
          <w:rFonts w:hint="eastAsia"/>
        </w:rPr>
        <w:t>WMS</w:t>
      </w:r>
      <w:r>
        <w:rPr>
          <w:rFonts w:hint="eastAsia"/>
          <w:vertAlign w:val="superscript"/>
        </w:rPr>
        <w:t>[</w:t>
      </w:r>
      <w:r>
        <w:rPr>
          <w:rFonts w:hint="eastAsia"/>
          <w:vertAlign w:val="superscript"/>
        </w:rPr>
        <w:t>25</w:t>
      </w:r>
      <w:r>
        <w:rPr>
          <w:rFonts w:hint="eastAsia"/>
          <w:vertAlign w:val="superscript"/>
        </w:rPr>
        <w:t>]</w:t>
      </w:r>
      <w:r>
        <w:rPr>
          <w:rFonts w:hint="eastAsia"/>
        </w:rPr>
        <w:t>系统，实现与</w:t>
      </w:r>
      <w:r>
        <w:rPr>
          <w:rFonts w:hint="eastAsia"/>
        </w:rPr>
        <w:t>ERP</w:t>
      </w:r>
      <w:r>
        <w:rPr>
          <w:rFonts w:hint="eastAsia"/>
          <w:vertAlign w:val="superscript"/>
        </w:rPr>
        <w:t>[</w:t>
      </w:r>
      <w:r>
        <w:rPr>
          <w:rFonts w:hint="eastAsia"/>
          <w:vertAlign w:val="superscript"/>
        </w:rPr>
        <w:t>26</w:t>
      </w:r>
      <w:r>
        <w:rPr>
          <w:rFonts w:hint="eastAsia"/>
          <w:vertAlign w:val="superscript"/>
        </w:rPr>
        <w:t>]</w:t>
      </w:r>
      <w:r>
        <w:rPr>
          <w:rFonts w:hint="eastAsia"/>
        </w:rPr>
        <w:t>系统联动，保证跨系统数据一致。</w:t>
      </w:r>
    </w:p>
    <w:p w:rsidR="00504AD9" w:rsidRDefault="00A53EC1">
      <w:pPr>
        <w:jc w:val="left"/>
        <w:outlineLvl w:val="2"/>
        <w:rPr>
          <w:rFonts w:eastAsia="方正黑体_GBK"/>
        </w:rPr>
      </w:pPr>
      <w:r>
        <w:rPr>
          <w:rFonts w:eastAsia="方正黑体_GBK"/>
        </w:rPr>
        <w:t>4</w:t>
      </w:r>
      <w:r>
        <w:rPr>
          <w:rFonts w:eastAsia="方正黑体_GBK"/>
        </w:rPr>
        <w:t>.</w:t>
      </w:r>
      <w:r>
        <w:rPr>
          <w:rFonts w:eastAsia="方正黑体_GBK"/>
        </w:rPr>
        <w:t>部署方法</w:t>
      </w:r>
    </w:p>
    <w:p w:rsidR="00504AD9" w:rsidRDefault="00A53EC1">
      <w:r>
        <w:t>本地化部署：搭建本地网络与</w:t>
      </w:r>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t>基础设施，完成部署点局域网连接及</w:t>
      </w:r>
      <w:r>
        <w:rPr>
          <w:rFonts w:hint="eastAsia"/>
        </w:rPr>
        <w:t>边缘计算</w:t>
      </w:r>
      <w:r>
        <w:rPr>
          <w:rFonts w:hint="eastAsia"/>
          <w:vanish/>
          <w:vertAlign w:val="superscript"/>
        </w:rPr>
        <w:t>[40]</w:t>
      </w:r>
      <w:r>
        <w:t>节点物理安装；在边缘节点部署轻量化</w:t>
      </w:r>
      <w:r>
        <w:t>AI</w:t>
      </w:r>
      <w:r>
        <w:t>模型（如物料识别、单据解析模型等），优化工业相机、</w:t>
      </w:r>
      <w:r>
        <w:rPr>
          <w:rFonts w:hint="eastAsia"/>
        </w:rPr>
        <w:t>RFID</w:t>
      </w:r>
      <w:r>
        <w:rPr>
          <w:rFonts w:hint="eastAsia"/>
          <w:vertAlign w:val="superscript"/>
        </w:rPr>
        <w:t>[</w:t>
      </w:r>
      <w:r>
        <w:rPr>
          <w:rFonts w:hint="eastAsia"/>
          <w:vertAlign w:val="superscript"/>
        </w:rPr>
        <w:t>19</w:t>
      </w:r>
      <w:r>
        <w:rPr>
          <w:rFonts w:hint="eastAsia"/>
          <w:vertAlign w:val="superscript"/>
        </w:rPr>
        <w:t>]</w:t>
      </w:r>
      <w:r>
        <w:t>设备与边缘节点的硬件连接；通过标准化接口将</w:t>
      </w:r>
      <w:r>
        <w:t>AI</w:t>
      </w:r>
      <w:r>
        <w:t>识别结果接入企业</w:t>
      </w:r>
      <w:r>
        <w:rPr>
          <w:rFonts w:hint="eastAsia"/>
        </w:rPr>
        <w:t>WMS</w:t>
      </w:r>
      <w:r>
        <w:t>、</w:t>
      </w:r>
      <w:r>
        <w:rPr>
          <w:rFonts w:hint="eastAsia"/>
        </w:rPr>
        <w:t>ERP</w:t>
      </w:r>
      <w:r>
        <w:t>系统，同步固化出入库流程与库位分配的</w:t>
      </w:r>
      <w:r>
        <w:t>AI</w:t>
      </w:r>
      <w:r>
        <w:t>辅助规则。</w:t>
      </w:r>
    </w:p>
    <w:p w:rsidR="00504AD9" w:rsidRDefault="00A53EC1">
      <w:pPr>
        <w:jc w:val="left"/>
        <w:outlineLvl w:val="1"/>
        <w:rPr>
          <w:rFonts w:eastAsia="方正楷体_GBK"/>
          <w:bCs/>
        </w:rPr>
      </w:pPr>
      <w:bookmarkStart w:id="14" w:name="_Toc14978"/>
      <w:bookmarkStart w:id="15" w:name="_Toc7898"/>
      <w:bookmarkStart w:id="16" w:name="_Toc1591"/>
      <w:r>
        <w:rPr>
          <w:rFonts w:eastAsia="方正楷体_GBK"/>
          <w:bCs/>
        </w:rPr>
        <w:t>场景二</w:t>
      </w:r>
      <w:r>
        <w:rPr>
          <w:rFonts w:eastAsia="方正楷体_GBK" w:hint="eastAsia"/>
          <w:bCs/>
        </w:rPr>
        <w:t>、物料精准配送：“按图索骥”——感知导航级物料配送</w:t>
      </w:r>
      <w:bookmarkEnd w:id="14"/>
      <w:bookmarkEnd w:id="15"/>
      <w:bookmarkEnd w:id="16"/>
    </w:p>
    <w:p w:rsidR="00504AD9" w:rsidRDefault="00A53EC1">
      <w:r>
        <w:t>针对人工配送效率低、错送率高、路径规划不合理等问题，部署</w:t>
      </w:r>
      <w:r>
        <w:rPr>
          <w:rFonts w:hint="eastAsia"/>
        </w:rPr>
        <w:t>AGV</w:t>
      </w:r>
      <w:r>
        <w:rPr>
          <w:rFonts w:hint="eastAsia"/>
          <w:vertAlign w:val="superscript"/>
        </w:rPr>
        <w:t>[</w:t>
      </w:r>
      <w:r>
        <w:rPr>
          <w:rFonts w:hint="eastAsia"/>
          <w:vertAlign w:val="superscript"/>
        </w:rPr>
        <w:t>20</w:t>
      </w:r>
      <w:r>
        <w:rPr>
          <w:rFonts w:hint="eastAsia"/>
          <w:vertAlign w:val="superscript"/>
        </w:rPr>
        <w:t>]</w:t>
      </w:r>
      <w:r>
        <w:t>/</w:t>
      </w:r>
      <w:r>
        <w:rPr>
          <w:rFonts w:hint="eastAsia"/>
        </w:rPr>
        <w:t>AMR</w:t>
      </w:r>
      <w:r>
        <w:rPr>
          <w:rFonts w:hint="eastAsia"/>
          <w:vertAlign w:val="superscript"/>
        </w:rPr>
        <w:t>[</w:t>
      </w:r>
      <w:r>
        <w:rPr>
          <w:rFonts w:hint="eastAsia"/>
          <w:vertAlign w:val="superscript"/>
        </w:rPr>
        <w:t>21</w:t>
      </w:r>
      <w:r>
        <w:rPr>
          <w:rFonts w:hint="eastAsia"/>
          <w:vertAlign w:val="superscript"/>
        </w:rPr>
        <w:t>]</w:t>
      </w:r>
      <w:r>
        <w:t>等自主移动设备，依托</w:t>
      </w:r>
      <w:r>
        <w:t>AI</w:t>
      </w:r>
      <w:r>
        <w:t>定位与环境感知技术，结合调度系统实现物料点到点自动配送，通过</w:t>
      </w:r>
      <w:r>
        <w:t>AI</w:t>
      </w:r>
      <w:r>
        <w:t>算法处理任务指令，提升配送准时性与准确性</w:t>
      </w:r>
      <w:r>
        <w:t>。</w:t>
      </w:r>
    </w:p>
    <w:p w:rsidR="00504AD9" w:rsidRDefault="00A53EC1">
      <w:pPr>
        <w:jc w:val="left"/>
        <w:outlineLvl w:val="2"/>
        <w:rPr>
          <w:rFonts w:eastAsia="方正黑体_GBK"/>
        </w:rPr>
      </w:pPr>
      <w:r>
        <w:rPr>
          <w:rFonts w:eastAsia="方正黑体_GBK"/>
        </w:rPr>
        <w:t>1</w:t>
      </w:r>
      <w:r>
        <w:rPr>
          <w:rFonts w:eastAsia="方正黑体_GBK"/>
        </w:rPr>
        <w:t>.</w:t>
      </w:r>
      <w:r>
        <w:rPr>
          <w:rFonts w:eastAsia="方正黑体_GBK"/>
        </w:rPr>
        <w:t>技术应用</w:t>
      </w:r>
    </w:p>
    <w:p w:rsidR="00504AD9" w:rsidRDefault="00A53EC1">
      <w:r>
        <w:rPr>
          <w:rFonts w:hint="eastAsia"/>
        </w:rPr>
        <w:t>多模态环境感知算法：通过融合激光雷达的三维环境点云数据与工业相机的二维图像信息，经多模态算法联合处理，精准识别障碍物、路径标识及物料存放点，辅助机器人实现实时定位与动态避障。</w:t>
      </w:r>
    </w:p>
    <w:p w:rsidR="00504AD9" w:rsidRDefault="00A53EC1">
      <w:r>
        <w:rPr>
          <w:rFonts w:hint="eastAsia"/>
        </w:rPr>
        <w:t>视觉导航模块：基于</w:t>
      </w:r>
      <w:r>
        <w:rPr>
          <w:rFonts w:hint="eastAsia"/>
        </w:rPr>
        <w:t>CNN</w:t>
      </w:r>
      <w:r>
        <w:rPr>
          <w:rFonts w:hint="eastAsia"/>
        </w:rPr>
        <w:t>等视觉算法对摄像头采集的路径图像进行特征提取，重点识别路径标线、导航二维码等关键信息，为机器人沿预设路线行驶提供视觉导航支持。</w:t>
      </w:r>
      <w:r>
        <w:rPr>
          <w:rFonts w:eastAsia="方正黑体_GBK"/>
        </w:rPr>
        <w:t>​</w:t>
      </w:r>
    </w:p>
    <w:p w:rsidR="00504AD9" w:rsidRDefault="00A53EC1">
      <w:r>
        <w:lastRenderedPageBreak/>
        <w:t>数据标注与智能分析：标注配送路径节点、物料目的地坐标、障碍物类型等数据，借助基础</w:t>
      </w:r>
      <w:r>
        <w:t>AI</w:t>
      </w:r>
      <w:r>
        <w:t>分析配送任务频次、路径拥堵时段及机器人闲置率，为任务调度顺序与路径优化提供建议</w:t>
      </w:r>
      <w:r>
        <w:rPr>
          <w:rFonts w:hint="eastAsia"/>
        </w:rPr>
        <w:t>。</w:t>
      </w:r>
      <w:r>
        <w:rPr>
          <w:rFonts w:eastAsia="方正黑体_GBK"/>
        </w:rPr>
        <w:t>​</w:t>
      </w:r>
    </w:p>
    <w:p w:rsidR="00504AD9" w:rsidRDefault="00A53EC1">
      <w:r>
        <w:t>基础定位与导航算法：基于</w:t>
      </w:r>
      <w:r>
        <w:t>AI</w:t>
      </w:r>
      <w:r>
        <w:t>模型融合</w:t>
      </w:r>
      <w:r>
        <w:t>GPS</w:t>
      </w:r>
      <w:r>
        <w:t>、惯性导航与视觉传感器数据，实时修正机器人位置偏差，确保在固定路线或简单电子地图中精准行驶</w:t>
      </w:r>
      <w:r>
        <w:rPr>
          <w:rFonts w:hint="eastAsia"/>
        </w:rPr>
        <w:t>。</w:t>
      </w:r>
    </w:p>
    <w:p w:rsidR="00504AD9" w:rsidRDefault="00A53EC1">
      <w:r>
        <w:rPr>
          <w:rFonts w:hint="eastAsia"/>
        </w:rPr>
        <w:t>通用大模型</w:t>
      </w:r>
      <w:r>
        <w:rPr>
          <w:rFonts w:hint="eastAsia"/>
          <w:vertAlign w:val="superscript"/>
        </w:rPr>
        <w:t>[</w:t>
      </w:r>
      <w:r>
        <w:rPr>
          <w:rFonts w:hint="eastAsia"/>
          <w:vertAlign w:val="superscript"/>
        </w:rPr>
        <w:t>1</w:t>
      </w:r>
      <w:r>
        <w:rPr>
          <w:rFonts w:hint="eastAsia"/>
          <w:vertAlign w:val="superscript"/>
        </w:rPr>
        <w:t>]</w:t>
      </w:r>
      <w:r>
        <w:rPr>
          <w:rFonts w:hint="eastAsia"/>
        </w:rPr>
        <w:t>辅助应用：在指令处理层面，可利用</w:t>
      </w:r>
      <w:r>
        <w:rPr>
          <w:rFonts w:hint="eastAsia"/>
        </w:rPr>
        <w:t>通用大模型</w:t>
      </w:r>
      <w:r>
        <w:rPr>
          <w:rFonts w:hint="eastAsia"/>
        </w:rPr>
        <w:t>对非结构化的配送任务文本指令进行解析，提取物料类型、配送优先级、目的地等关键信息，转换为结构化数据供调度系统使用；在异常交互层面，当机器人出现简单故障报警或路径疑问时，</w:t>
      </w:r>
      <w:r>
        <w:rPr>
          <w:rFonts w:hint="eastAsia"/>
        </w:rPr>
        <w:t>通用大模型</w:t>
      </w:r>
      <w:r>
        <w:rPr>
          <w:rFonts w:hint="eastAsia"/>
        </w:rPr>
        <w:t>能基于预设的故障处理知识库，以自然语言形式向管理人员推送初步排查建议，辅助快速响应。</w:t>
      </w:r>
    </w:p>
    <w:p w:rsidR="00504AD9" w:rsidRDefault="00A53EC1">
      <w:pPr>
        <w:jc w:val="left"/>
        <w:outlineLvl w:val="2"/>
        <w:rPr>
          <w:rFonts w:eastAsia="方正黑体_GBK"/>
        </w:rPr>
      </w:pPr>
      <w:r>
        <w:rPr>
          <w:rFonts w:eastAsia="方正黑体_GBK"/>
        </w:rPr>
        <w:t>2</w:t>
      </w:r>
      <w:r>
        <w:rPr>
          <w:rFonts w:eastAsia="方正黑体_GBK"/>
        </w:rPr>
        <w:t>.</w:t>
      </w:r>
      <w:r>
        <w:rPr>
          <w:rFonts w:eastAsia="方正黑体_GBK"/>
        </w:rPr>
        <w:t>解决问题</w:t>
      </w:r>
    </w:p>
    <w:p w:rsidR="00504AD9" w:rsidRDefault="00A53EC1">
      <w:pPr>
        <w:jc w:val="left"/>
      </w:pPr>
      <w:r>
        <w:rPr>
          <w:rFonts w:hint="eastAsia"/>
        </w:rPr>
        <w:t>（</w:t>
      </w:r>
      <w:r>
        <w:rPr>
          <w:rFonts w:hint="eastAsia"/>
        </w:rPr>
        <w:t>1</w:t>
      </w:r>
      <w:r>
        <w:rPr>
          <w:rFonts w:hint="eastAsia"/>
        </w:rPr>
        <w:t>）</w:t>
      </w:r>
      <w:r>
        <w:t>人工配送物料耗时费力，效率低下</w:t>
      </w:r>
      <w:r>
        <w:rPr>
          <w:rFonts w:hint="eastAsia"/>
        </w:rPr>
        <w:t>。</w:t>
      </w:r>
    </w:p>
    <w:p w:rsidR="00504AD9" w:rsidRDefault="00A53EC1">
      <w:pPr>
        <w:jc w:val="left"/>
      </w:pPr>
      <w:r>
        <w:rPr>
          <w:rFonts w:hint="eastAsia"/>
        </w:rPr>
        <w:t>（</w:t>
      </w:r>
      <w:r>
        <w:rPr>
          <w:rFonts w:hint="eastAsia"/>
        </w:rPr>
        <w:t>2</w:t>
      </w:r>
      <w:r>
        <w:rPr>
          <w:rFonts w:hint="eastAsia"/>
        </w:rPr>
        <w:t>）</w:t>
      </w:r>
      <w:r>
        <w:t>人工识别物料与目的地易出错，存在错送、漏送风险</w:t>
      </w:r>
      <w:r>
        <w:rPr>
          <w:rFonts w:hint="eastAsia"/>
        </w:rPr>
        <w:t>。</w:t>
      </w:r>
    </w:p>
    <w:p w:rsidR="00504AD9" w:rsidRDefault="00A53EC1">
      <w:pPr>
        <w:jc w:val="left"/>
      </w:pPr>
      <w:r>
        <w:rPr>
          <w:rFonts w:hint="eastAsia"/>
        </w:rPr>
        <w:t>（</w:t>
      </w:r>
      <w:r>
        <w:rPr>
          <w:rFonts w:hint="eastAsia"/>
        </w:rPr>
        <w:t>3</w:t>
      </w:r>
      <w:r>
        <w:rPr>
          <w:rFonts w:hint="eastAsia"/>
        </w:rPr>
        <w:t>）</w:t>
      </w:r>
      <w:r>
        <w:t>配送路径依赖人工规划，</w:t>
      </w:r>
      <w:r>
        <w:rPr>
          <w:rFonts w:hint="eastAsia"/>
        </w:rPr>
        <w:t>容</w:t>
      </w:r>
      <w:r>
        <w:t>易出现拥堵、空驶现象，浪费运力</w:t>
      </w:r>
      <w:r>
        <w:rPr>
          <w:rFonts w:hint="eastAsia"/>
        </w:rPr>
        <w:t>。</w:t>
      </w:r>
    </w:p>
    <w:p w:rsidR="00504AD9" w:rsidRDefault="00A53EC1">
      <w:pPr>
        <w:jc w:val="left"/>
      </w:pPr>
      <w:r>
        <w:rPr>
          <w:rFonts w:hint="eastAsia"/>
        </w:rPr>
        <w:t>（</w:t>
      </w:r>
      <w:r>
        <w:rPr>
          <w:rFonts w:hint="eastAsia"/>
        </w:rPr>
        <w:t>4</w:t>
      </w:r>
      <w:r>
        <w:rPr>
          <w:rFonts w:hint="eastAsia"/>
        </w:rPr>
        <w:t>）</w:t>
      </w:r>
      <w:r>
        <w:t>机器人运行中遇到障碍或故障时，人工发现与响应滞后</w:t>
      </w:r>
      <w:r>
        <w:rPr>
          <w:rFonts w:hint="eastAsia"/>
        </w:rPr>
        <w:t>。</w:t>
      </w:r>
    </w:p>
    <w:p w:rsidR="00504AD9" w:rsidRDefault="00A53EC1">
      <w:pPr>
        <w:jc w:val="left"/>
      </w:pPr>
      <w:r>
        <w:rPr>
          <w:rFonts w:hint="eastAsia"/>
        </w:rPr>
        <w:t>（</w:t>
      </w:r>
      <w:r>
        <w:rPr>
          <w:rFonts w:hint="eastAsia"/>
        </w:rPr>
        <w:t>5</w:t>
      </w:r>
      <w:r>
        <w:rPr>
          <w:rFonts w:hint="eastAsia"/>
        </w:rPr>
        <w:t>）</w:t>
      </w:r>
      <w:r>
        <w:t>配送任务无明确优先级排序，重要物料可能延误</w:t>
      </w:r>
      <w:r>
        <w:rPr>
          <w:rFonts w:hint="eastAsia"/>
        </w:rPr>
        <w:t>。</w:t>
      </w:r>
    </w:p>
    <w:p w:rsidR="00504AD9" w:rsidRDefault="00A53EC1">
      <w:pPr>
        <w:jc w:val="left"/>
      </w:pPr>
      <w:r>
        <w:rPr>
          <w:rFonts w:hint="eastAsia"/>
        </w:rPr>
        <w:lastRenderedPageBreak/>
        <w:t>（</w:t>
      </w:r>
      <w:r>
        <w:rPr>
          <w:rFonts w:hint="eastAsia"/>
        </w:rPr>
        <w:t>6</w:t>
      </w:r>
      <w:r>
        <w:rPr>
          <w:rFonts w:hint="eastAsia"/>
        </w:rPr>
        <w:t>）</w:t>
      </w:r>
      <w:r>
        <w:t>配送记录依赖人工录入，</w:t>
      </w:r>
      <w:r>
        <w:rPr>
          <w:rFonts w:hint="eastAsia"/>
        </w:rPr>
        <w:t>容</w:t>
      </w:r>
      <w:r>
        <w:t>易出现数据错误或遗漏。</w:t>
      </w:r>
    </w:p>
    <w:p w:rsidR="00504AD9" w:rsidRDefault="00A53EC1">
      <w:pPr>
        <w:jc w:val="left"/>
        <w:outlineLvl w:val="2"/>
        <w:rPr>
          <w:rFonts w:eastAsia="方正黑体_GBK"/>
        </w:rPr>
      </w:pPr>
      <w:r>
        <w:rPr>
          <w:rFonts w:eastAsia="方正黑体_GBK"/>
        </w:rPr>
        <w:t>3</w:t>
      </w:r>
      <w:r>
        <w:rPr>
          <w:rFonts w:eastAsia="方正黑体_GBK"/>
        </w:rPr>
        <w:t>.</w:t>
      </w:r>
      <w:r>
        <w:rPr>
          <w:rFonts w:eastAsia="方正黑体_GBK"/>
        </w:rPr>
        <w:t>基础条件</w:t>
      </w:r>
    </w:p>
    <w:p w:rsidR="00504AD9" w:rsidRDefault="00A53EC1">
      <w:r>
        <w:t>（</w:t>
      </w:r>
      <w:r>
        <w:t>1</w:t>
      </w:r>
      <w:r>
        <w:t>）硬件：</w:t>
      </w:r>
      <w:r>
        <w:rPr>
          <w:rFonts w:hint="eastAsia"/>
        </w:rPr>
        <w:t>AGV</w:t>
      </w:r>
      <w:r>
        <w:rPr>
          <w:rFonts w:hint="eastAsia"/>
          <w:vertAlign w:val="superscript"/>
        </w:rPr>
        <w:t>[</w:t>
      </w:r>
      <w:r>
        <w:rPr>
          <w:rFonts w:hint="eastAsia"/>
          <w:vertAlign w:val="superscript"/>
        </w:rPr>
        <w:t>20</w:t>
      </w:r>
      <w:r>
        <w:rPr>
          <w:rFonts w:hint="eastAsia"/>
          <w:vertAlign w:val="superscript"/>
        </w:rPr>
        <w:t>]</w:t>
      </w:r>
      <w:r>
        <w:t>/</w:t>
      </w:r>
      <w:r>
        <w:rPr>
          <w:rFonts w:hint="eastAsia"/>
        </w:rPr>
        <w:t>AMR</w:t>
      </w:r>
      <w:r>
        <w:rPr>
          <w:rFonts w:hint="eastAsia"/>
          <w:vertAlign w:val="superscript"/>
        </w:rPr>
        <w:t>[</w:t>
      </w:r>
      <w:r>
        <w:rPr>
          <w:rFonts w:hint="eastAsia"/>
          <w:vertAlign w:val="superscript"/>
        </w:rPr>
        <w:t>21</w:t>
      </w:r>
      <w:r>
        <w:rPr>
          <w:rFonts w:hint="eastAsia"/>
          <w:vertAlign w:val="superscript"/>
        </w:rPr>
        <w:t>]</w:t>
      </w:r>
      <w:r>
        <w:t>机器人、工业相机、</w:t>
      </w:r>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rPr>
          <w:rFonts w:hint="eastAsia"/>
        </w:rPr>
        <w:t>、</w:t>
      </w:r>
      <w:r>
        <w:t>网关、路径标识设备、调度控制台、环境传感器（温湿度、光线传感器等）、自动充电基站等。</w:t>
      </w:r>
    </w:p>
    <w:p w:rsidR="00504AD9" w:rsidRDefault="00A53EC1">
      <w:r>
        <w:t>（</w:t>
      </w:r>
      <w:r>
        <w:t>2</w:t>
      </w:r>
      <w:r>
        <w:t>）</w:t>
      </w:r>
      <w:r>
        <w:rPr>
          <w:rFonts w:hint="eastAsia"/>
        </w:rPr>
        <w:t>软件工具</w:t>
      </w:r>
      <w:r>
        <w:t>：服务器</w:t>
      </w:r>
      <w:r>
        <w:t>/</w:t>
      </w:r>
      <w:r>
        <w:t>工作站操作系统</w:t>
      </w:r>
      <w:r>
        <w:rPr>
          <w:rFonts w:hint="eastAsia"/>
        </w:rPr>
        <w:t>（</w:t>
      </w:r>
      <w:r>
        <w:t>如</w:t>
      </w:r>
      <w:r>
        <w:t>Windows</w:t>
      </w:r>
      <w:r>
        <w:t>、</w:t>
      </w:r>
      <w:r>
        <w:t>Linux</w:t>
      </w:r>
      <w:r>
        <w:rPr>
          <w:rFonts w:hint="eastAsia"/>
        </w:rPr>
        <w:t>）、</w:t>
      </w:r>
      <w:r>
        <w:rPr>
          <w:rFonts w:hint="eastAsia"/>
        </w:rPr>
        <w:t>机器人操作系统</w:t>
      </w:r>
      <w:r>
        <w:rPr>
          <w:rFonts w:hint="eastAsia"/>
          <w:vertAlign w:val="superscript"/>
        </w:rPr>
        <w:t>[</w:t>
      </w:r>
      <w:r>
        <w:rPr>
          <w:rFonts w:hint="eastAsia"/>
          <w:vertAlign w:val="superscript"/>
        </w:rPr>
        <w:t>16</w:t>
      </w:r>
      <w:r>
        <w:rPr>
          <w:rFonts w:hint="eastAsia"/>
          <w:vertAlign w:val="superscript"/>
        </w:rPr>
        <w:t>]</w:t>
      </w:r>
      <w:r>
        <w:rPr>
          <w:rFonts w:hint="eastAsia"/>
          <w:vanish/>
          <w:vertAlign w:val="superscript"/>
        </w:rPr>
        <w:t>[21]</w:t>
      </w:r>
      <w:r>
        <w:t>、轻量化</w:t>
      </w:r>
      <w:r>
        <w:t>AI</w:t>
      </w:r>
      <w:r>
        <w:t>调度系统（含任务分配、路径优化基础</w:t>
      </w:r>
      <w:r>
        <w:t>AI</w:t>
      </w:r>
      <w:r>
        <w:t>模型等）、</w:t>
      </w:r>
      <w:r>
        <w:rPr>
          <w:rFonts w:hint="eastAsia"/>
        </w:rPr>
        <w:t>WMS</w:t>
      </w:r>
      <w:r>
        <w:rPr>
          <w:rFonts w:hint="eastAsia"/>
          <w:vertAlign w:val="superscript"/>
        </w:rPr>
        <w:t>[</w:t>
      </w:r>
      <w:r>
        <w:rPr>
          <w:rFonts w:hint="eastAsia"/>
          <w:vertAlign w:val="superscript"/>
        </w:rPr>
        <w:t>25</w:t>
      </w:r>
      <w:r>
        <w:rPr>
          <w:rFonts w:hint="eastAsia"/>
          <w:vertAlign w:val="superscript"/>
        </w:rPr>
        <w:t>]</w:t>
      </w:r>
      <w:r>
        <w:rPr>
          <w:rFonts w:hint="eastAsia"/>
        </w:rPr>
        <w:t>系统、</w:t>
      </w:r>
      <w:r>
        <w:rPr>
          <w:rFonts w:hint="eastAsia"/>
        </w:rPr>
        <w:t>TMS</w:t>
      </w:r>
      <w:r>
        <w:rPr>
          <w:rFonts w:hint="eastAsia"/>
          <w:vertAlign w:val="superscript"/>
        </w:rPr>
        <w:t>[</w:t>
      </w:r>
      <w:r>
        <w:rPr>
          <w:rFonts w:hint="eastAsia"/>
          <w:vertAlign w:val="superscript"/>
        </w:rPr>
        <w:t>28</w:t>
      </w:r>
      <w:r>
        <w:rPr>
          <w:rFonts w:hint="eastAsia"/>
          <w:vertAlign w:val="superscript"/>
        </w:rPr>
        <w:t>]</w:t>
      </w:r>
      <w:r>
        <w:t>系统、</w:t>
      </w:r>
      <w:r>
        <w:t>AI</w:t>
      </w:r>
      <w:r>
        <w:t>视觉导航算法库、基础数据标注工具（用于标注路径节点、障碍物数据）、数据库系统等。</w:t>
      </w:r>
    </w:p>
    <w:p w:rsidR="00504AD9" w:rsidRDefault="00A53EC1">
      <w:r>
        <w:rPr>
          <w:rFonts w:hint="eastAsia"/>
        </w:rPr>
        <w:t>（</w:t>
      </w:r>
      <w:r>
        <w:rPr>
          <w:rFonts w:hint="eastAsia"/>
        </w:rPr>
        <w:t>3</w:t>
      </w:r>
      <w:r>
        <w:rPr>
          <w:rFonts w:hint="eastAsia"/>
        </w:rPr>
        <w:t>）数据集成：需实现</w:t>
      </w:r>
      <w:r>
        <w:rPr>
          <w:rFonts w:hint="eastAsia"/>
        </w:rPr>
        <w:t>AGV</w:t>
      </w:r>
      <w:r>
        <w:rPr>
          <w:rFonts w:hint="eastAsia"/>
        </w:rPr>
        <w:t>/</w:t>
      </w:r>
      <w:r>
        <w:rPr>
          <w:rFonts w:hint="eastAsia"/>
        </w:rPr>
        <w:t>AMR</w:t>
      </w:r>
      <w:r>
        <w:rPr>
          <w:rFonts w:hint="eastAsia"/>
        </w:rPr>
        <w:t>机器人运行数据（位置、速度、电量等）、物料信息数据（物料编码、类型、数量等）、配送任务数据（任务单号、出发地、目的地、优先级、时间要求等）、环境感知数据（障碍物信息、路径标识状态等）以及</w:t>
      </w:r>
      <w:r>
        <w:rPr>
          <w:rFonts w:hint="eastAsia"/>
        </w:rPr>
        <w:t>WMS</w:t>
      </w:r>
      <w:r>
        <w:rPr>
          <w:rFonts w:hint="eastAsia"/>
        </w:rPr>
        <w:t>系统</w:t>
      </w:r>
      <w:r>
        <w:rPr>
          <w:rFonts w:hint="eastAsia"/>
        </w:rPr>
        <w:t>、</w:t>
      </w:r>
      <w:r>
        <w:rPr>
          <w:rFonts w:hint="eastAsia"/>
        </w:rPr>
        <w:t>TMS</w:t>
      </w:r>
      <w:r>
        <w:rPr>
          <w:rFonts w:hint="eastAsia"/>
        </w:rPr>
        <w:t>系统相关数据的初步整合</w:t>
      </w:r>
      <w:r>
        <w:rPr>
          <w:rFonts w:hint="eastAsia"/>
        </w:rPr>
        <w:t>。</w:t>
      </w:r>
    </w:p>
    <w:p w:rsidR="00504AD9" w:rsidRDefault="00A53EC1">
      <w:pPr>
        <w:outlineLvl w:val="2"/>
        <w:rPr>
          <w:rFonts w:eastAsia="方正黑体_GBK"/>
        </w:rPr>
      </w:pPr>
      <w:r>
        <w:rPr>
          <w:rFonts w:eastAsia="方正黑体_GBK"/>
        </w:rPr>
        <w:t>4</w:t>
      </w:r>
      <w:r>
        <w:rPr>
          <w:rFonts w:eastAsia="方正黑体_GBK"/>
        </w:rPr>
        <w:t>.</w:t>
      </w:r>
      <w:r>
        <w:rPr>
          <w:rFonts w:eastAsia="方正黑体_GBK"/>
        </w:rPr>
        <w:t>部署方法</w:t>
      </w:r>
    </w:p>
    <w:p w:rsidR="00504AD9" w:rsidRDefault="00A53EC1">
      <w:r>
        <w:t>本地化部署：搭建覆盖配送区域的稳定无线网络，部署</w:t>
      </w:r>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t>节点，确保机器人与节点间低延迟通信；在边缘节点加载导航、避障及任务调度模型，调试传感器数据与算法的匹配精度；通过标准化接口将生成的配送指令与状态数据接入</w:t>
      </w:r>
      <w:r>
        <w:rPr>
          <w:rFonts w:hint="eastAsia"/>
        </w:rPr>
        <w:t>WMS</w:t>
      </w:r>
      <w:r>
        <w:rPr>
          <w:rFonts w:hint="eastAsia"/>
        </w:rPr>
        <w:t>系统</w:t>
      </w:r>
      <w:r>
        <w:rPr>
          <w:rFonts w:hint="eastAsia"/>
        </w:rPr>
        <w:t>、</w:t>
      </w:r>
      <w:r>
        <w:rPr>
          <w:rFonts w:hint="eastAsia"/>
        </w:rPr>
        <w:t>TMS</w:t>
      </w:r>
      <w:r>
        <w:t>系统，固化任务优先级的判断规则；预设机器人初始运行路线，开启</w:t>
      </w:r>
      <w:r>
        <w:t>AI</w:t>
      </w:r>
      <w:r>
        <w:t>自学习模式，通过多次试运</w:t>
      </w:r>
      <w:r>
        <w:lastRenderedPageBreak/>
        <w:t>行标注路径偏差数据，优化导航模型；配置机器人充电逻辑的触发条件，完成设备联动测试与流程固化。</w:t>
      </w:r>
    </w:p>
    <w:p w:rsidR="00504AD9" w:rsidRDefault="00A53EC1">
      <w:pPr>
        <w:jc w:val="left"/>
        <w:outlineLvl w:val="1"/>
        <w:rPr>
          <w:rFonts w:eastAsia="方正楷体_GBK"/>
          <w:bCs/>
        </w:rPr>
      </w:pPr>
      <w:bookmarkStart w:id="17" w:name="_Toc10309"/>
      <w:bookmarkStart w:id="18" w:name="_Toc6829"/>
      <w:bookmarkStart w:id="19" w:name="_Toc15275"/>
      <w:r>
        <w:rPr>
          <w:rFonts w:eastAsia="方正楷体_GBK"/>
          <w:bCs/>
        </w:rPr>
        <w:t>场景三</w:t>
      </w:r>
      <w:r>
        <w:rPr>
          <w:rFonts w:eastAsia="方正楷体_GBK" w:hint="eastAsia"/>
          <w:bCs/>
        </w:rPr>
        <w:t>、危险作业自动化：“机器替人”——感知值守级危险作业自动化</w:t>
      </w:r>
      <w:bookmarkEnd w:id="17"/>
      <w:bookmarkEnd w:id="18"/>
      <w:bookmarkEnd w:id="19"/>
    </w:p>
    <w:p w:rsidR="00504AD9" w:rsidRDefault="00A53EC1">
      <w:r>
        <w:t>针对高危区域人工操作安全风险高、异常处置滞后等问题，部署搭载</w:t>
      </w:r>
      <w:r>
        <w:t>AI</w:t>
      </w:r>
      <w:r>
        <w:t>感知与决策技术的工业机器人，结合监控系统实现危险作业自动化执行、环境异常</w:t>
      </w:r>
      <w:r>
        <w:t>AI</w:t>
      </w:r>
      <w:r>
        <w:t>预警及远程干预，降低人员暴露风险并提升作业安全性。</w:t>
      </w:r>
    </w:p>
    <w:p w:rsidR="00504AD9" w:rsidRDefault="00A53EC1">
      <w:pPr>
        <w:outlineLvl w:val="2"/>
        <w:rPr>
          <w:rFonts w:eastAsia="方正黑体_GBK"/>
        </w:rPr>
      </w:pPr>
      <w:r>
        <w:rPr>
          <w:rFonts w:eastAsia="方正黑体_GBK"/>
        </w:rPr>
        <w:t>1</w:t>
      </w:r>
      <w:r>
        <w:rPr>
          <w:rFonts w:eastAsia="方正黑体_GBK"/>
        </w:rPr>
        <w:t>.</w:t>
      </w:r>
      <w:r>
        <w:rPr>
          <w:rFonts w:eastAsia="方正黑体_GBK"/>
        </w:rPr>
        <w:t>技术应用</w:t>
      </w:r>
    </w:p>
    <w:p w:rsidR="00504AD9" w:rsidRDefault="00A53EC1">
      <w:r>
        <w:t>多模态算法：融合红外传感器的温度数据、气体传感器的成分数据及工业相机的图像信息，经</w:t>
      </w:r>
      <w:r>
        <w:t>AI</w:t>
      </w:r>
      <w:r>
        <w:t>算法综合分析作业环境是否存在异常，如高温、有害气体泄漏等</w:t>
      </w:r>
      <w:r>
        <w:rPr>
          <w:rFonts w:hint="eastAsia"/>
        </w:rPr>
        <w:t>。</w:t>
      </w:r>
      <w:r>
        <w:rPr>
          <w:rFonts w:eastAsia="方正黑体_GBK"/>
        </w:rPr>
        <w:t>​</w:t>
      </w:r>
    </w:p>
    <w:p w:rsidR="00504AD9" w:rsidRDefault="00A53EC1">
      <w:r>
        <w:rPr>
          <w:rFonts w:hint="eastAsia"/>
        </w:rPr>
        <w:t>设备视觉状态分析</w:t>
      </w:r>
      <w:r>
        <w:t>：通过</w:t>
      </w:r>
      <w:r>
        <w:rPr>
          <w:rFonts w:hint="eastAsia"/>
        </w:rPr>
        <w:t>视觉</w:t>
      </w:r>
      <w:r>
        <w:t>模型对工业相机拍摄的作业区域图像进行特征提取，识别设备运行状态（如阀门开关、管道泄漏痕迹）及操作目标位置，辅助机器人精准执行操作</w:t>
      </w:r>
      <w:r>
        <w:rPr>
          <w:rFonts w:hint="eastAsia"/>
        </w:rPr>
        <w:t>。</w:t>
      </w:r>
    </w:p>
    <w:p w:rsidR="00504AD9" w:rsidRDefault="00A53EC1">
      <w:r>
        <w:t>数据标注与智能分析：标注危险区域边界、设备关键部件位置、典型异常特征等数据，借助基础</w:t>
      </w:r>
      <w:r>
        <w:t>AI</w:t>
      </w:r>
      <w:r>
        <w:t>分析作业频次、异常发生概率，为机器人作业流程优化及维护周期制定提供建议</w:t>
      </w:r>
      <w:r>
        <w:rPr>
          <w:rFonts w:hint="eastAsia"/>
        </w:rPr>
        <w:t>；利用</w:t>
      </w:r>
      <w:r>
        <w:rPr>
          <w:rFonts w:hint="eastAsia"/>
        </w:rPr>
        <w:t>通用大模型</w:t>
      </w:r>
      <w:r>
        <w:rPr>
          <w:rFonts w:hint="eastAsia"/>
          <w:vertAlign w:val="superscript"/>
        </w:rPr>
        <w:t>[</w:t>
      </w:r>
      <w:r>
        <w:rPr>
          <w:rFonts w:hint="eastAsia"/>
          <w:vertAlign w:val="superscript"/>
        </w:rPr>
        <w:t>1</w:t>
      </w:r>
      <w:r>
        <w:rPr>
          <w:rFonts w:hint="eastAsia"/>
          <w:vertAlign w:val="superscript"/>
        </w:rPr>
        <w:t>]</w:t>
      </w:r>
      <w:r>
        <w:rPr>
          <w:rFonts w:hint="eastAsia"/>
        </w:rPr>
        <w:t>对标注过程中产生的非结构化描述进行规范化处理，转化为系统可识别的结构化标签，提升数据标注的一致性和效率。</w:t>
      </w:r>
    </w:p>
    <w:p w:rsidR="00504AD9" w:rsidRDefault="00A53EC1">
      <w:pPr>
        <w:jc w:val="left"/>
      </w:pPr>
      <w:r>
        <w:t>基础决策算法：基于</w:t>
      </w:r>
      <w:r>
        <w:t>AI</w:t>
      </w:r>
      <w:r>
        <w:t>模型根据环境感知数据与预设安全规则，自动判断机器人是否继续作业或触发停机指令，</w:t>
      </w:r>
      <w:r>
        <w:lastRenderedPageBreak/>
        <w:t>如检测到超标有害气体时，立即指令机器人停止作业并返回安全区域</w:t>
      </w:r>
      <w:r>
        <w:rPr>
          <w:rFonts w:hint="eastAsia"/>
        </w:rPr>
        <w:t>。</w:t>
      </w:r>
    </w:p>
    <w:p w:rsidR="00504AD9" w:rsidRDefault="00A53EC1">
      <w:pPr>
        <w:jc w:val="left"/>
      </w:pPr>
      <w:r>
        <w:rPr>
          <w:rFonts w:hint="eastAsia"/>
        </w:rPr>
        <w:t>通用大模型</w:t>
      </w:r>
      <w:r>
        <w:rPr>
          <w:rFonts w:hint="eastAsia"/>
          <w:vertAlign w:val="superscript"/>
        </w:rPr>
        <w:t>[</w:t>
      </w:r>
      <w:r>
        <w:rPr>
          <w:rFonts w:hint="eastAsia"/>
          <w:vertAlign w:val="superscript"/>
        </w:rPr>
        <w:t>1</w:t>
      </w:r>
      <w:r>
        <w:rPr>
          <w:rFonts w:hint="eastAsia"/>
          <w:vertAlign w:val="superscript"/>
        </w:rPr>
        <w:t>]</w:t>
      </w:r>
      <w:r>
        <w:rPr>
          <w:rFonts w:hint="eastAsia"/>
        </w:rPr>
        <w:t>辅助交互：当监控人员需要查询历史异常处理记录或</w:t>
      </w:r>
      <w:r>
        <w:rPr>
          <w:rFonts w:hint="eastAsia"/>
        </w:rPr>
        <w:t>机器人作业日志时，</w:t>
      </w:r>
      <w:r>
        <w:rPr>
          <w:rFonts w:hint="eastAsia"/>
        </w:rPr>
        <w:t>通用大模型</w:t>
      </w:r>
      <w:r>
        <w:rPr>
          <w:rFonts w:hint="eastAsia"/>
        </w:rPr>
        <w:t>可对非结构化的文本记录进行语义解析，快速提取关键信息（如异常类型、处置时间、机器人动作），以自然语言形式呈现查询结果，简化信息检索流程；在紧急情况的远程干预中，</w:t>
      </w:r>
      <w:r>
        <w:rPr>
          <w:rFonts w:hint="eastAsia"/>
        </w:rPr>
        <w:t>通用大模型</w:t>
      </w:r>
      <w:r>
        <w:rPr>
          <w:rFonts w:hint="eastAsia"/>
        </w:rPr>
        <w:t>能对监控人员输入的自然语言指令进行基础解析，转化为机器人可执行的标准化操作指令，提升应急响应效率。</w:t>
      </w:r>
    </w:p>
    <w:p w:rsidR="00504AD9" w:rsidRDefault="00A53EC1">
      <w:pPr>
        <w:jc w:val="left"/>
        <w:outlineLvl w:val="2"/>
        <w:rPr>
          <w:rFonts w:eastAsia="方正黑体_GBK"/>
        </w:rPr>
      </w:pPr>
      <w:r>
        <w:rPr>
          <w:rFonts w:eastAsia="方正黑体_GBK"/>
        </w:rPr>
        <w:t>2</w:t>
      </w:r>
      <w:r>
        <w:rPr>
          <w:rFonts w:eastAsia="方正黑体_GBK"/>
        </w:rPr>
        <w:t>.</w:t>
      </w:r>
      <w:r>
        <w:rPr>
          <w:rFonts w:eastAsia="方正黑体_GBK"/>
        </w:rPr>
        <w:t>解决问题</w:t>
      </w:r>
    </w:p>
    <w:p w:rsidR="00504AD9" w:rsidRDefault="00A53EC1">
      <w:pPr>
        <w:jc w:val="left"/>
      </w:pPr>
      <w:r>
        <w:rPr>
          <w:rFonts w:hint="eastAsia"/>
        </w:rPr>
        <w:t>（</w:t>
      </w:r>
      <w:r>
        <w:rPr>
          <w:rFonts w:hint="eastAsia"/>
        </w:rPr>
        <w:t>1</w:t>
      </w:r>
      <w:r>
        <w:rPr>
          <w:rFonts w:hint="eastAsia"/>
        </w:rPr>
        <w:t>）</w:t>
      </w:r>
      <w:r>
        <w:t>人员直接在高危区域进行操作，面临烧伤、中毒、爆炸等安全风险</w:t>
      </w:r>
      <w:r>
        <w:rPr>
          <w:rFonts w:hint="eastAsia"/>
        </w:rPr>
        <w:t>。</w:t>
      </w:r>
    </w:p>
    <w:p w:rsidR="00504AD9" w:rsidRDefault="00A53EC1">
      <w:pPr>
        <w:jc w:val="left"/>
      </w:pPr>
      <w:r>
        <w:rPr>
          <w:rFonts w:hint="eastAsia"/>
        </w:rPr>
        <w:t>（</w:t>
      </w:r>
      <w:r>
        <w:rPr>
          <w:rFonts w:hint="eastAsia"/>
        </w:rPr>
        <w:t>2</w:t>
      </w:r>
      <w:r>
        <w:rPr>
          <w:rFonts w:hint="eastAsia"/>
        </w:rPr>
        <w:t>）</w:t>
      </w:r>
      <w:r>
        <w:t>人工巡检难以实时监测危险作业区域的异常情况，</w:t>
      </w:r>
      <w:r>
        <w:rPr>
          <w:rFonts w:hint="eastAsia"/>
        </w:rPr>
        <w:t>容</w:t>
      </w:r>
      <w:r>
        <w:t>易导致事故扩大</w:t>
      </w:r>
      <w:r>
        <w:rPr>
          <w:rFonts w:hint="eastAsia"/>
        </w:rPr>
        <w:t>。</w:t>
      </w:r>
    </w:p>
    <w:p w:rsidR="00504AD9" w:rsidRDefault="00A53EC1">
      <w:pPr>
        <w:jc w:val="left"/>
      </w:pPr>
      <w:r>
        <w:rPr>
          <w:rFonts w:hint="eastAsia"/>
        </w:rPr>
        <w:t>（</w:t>
      </w:r>
      <w:r>
        <w:rPr>
          <w:rFonts w:hint="eastAsia"/>
        </w:rPr>
        <w:t>3</w:t>
      </w:r>
      <w:r>
        <w:rPr>
          <w:rFonts w:hint="eastAsia"/>
        </w:rPr>
        <w:t>）</w:t>
      </w:r>
      <w:r>
        <w:t>高危岗位需配备多名专职人员值守，人力成本高昂</w:t>
      </w:r>
      <w:r>
        <w:rPr>
          <w:rFonts w:hint="eastAsia"/>
        </w:rPr>
        <w:t>。</w:t>
      </w:r>
    </w:p>
    <w:p w:rsidR="00504AD9" w:rsidRDefault="00A53EC1">
      <w:pPr>
        <w:jc w:val="left"/>
      </w:pPr>
      <w:r>
        <w:rPr>
          <w:rFonts w:hint="eastAsia"/>
        </w:rPr>
        <w:t>（</w:t>
      </w:r>
      <w:r>
        <w:rPr>
          <w:rFonts w:hint="eastAsia"/>
        </w:rPr>
        <w:t>4</w:t>
      </w:r>
      <w:r>
        <w:rPr>
          <w:rFonts w:hint="eastAsia"/>
        </w:rPr>
        <w:t>）</w:t>
      </w:r>
      <w:r>
        <w:t>人工操作精度受环境影响大，</w:t>
      </w:r>
      <w:r>
        <w:rPr>
          <w:rFonts w:hint="eastAsia"/>
        </w:rPr>
        <w:t>容</w:t>
      </w:r>
      <w:r>
        <w:t>易出现操作失误</w:t>
      </w:r>
      <w:r>
        <w:rPr>
          <w:rFonts w:hint="eastAsia"/>
        </w:rPr>
        <w:t>。</w:t>
      </w:r>
    </w:p>
    <w:p w:rsidR="00504AD9" w:rsidRDefault="00A53EC1">
      <w:pPr>
        <w:jc w:val="left"/>
        <w:rPr>
          <w:rFonts w:eastAsia="仿宋_GB2312"/>
        </w:rPr>
      </w:pPr>
      <w:r>
        <w:rPr>
          <w:rFonts w:hint="eastAsia"/>
        </w:rPr>
        <w:t>（</w:t>
      </w:r>
      <w:r>
        <w:rPr>
          <w:rFonts w:hint="eastAsia"/>
        </w:rPr>
        <w:t>5</w:t>
      </w:r>
      <w:r>
        <w:rPr>
          <w:rFonts w:hint="eastAsia"/>
        </w:rPr>
        <w:t>）</w:t>
      </w:r>
      <w:r>
        <w:t>危险作业的操作过程缺乏自动记录，难以追溯</w:t>
      </w:r>
      <w:r>
        <w:rPr>
          <w:rFonts w:hint="eastAsia"/>
        </w:rPr>
        <w:t>。</w:t>
      </w:r>
    </w:p>
    <w:p w:rsidR="00504AD9" w:rsidRDefault="00A53EC1">
      <w:pPr>
        <w:jc w:val="left"/>
      </w:pPr>
      <w:r>
        <w:rPr>
          <w:rFonts w:hint="eastAsia"/>
        </w:rPr>
        <w:t>（</w:t>
      </w:r>
      <w:r>
        <w:rPr>
          <w:rFonts w:hint="eastAsia"/>
        </w:rPr>
        <w:t>6</w:t>
      </w:r>
      <w:r>
        <w:rPr>
          <w:rFonts w:hint="eastAsia"/>
        </w:rPr>
        <w:t>）</w:t>
      </w:r>
      <w:r>
        <w:t>紧急情况下，人工干预响应速度慢，可能错过最佳处置时机。</w:t>
      </w:r>
    </w:p>
    <w:p w:rsidR="00504AD9" w:rsidRDefault="00A53EC1">
      <w:pPr>
        <w:jc w:val="left"/>
        <w:outlineLvl w:val="2"/>
        <w:rPr>
          <w:rFonts w:eastAsia="方正黑体_GBK"/>
        </w:rPr>
      </w:pPr>
      <w:r>
        <w:rPr>
          <w:rFonts w:eastAsia="方正黑体_GBK"/>
        </w:rPr>
        <w:t>3</w:t>
      </w:r>
      <w:r>
        <w:rPr>
          <w:rFonts w:eastAsia="方正黑体_GBK"/>
        </w:rPr>
        <w:t>.</w:t>
      </w:r>
      <w:r>
        <w:rPr>
          <w:rFonts w:eastAsia="方正黑体_GBK"/>
        </w:rPr>
        <w:t>基础条件</w:t>
      </w:r>
    </w:p>
    <w:p w:rsidR="00504AD9" w:rsidRDefault="00A53EC1">
      <w:pPr>
        <w:jc w:val="left"/>
      </w:pPr>
      <w:r>
        <w:lastRenderedPageBreak/>
        <w:t>（</w:t>
      </w:r>
      <w:r>
        <w:t>1</w:t>
      </w:r>
      <w:r>
        <w:t>）硬件：工业机器人、协作机器人、工业相机、</w:t>
      </w:r>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t>终端（用于本地化运行轻量化</w:t>
      </w:r>
      <w:r>
        <w:t>AI</w:t>
      </w:r>
      <w:r>
        <w:t>异常检测与决策模型）、红外传感器与气体传感器、紧急停止操控台、物理隔离屏障、数据采集网关等。</w:t>
      </w:r>
    </w:p>
    <w:p w:rsidR="00504AD9" w:rsidRDefault="00A53EC1">
      <w:r>
        <w:t>（</w:t>
      </w:r>
      <w:r>
        <w:t>2</w:t>
      </w:r>
      <w:r>
        <w:t>）</w:t>
      </w:r>
      <w:r>
        <w:rPr>
          <w:rFonts w:hint="eastAsia"/>
        </w:rPr>
        <w:t>软件工具</w:t>
      </w:r>
      <w:r>
        <w:t>：服务器</w:t>
      </w:r>
      <w:r>
        <w:t>/</w:t>
      </w:r>
      <w:r>
        <w:t>工作站操作系统（如</w:t>
      </w:r>
      <w:r>
        <w:t>Windows</w:t>
      </w:r>
      <w:r>
        <w:t>、</w:t>
      </w:r>
      <w:r>
        <w:t>Linux</w:t>
      </w:r>
      <w:r>
        <w:t>）、</w:t>
      </w:r>
      <w:r>
        <w:rPr>
          <w:rFonts w:hint="eastAsia"/>
        </w:rPr>
        <w:t>机器人操作系统</w:t>
      </w:r>
      <w:r>
        <w:rPr>
          <w:rFonts w:hint="eastAsia"/>
          <w:vertAlign w:val="superscript"/>
        </w:rPr>
        <w:t>[</w:t>
      </w:r>
      <w:r>
        <w:rPr>
          <w:rFonts w:hint="eastAsia"/>
          <w:vertAlign w:val="superscript"/>
        </w:rPr>
        <w:t>16</w:t>
      </w:r>
      <w:r>
        <w:rPr>
          <w:rFonts w:hint="eastAsia"/>
          <w:vertAlign w:val="superscript"/>
        </w:rPr>
        <w:t>]</w:t>
      </w:r>
      <w:r>
        <w:rPr>
          <w:rFonts w:hint="eastAsia"/>
          <w:vanish/>
          <w:vertAlign w:val="superscript"/>
        </w:rPr>
        <w:t>[21]</w:t>
      </w:r>
      <w:r>
        <w:t>、轻量化</w:t>
      </w:r>
      <w:r>
        <w:t>AI</w:t>
      </w:r>
      <w:r>
        <w:t>监控系统（含环境异常检测、设备状</w:t>
      </w:r>
      <w:r>
        <w:t>态识别基础模型）、</w:t>
      </w:r>
      <w:r>
        <w:rPr>
          <w:rFonts w:hint="eastAsia"/>
        </w:rPr>
        <w:t>SCADA</w:t>
      </w:r>
      <w:r>
        <w:rPr>
          <w:rFonts w:hint="eastAsia"/>
          <w:vertAlign w:val="superscript"/>
        </w:rPr>
        <w:t>[</w:t>
      </w:r>
      <w:r>
        <w:rPr>
          <w:rFonts w:hint="eastAsia"/>
          <w:vertAlign w:val="superscript"/>
        </w:rPr>
        <w:t>17</w:t>
      </w:r>
      <w:r>
        <w:rPr>
          <w:rFonts w:hint="eastAsia"/>
          <w:vertAlign w:val="superscript"/>
        </w:rPr>
        <w:t>]</w:t>
      </w:r>
      <w:r>
        <w:rPr>
          <w:rFonts w:hint="eastAsia"/>
          <w:vanish/>
          <w:vertAlign w:val="superscript"/>
        </w:rPr>
        <w:t>[22]</w:t>
      </w:r>
      <w:r>
        <w:t>系统、</w:t>
      </w:r>
      <w:r>
        <w:t>AI</w:t>
      </w:r>
      <w:r>
        <w:t>视觉识别算法库、基础数据标注工具（用于标注危险区域、异常特征等数据）、数据库系统等。</w:t>
      </w:r>
    </w:p>
    <w:p w:rsidR="00504AD9" w:rsidRDefault="00A53EC1">
      <w:r>
        <w:rPr>
          <w:rFonts w:hint="eastAsia"/>
        </w:rPr>
        <w:t>（</w:t>
      </w:r>
      <w:r>
        <w:rPr>
          <w:rFonts w:hint="eastAsia"/>
        </w:rPr>
        <w:t>3</w:t>
      </w:r>
      <w:r>
        <w:rPr>
          <w:rFonts w:hint="eastAsia"/>
        </w:rPr>
        <w:t>）数据集成：需实现工业机器人与协作机器人的运行数据（位置、动作状态、能耗等）、环境感知数据（红外传感器的温度数据、气体传感器的气体成分及浓度数据、工业相机的图像数据等）、设备状态数据（阀门开关状态、管道压力等）、作业任务数据（作业类型、起止时间、操作步骤等）以及</w:t>
      </w:r>
      <w:r>
        <w:rPr>
          <w:rFonts w:hint="eastAsia"/>
        </w:rPr>
        <w:t>SCADA</w:t>
      </w:r>
      <w:r>
        <w:rPr>
          <w:rFonts w:hint="eastAsia"/>
          <w:vanish/>
          <w:vertAlign w:val="superscript"/>
        </w:rPr>
        <w:t>[22]</w:t>
      </w:r>
      <w:r>
        <w:rPr>
          <w:rFonts w:hint="eastAsia"/>
        </w:rPr>
        <w:t>系统相关数据的初步整合。</w:t>
      </w:r>
    </w:p>
    <w:p w:rsidR="00504AD9" w:rsidRDefault="00A53EC1">
      <w:pPr>
        <w:outlineLvl w:val="2"/>
        <w:rPr>
          <w:rFonts w:eastAsia="方正黑体_GBK"/>
        </w:rPr>
      </w:pPr>
      <w:r>
        <w:rPr>
          <w:rFonts w:eastAsia="方正黑体_GBK"/>
        </w:rPr>
        <w:t>4</w:t>
      </w:r>
      <w:r>
        <w:rPr>
          <w:rFonts w:eastAsia="方正黑体_GBK"/>
        </w:rPr>
        <w:t>.</w:t>
      </w:r>
      <w:r>
        <w:rPr>
          <w:rFonts w:eastAsia="方正黑体_GBK"/>
        </w:rPr>
        <w:t>部署方法</w:t>
      </w:r>
    </w:p>
    <w:p w:rsidR="00504AD9" w:rsidRDefault="00A53EC1">
      <w:r>
        <w:t>本地化部署：搭建覆盖危险作业区域的专用网络，部署</w:t>
      </w:r>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t>节点，确保机器人与节点间的低延迟数据传输；安装工业机器人与各类传感器，调试传感器数据与算法的匹配精度，完成物理隔离屏障的安装与门禁功能调试；在边缘节点加载异常检测、操作决策等模型，采集典型异常图像与环境数据进行模型微调，固化安全规则；通过标准化接口将</w:t>
      </w:r>
      <w:r>
        <w:t>AI</w:t>
      </w:r>
      <w:r>
        <w:t>生成的异常预警信息与控制指令接入</w:t>
      </w:r>
      <w:r>
        <w:rPr>
          <w:rFonts w:hint="eastAsia"/>
        </w:rPr>
        <w:t>SCADA</w:t>
      </w:r>
      <w:r>
        <w:rPr>
          <w:rFonts w:hint="eastAsia"/>
          <w:vanish/>
          <w:vertAlign w:val="superscript"/>
        </w:rPr>
        <w:t>[22]</w:t>
      </w:r>
      <w:r>
        <w:t>系统，实现机器人</w:t>
      </w:r>
      <w:r>
        <w:lastRenderedPageBreak/>
        <w:t>作业状态的实时监控与远程干预，同时完成操作流程的</w:t>
      </w:r>
      <w:r>
        <w:t>AI</w:t>
      </w:r>
      <w:r>
        <w:t>辅助规则固化。</w:t>
      </w:r>
      <w:r>
        <w:rPr>
          <w:rFonts w:eastAsia="方正黑体_GBK"/>
        </w:rPr>
        <w:t>​</w:t>
      </w:r>
    </w:p>
    <w:p w:rsidR="00504AD9" w:rsidRDefault="00A53EC1">
      <w:pPr>
        <w:outlineLvl w:val="1"/>
        <w:rPr>
          <w:rFonts w:eastAsia="方正楷体_GBK"/>
          <w:bCs/>
        </w:rPr>
      </w:pPr>
      <w:bookmarkStart w:id="20" w:name="_Toc32628"/>
      <w:bookmarkStart w:id="21" w:name="_Toc5040"/>
      <w:bookmarkStart w:id="22" w:name="_Toc22391"/>
      <w:r>
        <w:rPr>
          <w:rFonts w:eastAsia="方正楷体_GBK"/>
          <w:bCs/>
        </w:rPr>
        <w:t>（二）生产作业环节</w:t>
      </w:r>
      <w:bookmarkEnd w:id="20"/>
      <w:bookmarkEnd w:id="21"/>
      <w:bookmarkEnd w:id="22"/>
    </w:p>
    <w:p w:rsidR="00504AD9" w:rsidRDefault="00A53EC1">
      <w:pPr>
        <w:outlineLvl w:val="1"/>
        <w:rPr>
          <w:rFonts w:eastAsia="方正楷体_GBK"/>
          <w:bCs/>
        </w:rPr>
      </w:pPr>
      <w:bookmarkStart w:id="23" w:name="_Toc5929"/>
      <w:bookmarkStart w:id="24" w:name="_Toc30813"/>
      <w:bookmarkStart w:id="25" w:name="_Toc29915"/>
      <w:r>
        <w:rPr>
          <w:rFonts w:eastAsia="方正楷体_GBK"/>
          <w:bCs/>
        </w:rPr>
        <w:t>场景四</w:t>
      </w:r>
      <w:r>
        <w:rPr>
          <w:rFonts w:eastAsia="方正楷体_GBK" w:hint="eastAsia"/>
          <w:bCs/>
        </w:rPr>
        <w:t>、人机协同作业：“眼明手稳”——感知级人机协同</w:t>
      </w:r>
      <w:bookmarkEnd w:id="23"/>
      <w:bookmarkEnd w:id="24"/>
      <w:bookmarkEnd w:id="25"/>
    </w:p>
    <w:p w:rsidR="00504AD9" w:rsidRDefault="00A53EC1">
      <w:r>
        <w:rPr>
          <w:rFonts w:hint="eastAsia"/>
        </w:rPr>
        <w:t>针对</w:t>
      </w:r>
      <w:r>
        <w:t>单一工序人工重复劳动</w:t>
      </w:r>
      <w:r>
        <w:t>大、精度不稳</w:t>
      </w:r>
      <w:r>
        <w:rPr>
          <w:rFonts w:hint="eastAsia"/>
        </w:rPr>
        <w:t>等</w:t>
      </w:r>
      <w:r>
        <w:t>问题</w:t>
      </w:r>
      <w:r>
        <w:rPr>
          <w:rFonts w:hint="eastAsia"/>
        </w:rPr>
        <w:t>，</w:t>
      </w:r>
      <w:r>
        <w:t>引入</w:t>
      </w:r>
      <w:r>
        <w:t>AI</w:t>
      </w:r>
      <w:r>
        <w:t>协作机器人</w:t>
      </w:r>
      <w:r>
        <w:rPr>
          <w:rFonts w:hint="eastAsia"/>
        </w:rPr>
        <w:t>，</w:t>
      </w:r>
      <w:r>
        <w:t>利用机器视觉与力反馈技术实现人机协同，机器人执行固定轨迹作业，工人负责复杂判断与灵活操作，</w:t>
      </w:r>
      <w:r>
        <w:t>AI</w:t>
      </w:r>
      <w:r>
        <w:t>安全监测保障作业安全，提升效率与稳定性。</w:t>
      </w:r>
    </w:p>
    <w:p w:rsidR="00504AD9" w:rsidRDefault="00A53EC1">
      <w:pPr>
        <w:outlineLvl w:val="2"/>
        <w:rPr>
          <w:rFonts w:eastAsia="方正黑体_GBK"/>
        </w:rPr>
      </w:pPr>
      <w:r>
        <w:rPr>
          <w:rFonts w:eastAsia="方正黑体_GBK"/>
        </w:rPr>
        <w:t>1</w:t>
      </w:r>
      <w:r>
        <w:rPr>
          <w:rFonts w:eastAsia="方正黑体_GBK"/>
        </w:rPr>
        <w:t>.</w:t>
      </w:r>
      <w:r>
        <w:rPr>
          <w:rFonts w:eastAsia="方正黑体_GBK"/>
        </w:rPr>
        <w:t>技术应用</w:t>
      </w:r>
    </w:p>
    <w:p w:rsidR="00504AD9" w:rsidRDefault="00A53EC1">
      <w:r>
        <w:t>多模态算法：融合</w:t>
      </w:r>
      <w:r>
        <w:t>AI</w:t>
      </w:r>
      <w:r>
        <w:t>视觉传感器的图像数据与力觉传感器的压力数据，经</w:t>
      </w:r>
      <w:r>
        <w:t>AI</w:t>
      </w:r>
      <w:r>
        <w:t>模型分析判断工件抓取状态与操作力度，实时调整机器人动作参数，避免过度用力损坏工件或力度不足导致脱落</w:t>
      </w:r>
      <w:r>
        <w:rPr>
          <w:rFonts w:hint="eastAsia"/>
        </w:rPr>
        <w:t>。</w:t>
      </w:r>
    </w:p>
    <w:p w:rsidR="00504AD9" w:rsidRDefault="00A53EC1">
      <w:r>
        <w:rPr>
          <w:rFonts w:hint="eastAsia"/>
        </w:rPr>
        <w:t>视觉作业引导</w:t>
      </w:r>
      <w:r>
        <w:t>：</w:t>
      </w:r>
      <w:r>
        <w:rPr>
          <w:rFonts w:hint="eastAsia"/>
        </w:rPr>
        <w:t>通过集成图像预处理功能的工业相机采集工件图像，使用计算机视觉算法，提取工件轮廓、孔洞等关键特征点</w:t>
      </w:r>
      <w:r>
        <w:t>，结合预设坐标数据实现工件位置精准定位，</w:t>
      </w:r>
      <w:r>
        <w:t>引导机器人按轨迹作业</w:t>
      </w:r>
      <w:r>
        <w:rPr>
          <w:rFonts w:hint="eastAsia"/>
        </w:rPr>
        <w:t>。</w:t>
      </w:r>
    </w:p>
    <w:p w:rsidR="00504AD9" w:rsidRDefault="00A53EC1">
      <w:r>
        <w:t>数据标注与智能分析：标注典型工件外形、安全距离阈值、标准作业轨迹等数据，通过</w:t>
      </w:r>
      <w:r>
        <w:t>AI</w:t>
      </w:r>
      <w:r>
        <w:t>分析工人操作节拍与机器人作业效率的匹配度，为平衡工序节拍提供基础建议；</w:t>
      </w:r>
      <w:r>
        <w:rPr>
          <w:rFonts w:hint="eastAsia"/>
        </w:rPr>
        <w:t>借助</w:t>
      </w:r>
      <w:r>
        <w:rPr>
          <w:rFonts w:hint="eastAsia"/>
        </w:rPr>
        <w:t>通用大模型</w:t>
      </w:r>
      <w:r>
        <w:rPr>
          <w:rFonts w:hint="eastAsia"/>
          <w:vertAlign w:val="superscript"/>
        </w:rPr>
        <w:t>[</w:t>
      </w:r>
      <w:r>
        <w:rPr>
          <w:rFonts w:hint="eastAsia"/>
          <w:vertAlign w:val="superscript"/>
        </w:rPr>
        <w:t>1</w:t>
      </w:r>
      <w:r>
        <w:rPr>
          <w:rFonts w:hint="eastAsia"/>
          <w:vertAlign w:val="superscript"/>
        </w:rPr>
        <w:t>]</w:t>
      </w:r>
      <w:r>
        <w:rPr>
          <w:rFonts w:hint="eastAsia"/>
        </w:rPr>
        <w:t>对标注时产生的非结构化描述进行规范化处理，转化为系统可识别的结构化标签，提高数据标注的准确性和统一性。</w:t>
      </w:r>
    </w:p>
    <w:p w:rsidR="00504AD9" w:rsidRDefault="00A53EC1">
      <w:r>
        <w:rPr>
          <w:rFonts w:hint="eastAsia"/>
        </w:rPr>
        <w:lastRenderedPageBreak/>
        <w:t>视觉质量分析</w:t>
      </w:r>
      <w:r>
        <w:t>：依托</w:t>
      </w:r>
      <w:r>
        <w:rPr>
          <w:rFonts w:hint="eastAsia"/>
        </w:rPr>
        <w:t>视觉</w:t>
      </w:r>
      <w:r>
        <w:t>模型识别工件类型、表面缺陷及装配标记，辅助判断工件是否符合加工条件，同时识别工人手部位置与作业区域，触发安全距离预警</w:t>
      </w:r>
      <w:r>
        <w:rPr>
          <w:rFonts w:hint="eastAsia"/>
        </w:rPr>
        <w:t>。</w:t>
      </w:r>
    </w:p>
    <w:p w:rsidR="00504AD9" w:rsidRDefault="00A53EC1">
      <w:r>
        <w:t>基础力反馈与碰撞检测算法：通过</w:t>
      </w:r>
      <w:r>
        <w:t>AI</w:t>
      </w:r>
      <w:r>
        <w:t>实时分析机器人关节力觉数据，当检测到超出安全阈值的碰撞力时，立即触发急停指令，避免人机碰撞风险。</w:t>
      </w:r>
    </w:p>
    <w:p w:rsidR="00504AD9" w:rsidRDefault="00A53EC1">
      <w:r>
        <w:rPr>
          <w:rFonts w:hint="eastAsia"/>
        </w:rPr>
        <w:t>通用大模型</w:t>
      </w:r>
      <w:r>
        <w:rPr>
          <w:rFonts w:hint="eastAsia"/>
          <w:vertAlign w:val="superscript"/>
        </w:rPr>
        <w:t>[</w:t>
      </w:r>
      <w:r>
        <w:rPr>
          <w:rFonts w:hint="eastAsia"/>
          <w:vertAlign w:val="superscript"/>
        </w:rPr>
        <w:t>1</w:t>
      </w:r>
      <w:r>
        <w:rPr>
          <w:rFonts w:hint="eastAsia"/>
          <w:vertAlign w:val="superscript"/>
        </w:rPr>
        <w:t>]</w:t>
      </w:r>
      <w:r>
        <w:rPr>
          <w:rFonts w:hint="eastAsia"/>
        </w:rPr>
        <w:t>辅助交互：当工人通过语音或简单文本输入作业相关疑问（如特定工件的操作规范）时，</w:t>
      </w:r>
      <w:r>
        <w:rPr>
          <w:rFonts w:hint="eastAsia"/>
        </w:rPr>
        <w:t>通用大模型</w:t>
      </w:r>
      <w:r>
        <w:rPr>
          <w:rFonts w:hint="eastAsia"/>
        </w:rPr>
        <w:t>可对非结构化的查询信息进行解析，从标注数据和作业记录中提取相关内容，以自然语言形式快速反馈给工人；在作业流程出现简单异常时，</w:t>
      </w:r>
      <w:r>
        <w:rPr>
          <w:rFonts w:hint="eastAsia"/>
        </w:rPr>
        <w:t>通用大模型</w:t>
      </w:r>
      <w:r>
        <w:rPr>
          <w:rFonts w:hint="eastAsia"/>
        </w:rPr>
        <w:t>能对异常现象的文本描述进行基础语义理解，给出初步的排查建议，辅助工人快速处理。</w:t>
      </w:r>
    </w:p>
    <w:p w:rsidR="00504AD9" w:rsidRDefault="00A53EC1">
      <w:pPr>
        <w:outlineLvl w:val="2"/>
        <w:rPr>
          <w:rFonts w:eastAsia="方正黑体_GBK"/>
        </w:rPr>
      </w:pPr>
      <w:r>
        <w:rPr>
          <w:rFonts w:eastAsia="方正黑体_GBK"/>
        </w:rPr>
        <w:t>2</w:t>
      </w:r>
      <w:r>
        <w:rPr>
          <w:rFonts w:eastAsia="方正黑体_GBK"/>
        </w:rPr>
        <w:t>.</w:t>
      </w:r>
      <w:r>
        <w:rPr>
          <w:rFonts w:eastAsia="方正黑体_GBK"/>
        </w:rPr>
        <w:t>解决问题</w:t>
      </w:r>
    </w:p>
    <w:p w:rsidR="00504AD9" w:rsidRDefault="00A53EC1">
      <w:r>
        <w:rPr>
          <w:rFonts w:hint="eastAsia"/>
        </w:rPr>
        <w:t>（</w:t>
      </w:r>
      <w:r>
        <w:rPr>
          <w:rFonts w:hint="eastAsia"/>
        </w:rPr>
        <w:t>1</w:t>
      </w:r>
      <w:r>
        <w:rPr>
          <w:rFonts w:hint="eastAsia"/>
        </w:rPr>
        <w:t>）</w:t>
      </w:r>
      <w:r>
        <w:t>人工长期从事重体力或高重复性劳动，</w:t>
      </w:r>
      <w:r>
        <w:rPr>
          <w:rFonts w:hint="eastAsia"/>
        </w:rPr>
        <w:t>容</w:t>
      </w:r>
      <w:r>
        <w:t>易产生疲劳，导致效率下降</w:t>
      </w:r>
      <w:r>
        <w:rPr>
          <w:rFonts w:hint="eastAsia"/>
        </w:rPr>
        <w:t>。</w:t>
      </w:r>
    </w:p>
    <w:p w:rsidR="00504AD9" w:rsidRDefault="00A53EC1">
      <w:r>
        <w:rPr>
          <w:rFonts w:hint="eastAsia"/>
        </w:rPr>
        <w:t>（</w:t>
      </w:r>
      <w:r>
        <w:rPr>
          <w:rFonts w:hint="eastAsia"/>
        </w:rPr>
        <w:t>2</w:t>
      </w:r>
      <w:r>
        <w:rPr>
          <w:rFonts w:hint="eastAsia"/>
        </w:rPr>
        <w:t>）</w:t>
      </w:r>
      <w:r>
        <w:t>人工操</w:t>
      </w:r>
      <w:r>
        <w:t>作精度受状态影响波动大，产品质量一性差</w:t>
      </w:r>
      <w:r>
        <w:rPr>
          <w:rFonts w:hint="eastAsia"/>
        </w:rPr>
        <w:t>。</w:t>
      </w:r>
    </w:p>
    <w:p w:rsidR="00504AD9" w:rsidRDefault="00A53EC1">
      <w:r>
        <w:rPr>
          <w:rFonts w:hint="eastAsia"/>
        </w:rPr>
        <w:t>（</w:t>
      </w:r>
      <w:r>
        <w:rPr>
          <w:rFonts w:hint="eastAsia"/>
        </w:rPr>
        <w:t>3</w:t>
      </w:r>
      <w:r>
        <w:rPr>
          <w:rFonts w:hint="eastAsia"/>
        </w:rPr>
        <w:t>）</w:t>
      </w:r>
      <w:r>
        <w:t>工序步骤依赖人工记忆，</w:t>
      </w:r>
      <w:r>
        <w:rPr>
          <w:rFonts w:hint="eastAsia"/>
        </w:rPr>
        <w:t>容</w:t>
      </w:r>
      <w:r>
        <w:t>易出现遗漏或顺序错误</w:t>
      </w:r>
      <w:r>
        <w:rPr>
          <w:rFonts w:hint="eastAsia"/>
        </w:rPr>
        <w:t>。</w:t>
      </w:r>
    </w:p>
    <w:p w:rsidR="00504AD9" w:rsidRDefault="00A53EC1">
      <w:r>
        <w:rPr>
          <w:rFonts w:hint="eastAsia"/>
        </w:rPr>
        <w:t>（</w:t>
      </w:r>
      <w:r>
        <w:rPr>
          <w:rFonts w:hint="eastAsia"/>
        </w:rPr>
        <w:t>4</w:t>
      </w:r>
      <w:r>
        <w:rPr>
          <w:rFonts w:hint="eastAsia"/>
        </w:rPr>
        <w:t>）</w:t>
      </w:r>
      <w:r>
        <w:t>人机作业节拍不匹配，频繁出现工序瓶颈</w:t>
      </w:r>
      <w:r>
        <w:rPr>
          <w:rFonts w:hint="eastAsia"/>
        </w:rPr>
        <w:t>。</w:t>
      </w:r>
    </w:p>
    <w:p w:rsidR="00504AD9" w:rsidRDefault="00A53EC1">
      <w:r>
        <w:rPr>
          <w:rFonts w:hint="eastAsia"/>
        </w:rPr>
        <w:t>（</w:t>
      </w:r>
      <w:r>
        <w:rPr>
          <w:rFonts w:hint="eastAsia"/>
        </w:rPr>
        <w:t>5</w:t>
      </w:r>
      <w:r>
        <w:rPr>
          <w:rFonts w:hint="eastAsia"/>
        </w:rPr>
        <w:t>）</w:t>
      </w:r>
      <w:r>
        <w:t>工人与机器人距离过近时缺乏实时预警，存在安全隐患</w:t>
      </w:r>
      <w:r>
        <w:rPr>
          <w:rFonts w:hint="eastAsia"/>
        </w:rPr>
        <w:t>。</w:t>
      </w:r>
    </w:p>
    <w:p w:rsidR="00504AD9" w:rsidRDefault="00A53EC1">
      <w:r>
        <w:rPr>
          <w:rFonts w:hint="eastAsia"/>
        </w:rPr>
        <w:t>（</w:t>
      </w:r>
      <w:r>
        <w:rPr>
          <w:rFonts w:hint="eastAsia"/>
        </w:rPr>
        <w:t>6</w:t>
      </w:r>
      <w:r>
        <w:rPr>
          <w:rFonts w:hint="eastAsia"/>
        </w:rPr>
        <w:t>）</w:t>
      </w:r>
      <w:r>
        <w:t>作业数据依赖人工记录，难以分析人机协同效率</w:t>
      </w:r>
      <w:r>
        <w:rPr>
          <w:rFonts w:hint="eastAsia"/>
        </w:rPr>
        <w:t>。</w:t>
      </w:r>
    </w:p>
    <w:p w:rsidR="00504AD9" w:rsidRDefault="00A53EC1">
      <w:r>
        <w:rPr>
          <w:rFonts w:hint="eastAsia"/>
        </w:rPr>
        <w:t>（</w:t>
      </w:r>
      <w:r>
        <w:rPr>
          <w:rFonts w:hint="eastAsia"/>
        </w:rPr>
        <w:t>7</w:t>
      </w:r>
      <w:r>
        <w:rPr>
          <w:rFonts w:hint="eastAsia"/>
        </w:rPr>
        <w:t>）</w:t>
      </w:r>
      <w:r>
        <w:t>工件摆放位置稍有偏差，机器人便无法准确抓取，需人工频繁调整。</w:t>
      </w:r>
    </w:p>
    <w:p w:rsidR="00504AD9" w:rsidRDefault="00A53EC1">
      <w:pPr>
        <w:jc w:val="left"/>
        <w:outlineLvl w:val="2"/>
        <w:rPr>
          <w:rFonts w:eastAsia="方正黑体_GBK"/>
        </w:rPr>
      </w:pPr>
      <w:r>
        <w:rPr>
          <w:rFonts w:eastAsia="方正黑体_GBK"/>
        </w:rPr>
        <w:lastRenderedPageBreak/>
        <w:t>3</w:t>
      </w:r>
      <w:r>
        <w:rPr>
          <w:rFonts w:eastAsia="方正黑体_GBK"/>
        </w:rPr>
        <w:t>.</w:t>
      </w:r>
      <w:r>
        <w:rPr>
          <w:rFonts w:eastAsia="方正黑体_GBK"/>
        </w:rPr>
        <w:t>基础条件</w:t>
      </w:r>
    </w:p>
    <w:p w:rsidR="00504AD9" w:rsidRDefault="00A53EC1">
      <w:r>
        <w:t>（</w:t>
      </w:r>
      <w:r>
        <w:t>1</w:t>
      </w:r>
      <w:r>
        <w:t>）硬件：协作机器人、工业相机、可穿戴智能设备（如智能手环、眼镜）、</w:t>
      </w:r>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t>终端安全激光扫描仪、工件定位台、数据采集模块等。</w:t>
      </w:r>
    </w:p>
    <w:p w:rsidR="00504AD9" w:rsidRDefault="00A53EC1">
      <w:r>
        <w:t>（</w:t>
      </w:r>
      <w:r>
        <w:t>2</w:t>
      </w:r>
      <w:r>
        <w:t>）系统：服务器</w:t>
      </w:r>
      <w:r>
        <w:t>/</w:t>
      </w:r>
      <w:r>
        <w:t>工作站操作系统</w:t>
      </w:r>
      <w:r>
        <w:rPr>
          <w:rFonts w:hint="eastAsia"/>
        </w:rPr>
        <w:t>（</w:t>
      </w:r>
      <w:r>
        <w:t>如</w:t>
      </w:r>
      <w:r>
        <w:t>Windows</w:t>
      </w:r>
      <w:r>
        <w:t>、</w:t>
      </w:r>
      <w:r>
        <w:t>Linux</w:t>
      </w:r>
      <w:r>
        <w:rPr>
          <w:rFonts w:hint="eastAsia"/>
        </w:rPr>
        <w:t>）</w:t>
      </w:r>
      <w:r>
        <w:t>、机器人控制系统、轻量化</w:t>
      </w:r>
      <w:r>
        <w:t>AI</w:t>
      </w:r>
      <w:r>
        <w:t>视觉平台、</w:t>
      </w:r>
      <w:r>
        <w:rPr>
          <w:rFonts w:hint="eastAsia"/>
        </w:rPr>
        <w:t>PLC</w:t>
      </w:r>
      <w:r>
        <w:rPr>
          <w:rFonts w:hint="eastAsia"/>
          <w:vertAlign w:val="superscript"/>
        </w:rPr>
        <w:t>[</w:t>
      </w:r>
      <w:r>
        <w:rPr>
          <w:rFonts w:hint="eastAsia"/>
          <w:vertAlign w:val="superscript"/>
        </w:rPr>
        <w:t>35</w:t>
      </w:r>
      <w:r>
        <w:rPr>
          <w:rFonts w:hint="eastAsia"/>
          <w:vertAlign w:val="superscript"/>
        </w:rPr>
        <w:t>]</w:t>
      </w:r>
      <w:r>
        <w:t>控制系统、力反馈与碰撞检测</w:t>
      </w:r>
      <w:r>
        <w:t>AI</w:t>
      </w:r>
      <w:r>
        <w:t>算法库、基础数据标注工具、数据库等。</w:t>
      </w:r>
    </w:p>
    <w:p w:rsidR="00504AD9" w:rsidRDefault="00A53EC1">
      <w:r>
        <w:rPr>
          <w:rFonts w:hint="eastAsia"/>
        </w:rPr>
        <w:t>（</w:t>
      </w:r>
      <w:r>
        <w:rPr>
          <w:rFonts w:hint="eastAsia"/>
        </w:rPr>
        <w:t>3</w:t>
      </w:r>
      <w:r>
        <w:rPr>
          <w:rFonts w:hint="eastAsia"/>
        </w:rPr>
        <w:t>）数据集成：需实现协作机器人的运行数据（动作轨迹、关节力觉数据、作业进度等）、工业相机的工件图像数据、可穿戴设备的工人操作状态数据（如动作节拍、位置信息）、安全激光扫描仪的人机距离数据及</w:t>
      </w:r>
      <w:r>
        <w:rPr>
          <w:rFonts w:hint="eastAsia"/>
        </w:rPr>
        <w:t>PLC</w:t>
      </w:r>
      <w:r>
        <w:rPr>
          <w:rFonts w:hint="eastAsia"/>
        </w:rPr>
        <w:t>控制系统的工序数据等的初步整合。</w:t>
      </w:r>
    </w:p>
    <w:p w:rsidR="00504AD9" w:rsidRDefault="00A53EC1">
      <w:pPr>
        <w:outlineLvl w:val="2"/>
        <w:rPr>
          <w:rFonts w:eastAsia="方正黑体_GBK"/>
        </w:rPr>
      </w:pPr>
      <w:r>
        <w:rPr>
          <w:rFonts w:eastAsia="方正黑体_GBK"/>
        </w:rPr>
        <w:t>4</w:t>
      </w:r>
      <w:r>
        <w:rPr>
          <w:rFonts w:eastAsia="方正黑体_GBK"/>
        </w:rPr>
        <w:t>.</w:t>
      </w:r>
      <w:r>
        <w:rPr>
          <w:rFonts w:eastAsia="方正黑体_GBK"/>
        </w:rPr>
        <w:t>部署方法</w:t>
      </w:r>
    </w:p>
    <w:p w:rsidR="00504AD9" w:rsidRDefault="00A53EC1">
      <w:r>
        <w:t>本地化部署：搭建车间局域网，部署</w:t>
      </w:r>
      <w:r>
        <w:rPr>
          <w:rFonts w:hint="eastAsia"/>
        </w:rPr>
        <w:t>边缘计算</w:t>
      </w:r>
      <w:r>
        <w:rPr>
          <w:rFonts w:hint="eastAsia"/>
          <w:vanish/>
          <w:vertAlign w:val="superscript"/>
        </w:rPr>
        <w:t>[40]</w:t>
      </w:r>
      <w:r>
        <w:t>节点，确保协作机器人与节点的低延迟数据传输；安装协作机器人与传感器，</w:t>
      </w:r>
      <w:r>
        <w:t>通过</w:t>
      </w:r>
      <w:r>
        <w:t>AI</w:t>
      </w:r>
      <w:r>
        <w:t>工具标定作业区域与安全距离阈值，生成动态安全边界模型；在边缘节点部署工件识别、力反馈分析等轻量化模型，调试机器人动作轨迹与视觉定位的匹配精度；将生成的安全预警信号与作业节拍数据接入</w:t>
      </w:r>
      <w:r>
        <w:rPr>
          <w:rFonts w:hint="eastAsia"/>
        </w:rPr>
        <w:t>PLC</w:t>
      </w:r>
      <w:r>
        <w:t>系统，固化人机协同的触发规则；通过模拟作业标注典型异常数据，优化模型响应速度，最终完成试运行与投产。</w:t>
      </w:r>
    </w:p>
    <w:p w:rsidR="00504AD9" w:rsidRDefault="00A53EC1">
      <w:pPr>
        <w:outlineLvl w:val="1"/>
        <w:rPr>
          <w:rFonts w:eastAsia="方正楷体_GBK"/>
          <w:bCs/>
        </w:rPr>
      </w:pPr>
      <w:bookmarkStart w:id="26" w:name="_Toc11976"/>
      <w:bookmarkStart w:id="27" w:name="_Toc30661"/>
      <w:bookmarkStart w:id="28" w:name="_Toc3091"/>
      <w:r>
        <w:rPr>
          <w:rFonts w:eastAsia="方正楷体_GBK"/>
          <w:bCs/>
        </w:rPr>
        <w:t>场景五</w:t>
      </w:r>
      <w:r>
        <w:rPr>
          <w:rFonts w:eastAsia="方正楷体_GBK" w:hint="eastAsia"/>
          <w:bCs/>
        </w:rPr>
        <w:t>、在线智能检测：“火眼初阶”——视觉识别级在线检测</w:t>
      </w:r>
      <w:bookmarkEnd w:id="26"/>
      <w:bookmarkEnd w:id="27"/>
      <w:bookmarkEnd w:id="28"/>
    </w:p>
    <w:p w:rsidR="00504AD9" w:rsidRDefault="00A53EC1">
      <w:r>
        <w:lastRenderedPageBreak/>
        <w:t>针对规则明确的产品外观或尺寸缺陷，</w:t>
      </w:r>
      <w:r>
        <w:rPr>
          <w:rFonts w:hint="eastAsia"/>
        </w:rPr>
        <w:t>部署工业相机和光源，通过</w:t>
      </w:r>
      <w:r>
        <w:rPr>
          <w:rFonts w:hint="eastAsia"/>
        </w:rPr>
        <w:t>卷积神经网络</w:t>
      </w:r>
      <w:r>
        <w:rPr>
          <w:rFonts w:hint="eastAsia"/>
          <w:vertAlign w:val="superscript"/>
        </w:rPr>
        <w:t>[</w:t>
      </w:r>
      <w:r>
        <w:rPr>
          <w:rFonts w:hint="eastAsia"/>
          <w:vertAlign w:val="superscript"/>
        </w:rPr>
        <w:t>3</w:t>
      </w:r>
      <w:r>
        <w:rPr>
          <w:rFonts w:hint="eastAsia"/>
          <w:vertAlign w:val="superscript"/>
        </w:rPr>
        <w:t>]</w:t>
      </w:r>
      <w:r>
        <w:rPr>
          <w:rFonts w:hint="eastAsia"/>
        </w:rPr>
        <w:t>等视觉算法提取图像特征并进行自动化检测，结果自动记录并联动分拣，提升效率与准确性。</w:t>
      </w:r>
    </w:p>
    <w:p w:rsidR="00504AD9" w:rsidRDefault="00A53EC1">
      <w:pPr>
        <w:outlineLvl w:val="2"/>
        <w:rPr>
          <w:rFonts w:eastAsia="方正黑体_GBK"/>
        </w:rPr>
      </w:pPr>
      <w:r>
        <w:rPr>
          <w:rFonts w:eastAsia="方正黑体_GBK"/>
        </w:rPr>
        <w:t>1</w:t>
      </w:r>
      <w:r>
        <w:rPr>
          <w:rFonts w:eastAsia="方正黑体_GBK"/>
        </w:rPr>
        <w:t>.</w:t>
      </w:r>
      <w:r>
        <w:rPr>
          <w:rFonts w:eastAsia="方正黑体_GBK"/>
        </w:rPr>
        <w:t>技术应用</w:t>
      </w:r>
    </w:p>
    <w:p w:rsidR="00504AD9" w:rsidRDefault="00A53EC1">
      <w:r>
        <w:rPr>
          <w:rFonts w:hint="eastAsia"/>
        </w:rPr>
        <w:t>基于视觉的质量分析：通过图像处理技术对工业相机采集的产品图像进行降噪、增强等预处理，使用视觉模型识别划痕、变形、色差等外观缺陷及尺寸偏差；结合深度学习训练的缺陷分类模型，对缺陷的形状、大小、位置等特征进行模式匹配，与预设合格标准比对后完成缺陷判定与质量符合性判定。</w:t>
      </w:r>
      <w:r>
        <w:rPr>
          <w:rFonts w:eastAsia="方正黑体_GBK"/>
        </w:rPr>
        <w:t>​</w:t>
      </w:r>
    </w:p>
    <w:p w:rsidR="00504AD9" w:rsidRDefault="00A53EC1">
      <w:r>
        <w:t>数据标注与智能分析：标注各类缺陷样本图像及对应的缺陷类型、严重程度等数据，通过基础</w:t>
      </w:r>
      <w:r>
        <w:t>AI</w:t>
      </w:r>
      <w:r>
        <w:t>分析缺陷出现的频次、位置分布，为生产工艺优化提供参考；</w:t>
      </w:r>
      <w:r>
        <w:rPr>
          <w:rFonts w:hint="eastAsia"/>
        </w:rPr>
        <w:t>利用</w:t>
      </w:r>
      <w:r>
        <w:rPr>
          <w:rFonts w:hint="eastAsia"/>
        </w:rPr>
        <w:t>通用大模型</w:t>
      </w:r>
      <w:r>
        <w:rPr>
          <w:rFonts w:hint="eastAsia"/>
          <w:vertAlign w:val="superscript"/>
        </w:rPr>
        <w:t>[</w:t>
      </w:r>
      <w:r>
        <w:rPr>
          <w:rFonts w:hint="eastAsia"/>
          <w:vertAlign w:val="superscript"/>
        </w:rPr>
        <w:t>1</w:t>
      </w:r>
      <w:r>
        <w:rPr>
          <w:rFonts w:hint="eastAsia"/>
          <w:vertAlign w:val="superscript"/>
        </w:rPr>
        <w:t>]</w:t>
      </w:r>
      <w:r>
        <w:rPr>
          <w:rFonts w:hint="eastAsia"/>
        </w:rPr>
        <w:t>对标注过程中人工添加的非结构化缺陷描述进行规范化处理，转化为统一的结构化标签，提升数据标注的一致性和后续分析的准确性。</w:t>
      </w:r>
    </w:p>
    <w:p w:rsidR="00504AD9" w:rsidRDefault="00A53EC1">
      <w:r>
        <w:t>结果反馈与联动控制：</w:t>
      </w:r>
      <w:r>
        <w:t>AI</w:t>
      </w:r>
      <w:r>
        <w:t>将检测结果转化为系统可识别的信号，自动触发分拣设备的动作指令，实现不合格品的自动分流</w:t>
      </w:r>
      <w:r>
        <w:rPr>
          <w:rFonts w:hint="eastAsia"/>
        </w:rPr>
        <w:t>；</w:t>
      </w:r>
      <w:r>
        <w:rPr>
          <w:rFonts w:hint="eastAsia"/>
        </w:rPr>
        <w:t>通用大模型</w:t>
      </w:r>
      <w:r>
        <w:rPr>
          <w:rFonts w:hint="eastAsia"/>
        </w:rPr>
        <w:t>可对检测生成的结构化结果进行简单的自然语言转换，生成易读的检测报告，方便工作人员快速了解产品质量概况；当工作人员通过自然语言查询特定缺陷的检测数据时，</w:t>
      </w:r>
      <w:r>
        <w:rPr>
          <w:rFonts w:hint="eastAsia"/>
        </w:rPr>
        <w:t>通用大模型</w:t>
      </w:r>
      <w:r>
        <w:rPr>
          <w:rFonts w:hint="eastAsia"/>
        </w:rPr>
        <w:t>能解析查询意图，从数据库中提取相关信息并以自然语言形式反馈，简化数据查询流程。</w:t>
      </w:r>
    </w:p>
    <w:p w:rsidR="00504AD9" w:rsidRDefault="00A53EC1">
      <w:pPr>
        <w:outlineLvl w:val="2"/>
        <w:rPr>
          <w:rFonts w:eastAsia="方正黑体_GBK"/>
        </w:rPr>
      </w:pPr>
      <w:r>
        <w:rPr>
          <w:rFonts w:eastAsia="方正黑体_GBK"/>
        </w:rPr>
        <w:t>2</w:t>
      </w:r>
      <w:r>
        <w:rPr>
          <w:rFonts w:eastAsia="方正黑体_GBK"/>
        </w:rPr>
        <w:t>.</w:t>
      </w:r>
      <w:r>
        <w:rPr>
          <w:rFonts w:eastAsia="方正黑体_GBK"/>
        </w:rPr>
        <w:t>解决问题</w:t>
      </w:r>
    </w:p>
    <w:p w:rsidR="00504AD9" w:rsidRDefault="00A53EC1">
      <w:r>
        <w:rPr>
          <w:rFonts w:hint="eastAsia"/>
        </w:rPr>
        <w:lastRenderedPageBreak/>
        <w:t>（</w:t>
      </w:r>
      <w:r>
        <w:rPr>
          <w:rFonts w:hint="eastAsia"/>
        </w:rPr>
        <w:t>1</w:t>
      </w:r>
      <w:r>
        <w:rPr>
          <w:rFonts w:hint="eastAsia"/>
        </w:rPr>
        <w:t>）</w:t>
      </w:r>
      <w:r>
        <w:t>人工目检受疲</w:t>
      </w:r>
      <w:r>
        <w:t>劳影响，长时间工作后效率大幅下降</w:t>
      </w:r>
      <w:r>
        <w:rPr>
          <w:rFonts w:hint="eastAsia"/>
        </w:rPr>
        <w:t>。</w:t>
      </w:r>
    </w:p>
    <w:p w:rsidR="00504AD9" w:rsidRDefault="00A53EC1">
      <w:r>
        <w:rPr>
          <w:rFonts w:hint="eastAsia"/>
        </w:rPr>
        <w:t>（</w:t>
      </w:r>
      <w:r>
        <w:rPr>
          <w:rFonts w:hint="eastAsia"/>
        </w:rPr>
        <w:t>2</w:t>
      </w:r>
      <w:r>
        <w:rPr>
          <w:rFonts w:hint="eastAsia"/>
        </w:rPr>
        <w:t>）</w:t>
      </w:r>
      <w:r>
        <w:t>人工检测标准难以统一，不同人员判定结果存在差异</w:t>
      </w:r>
      <w:r>
        <w:rPr>
          <w:rFonts w:hint="eastAsia"/>
        </w:rPr>
        <w:t>。</w:t>
      </w:r>
    </w:p>
    <w:p w:rsidR="00504AD9" w:rsidRDefault="00A53EC1">
      <w:r>
        <w:rPr>
          <w:rFonts w:hint="eastAsia"/>
        </w:rPr>
        <w:t>（</w:t>
      </w:r>
      <w:r>
        <w:rPr>
          <w:rFonts w:hint="eastAsia"/>
        </w:rPr>
        <w:t>3</w:t>
      </w:r>
      <w:r>
        <w:rPr>
          <w:rFonts w:hint="eastAsia"/>
        </w:rPr>
        <w:t>）</w:t>
      </w:r>
      <w:r>
        <w:t>微小缺陷人工难以识别，漏检率高</w:t>
      </w:r>
      <w:r>
        <w:rPr>
          <w:rFonts w:hint="eastAsia"/>
        </w:rPr>
        <w:t>。</w:t>
      </w:r>
    </w:p>
    <w:p w:rsidR="00504AD9" w:rsidRDefault="00A53EC1">
      <w:r>
        <w:rPr>
          <w:rFonts w:hint="eastAsia"/>
        </w:rPr>
        <w:t>（</w:t>
      </w:r>
      <w:r>
        <w:rPr>
          <w:rFonts w:hint="eastAsia"/>
        </w:rPr>
        <w:t>4</w:t>
      </w:r>
      <w:r>
        <w:rPr>
          <w:rFonts w:hint="eastAsia"/>
        </w:rPr>
        <w:t>）</w:t>
      </w:r>
      <w:r>
        <w:t>产品缺陷记录依赖人工手写，</w:t>
      </w:r>
      <w:r>
        <w:rPr>
          <w:rFonts w:hint="eastAsia"/>
        </w:rPr>
        <w:t>容</w:t>
      </w:r>
      <w:r>
        <w:t>易出现信息错误或遗漏</w:t>
      </w:r>
      <w:r>
        <w:rPr>
          <w:rFonts w:hint="eastAsia"/>
        </w:rPr>
        <w:t>。</w:t>
      </w:r>
    </w:p>
    <w:p w:rsidR="00504AD9" w:rsidRDefault="00A53EC1">
      <w:r>
        <w:rPr>
          <w:rFonts w:hint="eastAsia"/>
        </w:rPr>
        <w:t>（</w:t>
      </w:r>
      <w:r>
        <w:rPr>
          <w:rFonts w:hint="eastAsia"/>
        </w:rPr>
        <w:t>5</w:t>
      </w:r>
      <w:r>
        <w:rPr>
          <w:rFonts w:hint="eastAsia"/>
        </w:rPr>
        <w:t>）</w:t>
      </w:r>
      <w:r>
        <w:t>检测数据无法实时汇总分析，难以快速追溯缺陷原因</w:t>
      </w:r>
      <w:r>
        <w:rPr>
          <w:rFonts w:hint="eastAsia"/>
        </w:rPr>
        <w:t>。</w:t>
      </w:r>
    </w:p>
    <w:p w:rsidR="00504AD9" w:rsidRDefault="00A53EC1">
      <w:r>
        <w:rPr>
          <w:rFonts w:hint="eastAsia"/>
        </w:rPr>
        <w:t>（</w:t>
      </w:r>
      <w:r>
        <w:rPr>
          <w:rFonts w:hint="eastAsia"/>
        </w:rPr>
        <w:t>6</w:t>
      </w:r>
      <w:r>
        <w:rPr>
          <w:rFonts w:hint="eastAsia"/>
        </w:rPr>
        <w:t>）</w:t>
      </w:r>
      <w:r>
        <w:t>人工检测速度慢，难以满足高速生产线的检测需求</w:t>
      </w:r>
      <w:r>
        <w:rPr>
          <w:rFonts w:hint="eastAsia"/>
        </w:rPr>
        <w:t>。</w:t>
      </w:r>
    </w:p>
    <w:p w:rsidR="00504AD9" w:rsidRDefault="00A53EC1">
      <w:r>
        <w:rPr>
          <w:rFonts w:hint="eastAsia"/>
        </w:rPr>
        <w:t>（</w:t>
      </w:r>
      <w:r>
        <w:rPr>
          <w:rFonts w:hint="eastAsia"/>
        </w:rPr>
        <w:t>7</w:t>
      </w:r>
      <w:r>
        <w:rPr>
          <w:rFonts w:hint="eastAsia"/>
        </w:rPr>
        <w:t>）</w:t>
      </w:r>
      <w:r>
        <w:t>缺陷判定结果无法及时反馈到生产环节，导致同类缺陷持续产生。</w:t>
      </w:r>
    </w:p>
    <w:p w:rsidR="00504AD9" w:rsidRDefault="00A53EC1">
      <w:pPr>
        <w:outlineLvl w:val="2"/>
        <w:rPr>
          <w:rFonts w:eastAsia="方正黑体_GBK"/>
        </w:rPr>
      </w:pPr>
      <w:r>
        <w:rPr>
          <w:rFonts w:eastAsia="方正黑体_GBK"/>
        </w:rPr>
        <w:t>3</w:t>
      </w:r>
      <w:r>
        <w:rPr>
          <w:rFonts w:eastAsia="方正黑体_GBK"/>
        </w:rPr>
        <w:t>.</w:t>
      </w:r>
      <w:r>
        <w:rPr>
          <w:rFonts w:eastAsia="方正黑体_GBK"/>
        </w:rPr>
        <w:t>基础条件</w:t>
      </w:r>
    </w:p>
    <w:p w:rsidR="00504AD9" w:rsidRDefault="00A53EC1">
      <w:r>
        <w:t>（</w:t>
      </w:r>
      <w:r>
        <w:t>1</w:t>
      </w:r>
      <w:r>
        <w:t>）硬件：工业相机、光源、光源控制器</w:t>
      </w:r>
      <w:r>
        <w:rPr>
          <w:rFonts w:hint="eastAsia"/>
        </w:rPr>
        <w:t>、</w:t>
      </w:r>
      <w:r>
        <w:t>图像采集卡、数据存储设备</w:t>
      </w:r>
      <w:r>
        <w:rPr>
          <w:rFonts w:hint="eastAsia"/>
        </w:rPr>
        <w:t>、</w:t>
      </w:r>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t>终端、缺陷分拣执行机构</w:t>
      </w:r>
      <w:r>
        <w:rPr>
          <w:rFonts w:hint="eastAsia"/>
        </w:rPr>
        <w:t>、</w:t>
      </w:r>
      <w:r>
        <w:t>显示屏等。</w:t>
      </w:r>
    </w:p>
    <w:p w:rsidR="00504AD9" w:rsidRDefault="00A53EC1">
      <w:r>
        <w:t>（</w:t>
      </w:r>
      <w:r>
        <w:t>2</w:t>
      </w:r>
      <w:r>
        <w:t>）</w:t>
      </w:r>
      <w:r>
        <w:rPr>
          <w:rFonts w:hint="eastAsia"/>
        </w:rPr>
        <w:t>软件工具</w:t>
      </w:r>
      <w:r>
        <w:t>：服务器</w:t>
      </w:r>
      <w:r>
        <w:t>/</w:t>
      </w:r>
      <w:r>
        <w:t>工作站操作系统</w:t>
      </w:r>
      <w:r>
        <w:rPr>
          <w:rFonts w:hint="eastAsia"/>
        </w:rPr>
        <w:t>（</w:t>
      </w:r>
      <w:r>
        <w:t>如</w:t>
      </w:r>
      <w:r>
        <w:t>Windows</w:t>
      </w:r>
      <w:r>
        <w:t>、</w:t>
      </w:r>
      <w:r>
        <w:t>Linux</w:t>
      </w:r>
      <w:r>
        <w:rPr>
          <w:rFonts w:hint="eastAsia"/>
        </w:rPr>
        <w:t>）</w:t>
      </w:r>
      <w:r>
        <w:t>、轻量化</w:t>
      </w:r>
      <w:r>
        <w:t>AI</w:t>
      </w:r>
      <w:r>
        <w:t>检测系统、数据标注工具、</w:t>
      </w:r>
      <w:r>
        <w:rPr>
          <w:rFonts w:hint="eastAsia"/>
        </w:rPr>
        <w:t>PLC</w:t>
      </w:r>
      <w:r>
        <w:rPr>
          <w:rFonts w:hint="eastAsia"/>
          <w:vertAlign w:val="superscript"/>
        </w:rPr>
        <w:t>[</w:t>
      </w:r>
      <w:r>
        <w:rPr>
          <w:rFonts w:hint="eastAsia"/>
          <w:vertAlign w:val="superscript"/>
        </w:rPr>
        <w:t>35</w:t>
      </w:r>
      <w:r>
        <w:rPr>
          <w:rFonts w:hint="eastAsia"/>
          <w:vertAlign w:val="superscript"/>
        </w:rPr>
        <w:t>]</w:t>
      </w:r>
      <w:r>
        <w:t>控制系统、数据库系统、缺陷判定规则管理系统等。</w:t>
      </w:r>
    </w:p>
    <w:p w:rsidR="00504AD9" w:rsidRDefault="00A53EC1">
      <w:r>
        <w:rPr>
          <w:rFonts w:hint="eastAsia"/>
        </w:rPr>
        <w:t>（</w:t>
      </w:r>
      <w:r>
        <w:rPr>
          <w:rFonts w:hint="eastAsia"/>
        </w:rPr>
        <w:t>3</w:t>
      </w:r>
      <w:r>
        <w:rPr>
          <w:rFonts w:hint="eastAsia"/>
        </w:rPr>
        <w:t>）数据集成：需实现工业相机采集的产品图像数据、视觉检测系统生成的缺陷判定数据（缺陷类型、位置、严重程度等）、分拣执行机构的动作状态数据及生产环节的基础信息（如产品型号、生产批次、生产线编号等）的初步整合。</w:t>
      </w:r>
    </w:p>
    <w:p w:rsidR="00504AD9" w:rsidRDefault="00A53EC1">
      <w:pPr>
        <w:outlineLvl w:val="2"/>
        <w:rPr>
          <w:rFonts w:eastAsia="方正黑体_GBK"/>
        </w:rPr>
      </w:pPr>
      <w:r>
        <w:rPr>
          <w:rFonts w:eastAsia="方正黑体_GBK"/>
        </w:rPr>
        <w:t>4</w:t>
      </w:r>
      <w:r>
        <w:rPr>
          <w:rFonts w:eastAsia="方正黑体_GBK"/>
        </w:rPr>
        <w:t>.</w:t>
      </w:r>
      <w:r>
        <w:rPr>
          <w:rFonts w:eastAsia="方正黑体_GBK"/>
        </w:rPr>
        <w:t>部署方法</w:t>
      </w:r>
    </w:p>
    <w:p w:rsidR="00504AD9" w:rsidRDefault="00A53EC1">
      <w:r>
        <w:lastRenderedPageBreak/>
        <w:t>本地化部署：搭建检测区域的局域网，部署</w:t>
      </w:r>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t>节点，确保工业相机与计算节点的高速数据传输；安装工业相机、智能光</w:t>
      </w:r>
      <w:r>
        <w:t>源及分拣设备，通过</w:t>
      </w:r>
      <w:r>
        <w:t>AI</w:t>
      </w:r>
      <w:r>
        <w:t>工具标定检测区域与图像采集参数，建立基础检测模板；采集典型缺陷样本图像进行标注，训练并在边缘节点部署轻量化</w:t>
      </w:r>
      <w:r>
        <w:rPr>
          <w:rFonts w:hint="eastAsia"/>
        </w:rPr>
        <w:t>卷积神经网络</w:t>
      </w:r>
      <w:r>
        <w:rPr>
          <w:rFonts w:hint="eastAsia"/>
          <w:vertAlign w:val="superscript"/>
        </w:rPr>
        <w:t>[</w:t>
      </w:r>
      <w:r>
        <w:rPr>
          <w:rFonts w:hint="eastAsia"/>
          <w:vertAlign w:val="superscript"/>
        </w:rPr>
        <w:t>3</w:t>
      </w:r>
      <w:r>
        <w:rPr>
          <w:rFonts w:hint="eastAsia"/>
          <w:vertAlign w:val="superscript"/>
        </w:rPr>
        <w:t>]</w:t>
      </w:r>
      <w:r>
        <w:t>模型，调试模型检测精度与响应速度；固化缺陷判定的阈值规则，通过标准化接口将检测结果接入</w:t>
      </w:r>
      <w:r>
        <w:rPr>
          <w:rFonts w:hint="eastAsia"/>
        </w:rPr>
        <w:t>PLC</w:t>
      </w:r>
      <w:r>
        <w:rPr>
          <w:rFonts w:hint="eastAsia"/>
          <w:vertAlign w:val="superscript"/>
        </w:rPr>
        <w:t>[</w:t>
      </w:r>
      <w:r>
        <w:rPr>
          <w:rFonts w:hint="eastAsia"/>
          <w:vertAlign w:val="superscript"/>
        </w:rPr>
        <w:t>35</w:t>
      </w:r>
      <w:r>
        <w:rPr>
          <w:rFonts w:hint="eastAsia"/>
          <w:vertAlign w:val="superscript"/>
        </w:rPr>
        <w:t>]</w:t>
      </w:r>
      <w:r>
        <w:t>控制系统，实现与分拣动作的联动；进行人工检测与</w:t>
      </w:r>
      <w:r>
        <w:t>AI</w:t>
      </w:r>
      <w:r>
        <w:t>检测的并行验证，持续优化模型参数，确保检测准确率达标后正式切换。</w:t>
      </w:r>
    </w:p>
    <w:p w:rsidR="00504AD9" w:rsidRDefault="00A53EC1">
      <w:pPr>
        <w:outlineLvl w:val="1"/>
        <w:rPr>
          <w:rFonts w:eastAsia="方正楷体_GBK"/>
          <w:bCs/>
        </w:rPr>
      </w:pPr>
      <w:bookmarkStart w:id="29" w:name="_Toc2486"/>
      <w:bookmarkStart w:id="30" w:name="_Toc3781"/>
      <w:bookmarkStart w:id="31" w:name="_Toc7744"/>
      <w:r>
        <w:rPr>
          <w:rFonts w:eastAsia="方正楷体_GBK"/>
          <w:bCs/>
        </w:rPr>
        <w:t>场景六</w:t>
      </w:r>
      <w:r>
        <w:rPr>
          <w:rFonts w:eastAsia="方正楷体_GBK" w:hint="eastAsia"/>
          <w:bCs/>
        </w:rPr>
        <w:t>、质量精准追溯：“码上留痕”——电子化质量追溯</w:t>
      </w:r>
      <w:bookmarkEnd w:id="29"/>
      <w:bookmarkEnd w:id="30"/>
      <w:bookmarkEnd w:id="31"/>
    </w:p>
    <w:p w:rsidR="00504AD9" w:rsidRDefault="00A53EC1">
      <w:r>
        <w:rPr>
          <w:rFonts w:hint="eastAsia"/>
        </w:rPr>
        <w:t>针对</w:t>
      </w:r>
      <w:r>
        <w:t>纸质记录追溯效率低、易丢失</w:t>
      </w:r>
      <w:r>
        <w:rPr>
          <w:rFonts w:hint="eastAsia"/>
        </w:rPr>
        <w:t>等</w:t>
      </w:r>
      <w:r>
        <w:t>问题，部署基础</w:t>
      </w:r>
      <w:r>
        <w:rPr>
          <w:rFonts w:hint="eastAsia"/>
        </w:rPr>
        <w:t>QMS</w:t>
      </w:r>
      <w:r>
        <w:rPr>
          <w:rFonts w:hint="eastAsia"/>
          <w:vertAlign w:val="superscript"/>
        </w:rPr>
        <w:t>[</w:t>
      </w:r>
      <w:r>
        <w:rPr>
          <w:rFonts w:hint="eastAsia"/>
          <w:vertAlign w:val="superscript"/>
        </w:rPr>
        <w:t>29</w:t>
      </w:r>
      <w:r>
        <w:rPr>
          <w:rFonts w:hint="eastAsia"/>
          <w:vertAlign w:val="superscript"/>
        </w:rPr>
        <w:t>]</w:t>
      </w:r>
      <w:r>
        <w:rPr>
          <w:rFonts w:hint="eastAsia"/>
          <w:vanish/>
          <w:vertAlign w:val="superscript"/>
        </w:rPr>
        <w:t>[34]</w:t>
      </w:r>
      <w:r>
        <w:t>系统融合</w:t>
      </w:r>
      <w:r>
        <w:t>AI</w:t>
      </w:r>
      <w:r>
        <w:t>技术，为关键物料</w:t>
      </w:r>
      <w:r>
        <w:t>/</w:t>
      </w:r>
      <w:r>
        <w:t>半成品</w:t>
      </w:r>
      <w:r>
        <w:t>/</w:t>
      </w:r>
      <w:r>
        <w:t>成品赋予唯一标识，通过</w:t>
      </w:r>
      <w:r>
        <w:t>AI</w:t>
      </w:r>
      <w:r>
        <w:t>机器视觉自动扫描识别，实现电子化数据采集与追溯链，替代纸质记录并提升效率。</w:t>
      </w:r>
    </w:p>
    <w:p w:rsidR="00504AD9" w:rsidRDefault="00A53EC1">
      <w:pPr>
        <w:outlineLvl w:val="2"/>
        <w:rPr>
          <w:rFonts w:eastAsia="方正黑体_GBK"/>
        </w:rPr>
      </w:pPr>
      <w:r>
        <w:rPr>
          <w:rFonts w:eastAsia="方正黑体_GBK"/>
        </w:rPr>
        <w:t>1</w:t>
      </w:r>
      <w:r>
        <w:rPr>
          <w:rFonts w:eastAsia="方正黑体_GBK"/>
        </w:rPr>
        <w:t>.</w:t>
      </w:r>
      <w:r>
        <w:rPr>
          <w:rFonts w:eastAsia="方正黑体_GBK"/>
        </w:rPr>
        <w:t>技术应用</w:t>
      </w:r>
    </w:p>
    <w:p w:rsidR="00504AD9" w:rsidRDefault="00A53EC1">
      <w:r>
        <w:rPr>
          <w:rFonts w:hint="eastAsia"/>
        </w:rPr>
        <w:t>基于视觉的标识识别：通过工业相机拍摄标识图像，经图像处理算法优化图像质量（如降噪、增强），借助</w:t>
      </w:r>
      <w:r>
        <w:rPr>
          <w:rFonts w:hint="eastAsia"/>
        </w:rPr>
        <w:t>卷积神经网络</w:t>
      </w:r>
      <w:r>
        <w:rPr>
          <w:rFonts w:hint="eastAsia"/>
        </w:rPr>
        <w:t>等视觉分析算法提取条码的黑白条宽、二维码的矩阵图案等精细特征；结合模型对模糊、倾斜标识的矫正能力，将图像信息转化为可读取的文本数据，实现标识自动识别与快速扫描。</w:t>
      </w:r>
    </w:p>
    <w:p w:rsidR="00504AD9" w:rsidRDefault="00A53EC1">
      <w:r>
        <w:lastRenderedPageBreak/>
        <w:t>数据标注与智能分析：标注标识对应的物料</w:t>
      </w:r>
      <w:r>
        <w:t>ID</w:t>
      </w:r>
      <w:r>
        <w:t>、生产批次、工序信息等数据，通过</w:t>
      </w:r>
      <w:r>
        <w:t>AI</w:t>
      </w:r>
      <w:r>
        <w:t>分析标识关联的质量记录，统计问题产品的批次分布、涉及工序，辅助缩小追溯范围；</w:t>
      </w:r>
      <w:r>
        <w:rPr>
          <w:rFonts w:hint="eastAsia"/>
        </w:rPr>
        <w:t>利用</w:t>
      </w:r>
      <w:r>
        <w:rPr>
          <w:rFonts w:hint="eastAsia"/>
        </w:rPr>
        <w:t>通用大模型</w:t>
      </w:r>
      <w:r>
        <w:rPr>
          <w:rFonts w:hint="eastAsia"/>
          <w:vertAlign w:val="superscript"/>
        </w:rPr>
        <w:t>[</w:t>
      </w:r>
      <w:r>
        <w:rPr>
          <w:rFonts w:hint="eastAsia"/>
          <w:vertAlign w:val="superscript"/>
        </w:rPr>
        <w:t>1</w:t>
      </w:r>
      <w:r>
        <w:rPr>
          <w:rFonts w:hint="eastAsia"/>
          <w:vertAlign w:val="superscript"/>
        </w:rPr>
        <w:t>]</w:t>
      </w:r>
      <w:r>
        <w:rPr>
          <w:rFonts w:hint="eastAsia"/>
        </w:rPr>
        <w:t>对标注过程中人工添加的非结构化质量描述进行规范化处理，转化为统一的结构化标签，提升数据标注的一致性，便于后续分析。</w:t>
      </w:r>
    </w:p>
    <w:p w:rsidR="00504AD9" w:rsidRDefault="00A53EC1">
      <w:r>
        <w:t>数据关联与结构化存储：利用</w:t>
      </w:r>
      <w:r>
        <w:t>AI</w:t>
      </w:r>
      <w:r>
        <w:t>技术将扫描的标识信息与对应的质量检测数据、操作人员、设备信息进行自动关联，形成结构化的电子追溯档案，便于快速查询</w:t>
      </w:r>
      <w:r>
        <w:rPr>
          <w:rFonts w:hint="eastAsia"/>
        </w:rPr>
        <w:t>；</w:t>
      </w:r>
      <w:r>
        <w:rPr>
          <w:rFonts w:hint="eastAsia"/>
        </w:rPr>
        <w:t>通用大模型</w:t>
      </w:r>
      <w:r>
        <w:rPr>
          <w:rFonts w:hint="eastAsia"/>
        </w:rPr>
        <w:t>可对结构化的电子追溯档案进行简单的自然语言转换，当工作人员通过自然语言查询某批次产品的质量情况时，能快速解析查询意图，从档案中提取相关信息并以自然</w:t>
      </w:r>
      <w:r>
        <w:rPr>
          <w:rFonts w:hint="eastAsia"/>
        </w:rPr>
        <w:t>语言形式反馈，简化查询流程；还可将分散的质量问题描述进行汇总梳理，生成易懂的质量追溯简报，辅助工作人员快速掌握问题概况。</w:t>
      </w:r>
    </w:p>
    <w:p w:rsidR="00504AD9" w:rsidRDefault="00A53EC1">
      <w:pPr>
        <w:outlineLvl w:val="2"/>
        <w:rPr>
          <w:rFonts w:eastAsia="方正黑体_GBK"/>
        </w:rPr>
      </w:pPr>
      <w:r>
        <w:rPr>
          <w:rFonts w:eastAsia="方正黑体_GBK"/>
        </w:rPr>
        <w:t>2</w:t>
      </w:r>
      <w:r>
        <w:rPr>
          <w:rFonts w:eastAsia="方正黑体_GBK"/>
        </w:rPr>
        <w:t>.</w:t>
      </w:r>
      <w:r>
        <w:rPr>
          <w:rFonts w:eastAsia="方正黑体_GBK"/>
        </w:rPr>
        <w:t>解决问题</w:t>
      </w:r>
    </w:p>
    <w:p w:rsidR="00504AD9" w:rsidRDefault="00A53EC1">
      <w:r>
        <w:rPr>
          <w:rFonts w:hint="eastAsia"/>
        </w:rPr>
        <w:t>（</w:t>
      </w:r>
      <w:r>
        <w:rPr>
          <w:rFonts w:hint="eastAsia"/>
        </w:rPr>
        <w:t>1</w:t>
      </w:r>
      <w:r>
        <w:rPr>
          <w:rFonts w:hint="eastAsia"/>
        </w:rPr>
        <w:t>）</w:t>
      </w:r>
      <w:r>
        <w:t>纸质质量记录易丢失、损坏，难以长期保存</w:t>
      </w:r>
      <w:r>
        <w:rPr>
          <w:rFonts w:hint="eastAsia"/>
        </w:rPr>
        <w:t>。</w:t>
      </w:r>
    </w:p>
    <w:p w:rsidR="00504AD9" w:rsidRDefault="00A53EC1">
      <w:r>
        <w:rPr>
          <w:rFonts w:hint="eastAsia"/>
        </w:rPr>
        <w:t>（</w:t>
      </w:r>
      <w:r>
        <w:rPr>
          <w:rFonts w:hint="eastAsia"/>
        </w:rPr>
        <w:t>2</w:t>
      </w:r>
      <w:r>
        <w:rPr>
          <w:rFonts w:hint="eastAsia"/>
        </w:rPr>
        <w:t>）</w:t>
      </w:r>
      <w:r>
        <w:t>人工录入质量数据易出现错误，导致追溯信息失真</w:t>
      </w:r>
      <w:r>
        <w:rPr>
          <w:rFonts w:hint="eastAsia"/>
        </w:rPr>
        <w:t>。</w:t>
      </w:r>
    </w:p>
    <w:p w:rsidR="00504AD9" w:rsidRDefault="00A53EC1">
      <w:r>
        <w:rPr>
          <w:rFonts w:hint="eastAsia"/>
        </w:rPr>
        <w:t>（</w:t>
      </w:r>
      <w:r>
        <w:rPr>
          <w:rFonts w:hint="eastAsia"/>
        </w:rPr>
        <w:t>3</w:t>
      </w:r>
      <w:r>
        <w:rPr>
          <w:rFonts w:hint="eastAsia"/>
        </w:rPr>
        <w:t>）</w:t>
      </w:r>
      <w:r>
        <w:t>产品批次混料后，依靠人工核对难以快速定位问题源头</w:t>
      </w:r>
      <w:r>
        <w:rPr>
          <w:rFonts w:hint="eastAsia"/>
        </w:rPr>
        <w:t>。</w:t>
      </w:r>
    </w:p>
    <w:p w:rsidR="00504AD9" w:rsidRDefault="00A53EC1">
      <w:r>
        <w:rPr>
          <w:rFonts w:hint="eastAsia"/>
        </w:rPr>
        <w:t>（</w:t>
      </w:r>
      <w:r>
        <w:rPr>
          <w:rFonts w:hint="eastAsia"/>
        </w:rPr>
        <w:t>4</w:t>
      </w:r>
      <w:r>
        <w:rPr>
          <w:rFonts w:hint="eastAsia"/>
        </w:rPr>
        <w:t>）</w:t>
      </w:r>
      <w:r>
        <w:t>缺陷产品的分布情况依赖人工统计，效率低且</w:t>
      </w:r>
      <w:r>
        <w:rPr>
          <w:rFonts w:hint="eastAsia"/>
        </w:rPr>
        <w:t>容</w:t>
      </w:r>
      <w:r>
        <w:t>易出错</w:t>
      </w:r>
      <w:r>
        <w:rPr>
          <w:rFonts w:hint="eastAsia"/>
        </w:rPr>
        <w:t>。</w:t>
      </w:r>
    </w:p>
    <w:p w:rsidR="00504AD9" w:rsidRDefault="00A53EC1">
      <w:r>
        <w:rPr>
          <w:rFonts w:hint="eastAsia"/>
        </w:rPr>
        <w:t>（</w:t>
      </w:r>
      <w:r>
        <w:rPr>
          <w:rFonts w:hint="eastAsia"/>
        </w:rPr>
        <w:t>5</w:t>
      </w:r>
      <w:r>
        <w:rPr>
          <w:rFonts w:hint="eastAsia"/>
        </w:rPr>
        <w:t>）</w:t>
      </w:r>
      <w:r>
        <w:t>质量追溯链条断裂，无法从成品反向追溯至原材料或生产工序</w:t>
      </w:r>
      <w:r>
        <w:rPr>
          <w:rFonts w:hint="eastAsia"/>
        </w:rPr>
        <w:t>。</w:t>
      </w:r>
    </w:p>
    <w:p w:rsidR="00504AD9" w:rsidRDefault="00A53EC1">
      <w:r>
        <w:rPr>
          <w:rFonts w:hint="eastAsia"/>
        </w:rPr>
        <w:lastRenderedPageBreak/>
        <w:t>（</w:t>
      </w:r>
      <w:r>
        <w:rPr>
          <w:rFonts w:hint="eastAsia"/>
        </w:rPr>
        <w:t>6</w:t>
      </w:r>
      <w:r>
        <w:rPr>
          <w:rFonts w:hint="eastAsia"/>
        </w:rPr>
        <w:t>）</w:t>
      </w:r>
      <w:r>
        <w:t>产品出现质量问题时，人工查询关联记录耗时久，难以快速响应</w:t>
      </w:r>
      <w:r>
        <w:rPr>
          <w:rFonts w:hint="eastAsia"/>
        </w:rPr>
        <w:t>。</w:t>
      </w:r>
    </w:p>
    <w:p w:rsidR="00504AD9" w:rsidRDefault="00A53EC1">
      <w:r>
        <w:rPr>
          <w:rFonts w:hint="eastAsia"/>
        </w:rPr>
        <w:t>（</w:t>
      </w:r>
      <w:r>
        <w:rPr>
          <w:rFonts w:hint="eastAsia"/>
        </w:rPr>
        <w:t>7</w:t>
      </w:r>
      <w:r>
        <w:rPr>
          <w:rFonts w:hint="eastAsia"/>
        </w:rPr>
        <w:t>）</w:t>
      </w:r>
      <w:r>
        <w:t>不同工序的质量数据分散</w:t>
      </w:r>
      <w:r>
        <w:t>存储，缺乏统一关联，追溯难度大</w:t>
      </w:r>
      <w:r>
        <w:rPr>
          <w:rFonts w:hint="eastAsia"/>
        </w:rPr>
        <w:t>。</w:t>
      </w:r>
    </w:p>
    <w:p w:rsidR="00504AD9" w:rsidRDefault="00A53EC1">
      <w:r>
        <w:rPr>
          <w:rFonts w:hint="eastAsia"/>
        </w:rPr>
        <w:t>（</w:t>
      </w:r>
      <w:r>
        <w:rPr>
          <w:rFonts w:hint="eastAsia"/>
        </w:rPr>
        <w:t>8</w:t>
      </w:r>
      <w:r>
        <w:rPr>
          <w:rFonts w:hint="eastAsia"/>
        </w:rPr>
        <w:t>）</w:t>
      </w:r>
      <w:r>
        <w:t>责任界定依赖人工举证，缺乏客观数据支持。</w:t>
      </w:r>
    </w:p>
    <w:p w:rsidR="00504AD9" w:rsidRDefault="00A53EC1">
      <w:pPr>
        <w:outlineLvl w:val="2"/>
        <w:rPr>
          <w:rFonts w:eastAsia="方正黑体_GBK"/>
        </w:rPr>
      </w:pPr>
      <w:r>
        <w:rPr>
          <w:rFonts w:eastAsia="方正黑体_GBK"/>
        </w:rPr>
        <w:t>3</w:t>
      </w:r>
      <w:r>
        <w:rPr>
          <w:rFonts w:eastAsia="方正黑体_GBK"/>
        </w:rPr>
        <w:t>.</w:t>
      </w:r>
      <w:r>
        <w:rPr>
          <w:rFonts w:eastAsia="方正黑体_GBK"/>
        </w:rPr>
        <w:t>基础条件</w:t>
      </w:r>
    </w:p>
    <w:p w:rsidR="00504AD9" w:rsidRDefault="00A53EC1">
      <w:r>
        <w:t>（</w:t>
      </w:r>
      <w:r>
        <w:t>1</w:t>
      </w:r>
      <w:r>
        <w:t>）硬件：工业相机、</w:t>
      </w:r>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t>终端、贴标设备、标识打印设备、数据存储服务器、查询终端（如工业平板）、数据采集网关（汇总各工序的标识扫描数据与质量信息）等。</w:t>
      </w:r>
    </w:p>
    <w:p w:rsidR="00504AD9" w:rsidRDefault="00A53EC1">
      <w:r>
        <w:t>（</w:t>
      </w:r>
      <w:r>
        <w:t>2</w:t>
      </w:r>
      <w:r>
        <w:t>）</w:t>
      </w:r>
      <w:r>
        <w:rPr>
          <w:rFonts w:hint="eastAsia"/>
        </w:rPr>
        <w:t>软件工具</w:t>
      </w:r>
      <w:r>
        <w:t>：服务器</w:t>
      </w:r>
      <w:r>
        <w:t>/</w:t>
      </w:r>
      <w:r>
        <w:t>工作站操作系统</w:t>
      </w:r>
      <w:r>
        <w:rPr>
          <w:rFonts w:hint="eastAsia"/>
        </w:rPr>
        <w:t>（</w:t>
      </w:r>
      <w:r>
        <w:t>如</w:t>
      </w:r>
      <w:r>
        <w:t>Windows</w:t>
      </w:r>
      <w:r>
        <w:t>、</w:t>
      </w:r>
      <w:r>
        <w:t>Linux</w:t>
      </w:r>
      <w:r>
        <w:rPr>
          <w:rFonts w:hint="eastAsia"/>
        </w:rPr>
        <w:t>）</w:t>
      </w:r>
      <w:r>
        <w:t>、</w:t>
      </w:r>
      <w:r>
        <w:rPr>
          <w:rFonts w:hint="eastAsia"/>
        </w:rPr>
        <w:t>QMS</w:t>
      </w:r>
      <w:r>
        <w:rPr>
          <w:rFonts w:hint="eastAsia"/>
          <w:vertAlign w:val="superscript"/>
        </w:rPr>
        <w:t>[</w:t>
      </w:r>
      <w:r>
        <w:rPr>
          <w:rFonts w:hint="eastAsia"/>
          <w:vertAlign w:val="superscript"/>
        </w:rPr>
        <w:t>29</w:t>
      </w:r>
      <w:r>
        <w:rPr>
          <w:rFonts w:hint="eastAsia"/>
          <w:vertAlign w:val="superscript"/>
        </w:rPr>
        <w:t>]</w:t>
      </w:r>
      <w:r>
        <w:rPr>
          <w:rFonts w:hint="eastAsia"/>
          <w:vanish/>
          <w:vertAlign w:val="superscript"/>
        </w:rPr>
        <w:t>[34]</w:t>
      </w:r>
      <w:r>
        <w:t>系统、轻量化</w:t>
      </w:r>
      <w:r>
        <w:t>AI</w:t>
      </w:r>
      <w:r>
        <w:t>图像识别平台、数据标注工具、数据库系统、与业务系统接口、标识编码规则管理系统等。</w:t>
      </w:r>
    </w:p>
    <w:p w:rsidR="00504AD9" w:rsidRDefault="00A53EC1">
      <w:r>
        <w:rPr>
          <w:rFonts w:hint="eastAsia"/>
        </w:rPr>
        <w:t>（</w:t>
      </w:r>
      <w:r>
        <w:rPr>
          <w:rFonts w:hint="eastAsia"/>
        </w:rPr>
        <w:t>3</w:t>
      </w:r>
      <w:r>
        <w:rPr>
          <w:rFonts w:hint="eastAsia"/>
        </w:rPr>
        <w:t>）数据集成：需实现工业相机采集的标识图像数据、标识识别后的文本数据（物料</w:t>
      </w:r>
      <w:r>
        <w:rPr>
          <w:rFonts w:hint="eastAsia"/>
        </w:rPr>
        <w:t>ID</w:t>
      </w:r>
      <w:r>
        <w:rPr>
          <w:rFonts w:hint="eastAsia"/>
        </w:rPr>
        <w:t>、生产批次等）、各工序的质量检测数据（如检测结果、检测时间）、操作人员信息、设备运行数据及</w:t>
      </w:r>
      <w:r>
        <w:rPr>
          <w:rFonts w:hint="eastAsia"/>
        </w:rPr>
        <w:t>QMS</w:t>
      </w:r>
      <w:r>
        <w:rPr>
          <w:rFonts w:hint="eastAsia"/>
          <w:vanish/>
          <w:vertAlign w:val="superscript"/>
        </w:rPr>
        <w:t>[34]</w:t>
      </w:r>
      <w:r>
        <w:rPr>
          <w:rFonts w:hint="eastAsia"/>
        </w:rPr>
        <w:t>系统数据的初步整合。通过标准化数据接口，将这些分散在各硬件设备和软件系统中的数据汇聚至本地数据库，确保数据格式统一、关联准确，为</w:t>
      </w:r>
      <w:r>
        <w:rPr>
          <w:rFonts w:hint="eastAsia"/>
        </w:rPr>
        <w:t>AI</w:t>
      </w:r>
      <w:r>
        <w:rPr>
          <w:rFonts w:hint="eastAsia"/>
        </w:rPr>
        <w:t>标识识别、数据关联及追溯查询提供基础数据支撑，满足质量精准追溯中数据查询、链条构建和简单分析的需求。</w:t>
      </w:r>
    </w:p>
    <w:p w:rsidR="00504AD9" w:rsidRDefault="00A53EC1">
      <w:pPr>
        <w:jc w:val="left"/>
        <w:outlineLvl w:val="2"/>
        <w:rPr>
          <w:rFonts w:eastAsia="方正黑体_GBK"/>
        </w:rPr>
      </w:pPr>
      <w:r>
        <w:rPr>
          <w:rFonts w:eastAsia="方正黑体_GBK"/>
        </w:rPr>
        <w:t>4</w:t>
      </w:r>
      <w:r>
        <w:rPr>
          <w:rFonts w:eastAsia="方正黑体_GBK"/>
        </w:rPr>
        <w:t>.</w:t>
      </w:r>
      <w:r>
        <w:rPr>
          <w:rFonts w:eastAsia="方正黑体_GBK"/>
        </w:rPr>
        <w:t>部署方法</w:t>
      </w:r>
    </w:p>
    <w:p w:rsidR="00504AD9" w:rsidRDefault="00A53EC1">
      <w:r>
        <w:lastRenderedPageBreak/>
        <w:t>本地化部署：搭建覆盖生产车间与质检区域的局域网，部署</w:t>
      </w:r>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t>节点，确</w:t>
      </w:r>
      <w:r>
        <w:t>保标识扫描设备与节点的实时数据传输；在边缘节点部署轻量化</w:t>
      </w:r>
      <w:r>
        <w:t>AI</w:t>
      </w:r>
      <w:r>
        <w:t>标识识别模型，调试工业相机、扫描枪与模型的匹配精度，优化图像采集参数；部署</w:t>
      </w:r>
      <w:r>
        <w:rPr>
          <w:rFonts w:hint="eastAsia"/>
        </w:rPr>
        <w:t>QMS</w:t>
      </w:r>
      <w:r>
        <w:rPr>
          <w:rFonts w:hint="eastAsia"/>
          <w:vertAlign w:val="superscript"/>
        </w:rPr>
        <w:t>[</w:t>
      </w:r>
      <w:r>
        <w:rPr>
          <w:rFonts w:hint="eastAsia"/>
          <w:vertAlign w:val="superscript"/>
        </w:rPr>
        <w:t>29</w:t>
      </w:r>
      <w:r>
        <w:rPr>
          <w:rFonts w:hint="eastAsia"/>
          <w:vertAlign w:val="superscript"/>
        </w:rPr>
        <w:t>]</w:t>
      </w:r>
      <w:r>
        <w:rPr>
          <w:rFonts w:hint="eastAsia"/>
          <w:vanish/>
          <w:vertAlign w:val="superscript"/>
        </w:rPr>
        <w:t>[34]</w:t>
      </w:r>
      <w:r>
        <w:t>系统，配置数据采集点，将关键工序与检验点的标识扫描数据自动接入系统；制定唯一标识编码规则，通过</w:t>
      </w:r>
      <w:r>
        <w:t>AI</w:t>
      </w:r>
      <w:r>
        <w:t>工具生成并关联物料、半成品、成品信息；培训操作人员使用</w:t>
      </w:r>
      <w:r>
        <w:t>AI</w:t>
      </w:r>
      <w:r>
        <w:t>辅助的查询界面，通过扫描标识快速追溯关联记录。</w:t>
      </w:r>
    </w:p>
    <w:p w:rsidR="00504AD9" w:rsidRDefault="00A53EC1">
      <w:pPr>
        <w:outlineLvl w:val="1"/>
        <w:rPr>
          <w:rFonts w:eastAsia="方正楷体_GBK"/>
          <w:bCs/>
        </w:rPr>
      </w:pPr>
      <w:bookmarkStart w:id="32" w:name="_Toc29981"/>
      <w:bookmarkStart w:id="33" w:name="_Toc6661"/>
      <w:bookmarkStart w:id="34" w:name="_Toc10772"/>
      <w:r>
        <w:rPr>
          <w:rFonts w:eastAsia="方正楷体_GBK"/>
          <w:bCs/>
        </w:rPr>
        <w:t>场景七</w:t>
      </w:r>
      <w:r>
        <w:rPr>
          <w:rFonts w:eastAsia="方正楷体_GBK" w:hint="eastAsia"/>
          <w:bCs/>
        </w:rPr>
        <w:t>、质量分析与改进：“数聚成表”——统计描述级质量分析</w:t>
      </w:r>
      <w:bookmarkEnd w:id="32"/>
      <w:bookmarkEnd w:id="33"/>
      <w:bookmarkEnd w:id="34"/>
    </w:p>
    <w:p w:rsidR="00504AD9" w:rsidRDefault="00A53EC1">
      <w:r>
        <w:t>针对生产过程中显性质量问题数据分散、分析依赖人工的问题，利用</w:t>
      </w:r>
      <w:r>
        <w:t>AI</w:t>
      </w:r>
      <w:r>
        <w:t>技术构建质量数据分析系统，通过标准化模板整合分散数据，实现质量问题自动分类、结构化记录与分布分析，提升质量改进效率。</w:t>
      </w:r>
    </w:p>
    <w:p w:rsidR="00504AD9" w:rsidRDefault="00A53EC1">
      <w:pPr>
        <w:outlineLvl w:val="2"/>
        <w:rPr>
          <w:rFonts w:eastAsia="方正黑体_GBK"/>
        </w:rPr>
      </w:pPr>
      <w:r>
        <w:rPr>
          <w:rFonts w:eastAsia="方正黑体_GBK"/>
        </w:rPr>
        <w:t>1</w:t>
      </w:r>
      <w:r>
        <w:rPr>
          <w:rFonts w:eastAsia="方正黑体_GBK"/>
        </w:rPr>
        <w:t>.</w:t>
      </w:r>
      <w:r>
        <w:rPr>
          <w:rFonts w:eastAsia="方正黑体_GBK"/>
        </w:rPr>
        <w:t>技术应用</w:t>
      </w:r>
    </w:p>
    <w:p w:rsidR="00504AD9" w:rsidRDefault="00A53EC1">
      <w:r>
        <w:t>数据标注与智能分析：标注质量问题类型、发生工序、缺陷特征等数据，通过基础</w:t>
      </w:r>
      <w:r>
        <w:t>AI</w:t>
      </w:r>
      <w:r>
        <w:t>算法对数据进行聚类分析，自动生成质量问题频次排名、工序分布热力图，识别高频问题；</w:t>
      </w:r>
      <w:r>
        <w:rPr>
          <w:rFonts w:hint="eastAsia"/>
        </w:rPr>
        <w:t>借助</w:t>
      </w:r>
      <w:r>
        <w:rPr>
          <w:rFonts w:hint="eastAsia"/>
        </w:rPr>
        <w:t>通用大模型</w:t>
      </w:r>
      <w:r>
        <w:rPr>
          <w:rFonts w:hint="eastAsia"/>
          <w:vertAlign w:val="superscript"/>
        </w:rPr>
        <w:t>[</w:t>
      </w:r>
      <w:r>
        <w:rPr>
          <w:rFonts w:hint="eastAsia"/>
          <w:vertAlign w:val="superscript"/>
        </w:rPr>
        <w:t>1</w:t>
      </w:r>
      <w:r>
        <w:rPr>
          <w:rFonts w:hint="eastAsia"/>
          <w:vertAlign w:val="superscript"/>
        </w:rPr>
        <w:t>]</w:t>
      </w:r>
      <w:r>
        <w:rPr>
          <w:rFonts w:hint="eastAsia"/>
        </w:rPr>
        <w:t>对标注时人工添加的复杂质量问题描述进行深度解析，提炼更精准的特征标签，提升标注数据的精细度，助力后续分析更准确。</w:t>
      </w:r>
    </w:p>
    <w:p w:rsidR="00504AD9" w:rsidRDefault="00A53EC1">
      <w:r>
        <w:rPr>
          <w:rFonts w:hint="eastAsia"/>
        </w:rPr>
        <w:t>自然语言处理</w:t>
      </w:r>
      <w:r>
        <w:rPr>
          <w:rFonts w:hint="eastAsia"/>
          <w:vertAlign w:val="superscript"/>
        </w:rPr>
        <w:t>[</w:t>
      </w:r>
      <w:r>
        <w:rPr>
          <w:rFonts w:hint="eastAsia"/>
          <w:vertAlign w:val="superscript"/>
        </w:rPr>
        <w:t>8</w:t>
      </w:r>
      <w:r>
        <w:rPr>
          <w:rFonts w:hint="eastAsia"/>
          <w:vertAlign w:val="superscript"/>
        </w:rPr>
        <w:t>]</w:t>
      </w:r>
      <w:r>
        <w:t>：利用</w:t>
      </w:r>
      <w:r>
        <w:t>AI</w:t>
      </w:r>
      <w:r>
        <w:t>技术解析质量人员录入的问题描述文本，提取缺陷现象、发生时间等关</w:t>
      </w:r>
      <w:r>
        <w:t>键信息，将非结构化</w:t>
      </w:r>
      <w:r>
        <w:lastRenderedPageBreak/>
        <w:t>文字转化为结构化数据，统一分类标准；</w:t>
      </w:r>
      <w:r>
        <w:rPr>
          <w:rFonts w:hint="eastAsia"/>
        </w:rPr>
        <w:t>对于表述模糊或口语化的问题描述，调用</w:t>
      </w:r>
      <w:r>
        <w:rPr>
          <w:rFonts w:hint="eastAsia"/>
        </w:rPr>
        <w:t>通用大模型</w:t>
      </w:r>
      <w:r>
        <w:rPr>
          <w:rFonts w:hint="eastAsia"/>
          <w:vertAlign w:val="superscript"/>
        </w:rPr>
        <w:t>[</w:t>
      </w:r>
      <w:r>
        <w:rPr>
          <w:rFonts w:hint="eastAsia"/>
          <w:vertAlign w:val="superscript"/>
        </w:rPr>
        <w:t>1</w:t>
      </w:r>
      <w:r>
        <w:rPr>
          <w:rFonts w:hint="eastAsia"/>
          <w:vertAlign w:val="superscript"/>
        </w:rPr>
        <w:t>]</w:t>
      </w:r>
      <w:r>
        <w:rPr>
          <w:rFonts w:hint="eastAsia"/>
        </w:rPr>
        <w:t>进行语义补全与规范化转换，明确缺陷核心特征，减少信息丢失。</w:t>
      </w:r>
    </w:p>
    <w:p w:rsidR="00504AD9" w:rsidRDefault="00A53EC1">
      <w:r>
        <w:t>基础统计学习模型：依托</w:t>
      </w:r>
      <w:r>
        <w:t>AI</w:t>
      </w:r>
      <w:r>
        <w:t>模型对质量数据进行相关性分析，计算不同工序、设备、操作人员与质量问题的关联度，为根因排查提供数据支持</w:t>
      </w:r>
      <w:r>
        <w:rPr>
          <w:rFonts w:hint="eastAsia"/>
        </w:rPr>
        <w:t>。</w:t>
      </w:r>
      <w:r>
        <w:rPr>
          <w:rFonts w:eastAsia="方正黑体_GBK"/>
        </w:rPr>
        <w:t>​</w:t>
      </w:r>
    </w:p>
    <w:p w:rsidR="00504AD9" w:rsidRDefault="00A53EC1">
      <w:r>
        <w:t>简易</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构建：通过</w:t>
      </w:r>
      <w:r>
        <w:t>AI</w:t>
      </w:r>
      <w:r>
        <w:t>技术将质量问题、根因、改进措施进行关联标注，形成基础知识库，支持相似问题的解决方案快速检索</w:t>
      </w:r>
      <w:r>
        <w:rPr>
          <w:rFonts w:hint="eastAsia"/>
        </w:rPr>
        <w:t>；</w:t>
      </w:r>
      <w:r>
        <w:rPr>
          <w:rFonts w:hint="eastAsia"/>
        </w:rPr>
        <w:t>通用大模型</w:t>
      </w:r>
      <w:r>
        <w:rPr>
          <w:rFonts w:hint="eastAsia"/>
        </w:rPr>
        <w:t>可对</w:t>
      </w:r>
      <w:r>
        <w:rPr>
          <w:rFonts w:hint="eastAsia"/>
        </w:rPr>
        <w:t>知识图谱</w:t>
      </w:r>
      <w:r>
        <w:rPr>
          <w:rFonts w:hint="eastAsia"/>
          <w:vanish/>
          <w:vertAlign w:val="superscript"/>
        </w:rPr>
        <w:t>[37]</w:t>
      </w:r>
      <w:r>
        <w:rPr>
          <w:rFonts w:hint="eastAsia"/>
        </w:rPr>
        <w:t>中的内容进行自然语言交互优化，当质量人员以口语化方</w:t>
      </w:r>
      <w:r>
        <w:rPr>
          <w:rFonts w:hint="eastAsia"/>
        </w:rPr>
        <w:t>式查询解决方案时，能快速匹配相关条目并以易懂的语言呈现，提升知识复用效率。</w:t>
      </w:r>
    </w:p>
    <w:p w:rsidR="00504AD9" w:rsidRDefault="00A53EC1">
      <w:pPr>
        <w:outlineLvl w:val="2"/>
        <w:rPr>
          <w:rFonts w:eastAsia="方正黑体_GBK"/>
        </w:rPr>
      </w:pPr>
      <w:r>
        <w:rPr>
          <w:rFonts w:eastAsia="方正黑体_GBK"/>
        </w:rPr>
        <w:t>2</w:t>
      </w:r>
      <w:r>
        <w:rPr>
          <w:rFonts w:eastAsia="方正黑体_GBK"/>
        </w:rPr>
        <w:t>.</w:t>
      </w:r>
      <w:r>
        <w:rPr>
          <w:rFonts w:eastAsia="方正黑体_GBK"/>
        </w:rPr>
        <w:t>解决问题</w:t>
      </w:r>
    </w:p>
    <w:p w:rsidR="00504AD9" w:rsidRDefault="00A53EC1">
      <w:r>
        <w:rPr>
          <w:rFonts w:hint="eastAsia"/>
        </w:rPr>
        <w:t>（</w:t>
      </w:r>
      <w:r>
        <w:rPr>
          <w:rFonts w:hint="eastAsia"/>
        </w:rPr>
        <w:t>1</w:t>
      </w:r>
      <w:r>
        <w:rPr>
          <w:rFonts w:hint="eastAsia"/>
        </w:rPr>
        <w:t>）</w:t>
      </w:r>
      <w:r>
        <w:t>质量数据分散在不同表单、系统中，缺乏统一整合，分析时需人工汇总</w:t>
      </w:r>
      <w:r>
        <w:rPr>
          <w:rFonts w:hint="eastAsia"/>
        </w:rPr>
        <w:t>。</w:t>
      </w:r>
    </w:p>
    <w:p w:rsidR="00504AD9" w:rsidRDefault="00A53EC1">
      <w:r>
        <w:rPr>
          <w:rFonts w:hint="eastAsia"/>
        </w:rPr>
        <w:t>（</w:t>
      </w:r>
      <w:r>
        <w:rPr>
          <w:rFonts w:hint="eastAsia"/>
        </w:rPr>
        <w:t>2</w:t>
      </w:r>
      <w:r>
        <w:rPr>
          <w:rFonts w:hint="eastAsia"/>
        </w:rPr>
        <w:t>）</w:t>
      </w:r>
      <w:r>
        <w:t>质量问题描述依赖自然语言，格式不统一，难以直接统计分析</w:t>
      </w:r>
      <w:r>
        <w:rPr>
          <w:rFonts w:hint="eastAsia"/>
        </w:rPr>
        <w:t>。</w:t>
      </w:r>
    </w:p>
    <w:p w:rsidR="00504AD9" w:rsidRDefault="00A53EC1">
      <w:r>
        <w:rPr>
          <w:rFonts w:hint="eastAsia"/>
        </w:rPr>
        <w:t>（</w:t>
      </w:r>
      <w:r>
        <w:rPr>
          <w:rFonts w:hint="eastAsia"/>
        </w:rPr>
        <w:t>3</w:t>
      </w:r>
      <w:r>
        <w:rPr>
          <w:rFonts w:hint="eastAsia"/>
        </w:rPr>
        <w:t>）</w:t>
      </w:r>
      <w:r>
        <w:t>人工统计质量数据耗时费力，</w:t>
      </w:r>
      <w:r>
        <w:rPr>
          <w:rFonts w:hint="eastAsia"/>
        </w:rPr>
        <w:t>容</w:t>
      </w:r>
      <w:r>
        <w:t>易出现计算错误</w:t>
      </w:r>
      <w:r>
        <w:rPr>
          <w:rFonts w:hint="eastAsia"/>
        </w:rPr>
        <w:t>。</w:t>
      </w:r>
    </w:p>
    <w:p w:rsidR="00504AD9" w:rsidRDefault="00A53EC1">
      <w:r>
        <w:rPr>
          <w:rFonts w:hint="eastAsia"/>
        </w:rPr>
        <w:t>（</w:t>
      </w:r>
      <w:r>
        <w:rPr>
          <w:rFonts w:hint="eastAsia"/>
        </w:rPr>
        <w:t>4</w:t>
      </w:r>
      <w:r>
        <w:rPr>
          <w:rFonts w:hint="eastAsia"/>
        </w:rPr>
        <w:t>）</w:t>
      </w:r>
      <w:r>
        <w:t>高频质量问题难以通过人工分析快速识别，导致改进措施缺乏针对性</w:t>
      </w:r>
      <w:r>
        <w:rPr>
          <w:rFonts w:hint="eastAsia"/>
        </w:rPr>
        <w:t>。</w:t>
      </w:r>
    </w:p>
    <w:p w:rsidR="00504AD9" w:rsidRDefault="00A53EC1">
      <w:r>
        <w:rPr>
          <w:rFonts w:hint="eastAsia"/>
        </w:rPr>
        <w:t>（</w:t>
      </w:r>
      <w:r>
        <w:rPr>
          <w:rFonts w:hint="eastAsia"/>
        </w:rPr>
        <w:t>5</w:t>
      </w:r>
      <w:r>
        <w:rPr>
          <w:rFonts w:hint="eastAsia"/>
        </w:rPr>
        <w:t>）</w:t>
      </w:r>
      <w:r>
        <w:t>根因排查依赖个人经验，不同人员判断结果差异大，准确性低</w:t>
      </w:r>
      <w:r>
        <w:rPr>
          <w:rFonts w:hint="eastAsia"/>
        </w:rPr>
        <w:t>。</w:t>
      </w:r>
    </w:p>
    <w:p w:rsidR="00504AD9" w:rsidRDefault="00A53EC1">
      <w:r>
        <w:rPr>
          <w:rFonts w:hint="eastAsia"/>
        </w:rPr>
        <w:lastRenderedPageBreak/>
        <w:t>（</w:t>
      </w:r>
      <w:r>
        <w:rPr>
          <w:rFonts w:hint="eastAsia"/>
        </w:rPr>
        <w:t>6</w:t>
      </w:r>
      <w:r>
        <w:rPr>
          <w:rFonts w:hint="eastAsia"/>
        </w:rPr>
        <w:t>）</w:t>
      </w:r>
      <w:r>
        <w:t>改进措施与质量问题的关联记录不清晰，难以形成有效复用的经验</w:t>
      </w:r>
      <w:r>
        <w:rPr>
          <w:rFonts w:hint="eastAsia"/>
        </w:rPr>
        <w:t>。</w:t>
      </w:r>
    </w:p>
    <w:p w:rsidR="00504AD9" w:rsidRDefault="00A53EC1">
      <w:r>
        <w:rPr>
          <w:rFonts w:hint="eastAsia"/>
        </w:rPr>
        <w:t>（</w:t>
      </w:r>
      <w:r>
        <w:rPr>
          <w:rFonts w:hint="eastAsia"/>
        </w:rPr>
        <w:t>7</w:t>
      </w:r>
      <w:r>
        <w:rPr>
          <w:rFonts w:hint="eastAsia"/>
        </w:rPr>
        <w:t>）</w:t>
      </w:r>
      <w:r>
        <w:t>质量改进效果无法通过数据量化评估，难以验证措施有效性</w:t>
      </w:r>
      <w:r>
        <w:rPr>
          <w:rFonts w:hint="eastAsia"/>
        </w:rPr>
        <w:t>。</w:t>
      </w:r>
    </w:p>
    <w:p w:rsidR="00504AD9" w:rsidRDefault="00A53EC1">
      <w:r>
        <w:rPr>
          <w:rFonts w:hint="eastAsia"/>
        </w:rPr>
        <w:t>（</w:t>
      </w:r>
      <w:r>
        <w:rPr>
          <w:rFonts w:hint="eastAsia"/>
        </w:rPr>
        <w:t>8</w:t>
      </w:r>
      <w:r>
        <w:rPr>
          <w:rFonts w:hint="eastAsia"/>
        </w:rPr>
        <w:t>）</w:t>
      </w:r>
      <w:r>
        <w:t>质量问题的历史记录检索困难，重复问题反复出现。</w:t>
      </w:r>
    </w:p>
    <w:p w:rsidR="00504AD9" w:rsidRDefault="00A53EC1">
      <w:pPr>
        <w:outlineLvl w:val="2"/>
        <w:rPr>
          <w:rFonts w:eastAsia="方正黑体_GBK"/>
        </w:rPr>
      </w:pPr>
      <w:r>
        <w:rPr>
          <w:rFonts w:eastAsia="方正黑体_GBK"/>
        </w:rPr>
        <w:t>3</w:t>
      </w:r>
      <w:r>
        <w:rPr>
          <w:rFonts w:eastAsia="方正黑体_GBK"/>
        </w:rPr>
        <w:t>.</w:t>
      </w:r>
      <w:r>
        <w:rPr>
          <w:rFonts w:eastAsia="方正黑体_GBK"/>
        </w:rPr>
        <w:t>基础条件</w:t>
      </w:r>
    </w:p>
    <w:p w:rsidR="00504AD9" w:rsidRDefault="00A53EC1">
      <w:r>
        <w:t>（</w:t>
      </w:r>
      <w:r>
        <w:t>1</w:t>
      </w:r>
      <w:r>
        <w:t>）硬件：数据服务器、工业平板、扫码设备、</w:t>
      </w:r>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t>终端、显示屏、数据采集终端等。</w:t>
      </w:r>
    </w:p>
    <w:p w:rsidR="00504AD9" w:rsidRDefault="00A53EC1">
      <w:r>
        <w:t>（</w:t>
      </w:r>
      <w:r>
        <w:t>2</w:t>
      </w:r>
      <w:r>
        <w:t>）</w:t>
      </w:r>
      <w:r>
        <w:rPr>
          <w:rFonts w:hint="eastAsia"/>
        </w:rPr>
        <w:t>软件工具</w:t>
      </w:r>
      <w:r>
        <w:t>：服务器</w:t>
      </w:r>
      <w:r>
        <w:t>/</w:t>
      </w:r>
      <w:r>
        <w:t>工作站操作系统</w:t>
      </w:r>
      <w:r>
        <w:rPr>
          <w:rFonts w:hint="eastAsia"/>
        </w:rPr>
        <w:t>（</w:t>
      </w:r>
      <w:r>
        <w:t>如</w:t>
      </w:r>
      <w:r>
        <w:t>Windows</w:t>
      </w:r>
      <w:r>
        <w:t>、</w:t>
      </w:r>
      <w:r>
        <w:t>Linux</w:t>
      </w:r>
      <w:r>
        <w:rPr>
          <w:rFonts w:hint="eastAsia"/>
        </w:rPr>
        <w:t>）</w:t>
      </w:r>
      <w:r>
        <w:t>、</w:t>
      </w:r>
      <w:r>
        <w:rPr>
          <w:rFonts w:hint="eastAsia"/>
        </w:rPr>
        <w:t>QMS</w:t>
      </w:r>
      <w:r>
        <w:rPr>
          <w:rFonts w:hint="eastAsia"/>
          <w:vertAlign w:val="superscript"/>
        </w:rPr>
        <w:t>[</w:t>
      </w:r>
      <w:r>
        <w:rPr>
          <w:rFonts w:hint="eastAsia"/>
          <w:vertAlign w:val="superscript"/>
        </w:rPr>
        <w:t>29</w:t>
      </w:r>
      <w:r>
        <w:rPr>
          <w:rFonts w:hint="eastAsia"/>
          <w:vertAlign w:val="superscript"/>
        </w:rPr>
        <w:t>]</w:t>
      </w:r>
      <w:r>
        <w:rPr>
          <w:rFonts w:hint="eastAsia"/>
          <w:vanish/>
          <w:vertAlign w:val="superscript"/>
        </w:rPr>
        <w:t>[34]</w:t>
      </w:r>
      <w:r>
        <w:t>系统、轻量化</w:t>
      </w:r>
      <w:r>
        <w:t>AI</w:t>
      </w:r>
      <w:r>
        <w:t>统计分析平台、</w:t>
      </w:r>
      <w:r>
        <w:rPr>
          <w:rFonts w:hint="eastAsia"/>
        </w:rPr>
        <w:t>自然语言处理</w:t>
      </w:r>
      <w:r>
        <w:rPr>
          <w:rFonts w:hint="eastAsia"/>
          <w:vertAlign w:val="superscript"/>
        </w:rPr>
        <w:t>[</w:t>
      </w:r>
      <w:r>
        <w:rPr>
          <w:rFonts w:hint="eastAsia"/>
          <w:vertAlign w:val="superscript"/>
        </w:rPr>
        <w:t>8</w:t>
      </w:r>
      <w:r>
        <w:rPr>
          <w:rFonts w:hint="eastAsia"/>
          <w:vertAlign w:val="superscript"/>
        </w:rPr>
        <w:t>]</w:t>
      </w:r>
      <w:r>
        <w:t>工具、数据标注工具、数据库系统、知识管理系统、与业务系统接口等。</w:t>
      </w:r>
    </w:p>
    <w:p w:rsidR="00504AD9" w:rsidRDefault="00A53EC1">
      <w:r>
        <w:rPr>
          <w:rFonts w:hint="eastAsia"/>
        </w:rPr>
        <w:t>（</w:t>
      </w:r>
      <w:r>
        <w:rPr>
          <w:rFonts w:hint="eastAsia"/>
        </w:rPr>
        <w:t>3</w:t>
      </w:r>
      <w:r>
        <w:rPr>
          <w:rFonts w:hint="eastAsia"/>
        </w:rPr>
        <w:t>）数据集成：需实现各工序的质量检测数据（如缺陷类型、检测结果）、生产设备运行数据（如设备编号、运行参数、故障记录）、操作人员信息（如姓名、工号、操作工序）、质量问题描述文本数据及</w:t>
      </w:r>
      <w:r>
        <w:rPr>
          <w:rFonts w:hint="eastAsia"/>
        </w:rPr>
        <w:t>QMS</w:t>
      </w:r>
      <w:r>
        <w:rPr>
          <w:rFonts w:hint="eastAsia"/>
          <w:vanish/>
          <w:vertAlign w:val="superscript"/>
        </w:rPr>
        <w:t>[34]</w:t>
      </w:r>
      <w:r>
        <w:rPr>
          <w:rFonts w:hint="eastAsia"/>
        </w:rPr>
        <w:t>系统相关数据的初步整合。</w:t>
      </w:r>
    </w:p>
    <w:p w:rsidR="00504AD9" w:rsidRDefault="00A53EC1">
      <w:pPr>
        <w:outlineLvl w:val="2"/>
        <w:rPr>
          <w:rFonts w:eastAsia="方正黑体_GBK"/>
        </w:rPr>
      </w:pPr>
      <w:r>
        <w:rPr>
          <w:rFonts w:eastAsia="方正黑体_GBK"/>
        </w:rPr>
        <w:t>4</w:t>
      </w:r>
      <w:r>
        <w:rPr>
          <w:rFonts w:eastAsia="方正黑体_GBK"/>
        </w:rPr>
        <w:t>.</w:t>
      </w:r>
      <w:r>
        <w:rPr>
          <w:rFonts w:eastAsia="方正黑体_GBK"/>
        </w:rPr>
        <w:t>部署方法</w:t>
      </w:r>
    </w:p>
    <w:p w:rsidR="00504AD9" w:rsidRDefault="00A53EC1">
      <w:r>
        <w:t>本地化部署：搭建质量数据专用局域网，部署数据服务器与</w:t>
      </w:r>
      <w:r>
        <w:rPr>
          <w:rFonts w:hint="eastAsia"/>
        </w:rPr>
        <w:t>边缘计算</w:t>
      </w:r>
      <w:r>
        <w:rPr>
          <w:rFonts w:hint="eastAsia"/>
          <w:vanish/>
          <w:vertAlign w:val="superscript"/>
        </w:rPr>
        <w:t>[40]</w:t>
      </w:r>
      <w:r>
        <w:t>节点，确保各环节数据实时上传与</w:t>
      </w:r>
      <w:r>
        <w:t>AI</w:t>
      </w:r>
      <w:r>
        <w:t>分析低延迟；在服务器部署基础</w:t>
      </w:r>
      <w:r>
        <w:t>AI</w:t>
      </w:r>
      <w:r>
        <w:t>统计分析模型与</w:t>
      </w:r>
      <w:r>
        <w:rPr>
          <w:rFonts w:hint="eastAsia"/>
        </w:rPr>
        <w:t>自然语言处理</w:t>
      </w:r>
      <w:r>
        <w:rPr>
          <w:rFonts w:hint="eastAsia"/>
          <w:vertAlign w:val="superscript"/>
        </w:rPr>
        <w:t>[</w:t>
      </w:r>
      <w:r>
        <w:rPr>
          <w:rFonts w:hint="eastAsia"/>
          <w:vertAlign w:val="superscript"/>
        </w:rPr>
        <w:t>8</w:t>
      </w:r>
      <w:r>
        <w:rPr>
          <w:rFonts w:hint="eastAsia"/>
          <w:vertAlign w:val="superscript"/>
        </w:rPr>
        <w:t>]</w:t>
      </w:r>
      <w:r>
        <w:t>模块，调试数据格式与算法的匹配度；设计标准化数据录入模板，集成</w:t>
      </w:r>
      <w:r>
        <w:t>AI</w:t>
      </w:r>
      <w:r>
        <w:t>辅助填写功能；配置数据采集接口，通过</w:t>
      </w:r>
      <w:r>
        <w:t>AI</w:t>
      </w:r>
      <w:r>
        <w:t>工具自动</w:t>
      </w:r>
      <w:r>
        <w:t>抓取生产设备、检测系统的关键质量数据至中央数据库；培训</w:t>
      </w:r>
      <w:r>
        <w:lastRenderedPageBreak/>
        <w:t>质量人员使用</w:t>
      </w:r>
      <w:r>
        <w:t>AI</w:t>
      </w:r>
      <w:r>
        <w:t>分析平台，基于系统生成的关联度报告排查根因。</w:t>
      </w:r>
    </w:p>
    <w:p w:rsidR="00504AD9" w:rsidRDefault="00A53EC1">
      <w:pPr>
        <w:outlineLvl w:val="1"/>
        <w:rPr>
          <w:rFonts w:eastAsia="方正楷体_GBK"/>
          <w:bCs/>
        </w:rPr>
      </w:pPr>
      <w:bookmarkStart w:id="35" w:name="_Toc5158"/>
      <w:bookmarkStart w:id="36" w:name="_Toc22247"/>
      <w:bookmarkStart w:id="37" w:name="_Toc10340"/>
      <w:r>
        <w:rPr>
          <w:rFonts w:eastAsia="方正楷体_GBK"/>
          <w:bCs/>
        </w:rPr>
        <w:t>场景八</w:t>
      </w:r>
      <w:r>
        <w:rPr>
          <w:rFonts w:eastAsia="方正楷体_GBK" w:hint="eastAsia"/>
          <w:bCs/>
        </w:rPr>
        <w:t>、设备运行监控与维护：“异常哨兵”——参数级实时报警</w:t>
      </w:r>
      <w:bookmarkEnd w:id="35"/>
      <w:bookmarkEnd w:id="36"/>
      <w:bookmarkEnd w:id="37"/>
    </w:p>
    <w:p w:rsidR="00504AD9" w:rsidRDefault="00A53EC1">
      <w:r>
        <w:t>针对生产线上关键设备核心运行参数监控不及时、数据分散</w:t>
      </w:r>
      <w:r>
        <w:rPr>
          <w:rFonts w:hint="eastAsia"/>
        </w:rPr>
        <w:t>等</w:t>
      </w:r>
      <w:r>
        <w:t>问题，部署传感采集模块，</w:t>
      </w:r>
      <w:r>
        <w:rPr>
          <w:rFonts w:hint="eastAsia"/>
        </w:rPr>
        <w:t>通过人工智能技术识别关键参数监测异常</w:t>
      </w:r>
      <w:r>
        <w:t>，依托集中平台实现数据自动采集、实时报警，提升设备监控及时性与准确性。</w:t>
      </w:r>
    </w:p>
    <w:p w:rsidR="00504AD9" w:rsidRDefault="00A53EC1">
      <w:pPr>
        <w:outlineLvl w:val="2"/>
        <w:rPr>
          <w:rFonts w:eastAsia="方正黑体_GBK"/>
        </w:rPr>
      </w:pPr>
      <w:r>
        <w:rPr>
          <w:rFonts w:eastAsia="方正黑体_GBK"/>
        </w:rPr>
        <w:t>1</w:t>
      </w:r>
      <w:r>
        <w:rPr>
          <w:rFonts w:eastAsia="方正黑体_GBK"/>
        </w:rPr>
        <w:t>.</w:t>
      </w:r>
      <w:r>
        <w:rPr>
          <w:rFonts w:eastAsia="方正黑体_GBK"/>
        </w:rPr>
        <w:t>技术应用</w:t>
      </w:r>
    </w:p>
    <w:p w:rsidR="00504AD9" w:rsidRDefault="00A53EC1">
      <w:r>
        <w:rPr>
          <w:rFonts w:hint="eastAsia"/>
        </w:rPr>
        <w:t>智能异常识别：对传感器采集并经数字化处理的设备运行参数数据进行深度特征提取，使用人工智能算法捕捉温度、压力、转速等核心参数的细微变化特征，通过对设备运行参数的历史数据进行训练，自主学习正常波动模式及各类异常模式的特征；当实时参数偏离正常模式时，通过模式匹配精准区分异常类型，并触发相应的报警机制。</w:t>
      </w:r>
    </w:p>
    <w:p w:rsidR="00504AD9" w:rsidRDefault="00A53EC1">
      <w:r>
        <w:t>数据标注与智能分析：标注设备正常运行参数范围、典型异常参数特征及对应的设备状态，通过</w:t>
      </w:r>
      <w:r>
        <w:t>AI</w:t>
      </w:r>
      <w:r>
        <w:t>分析参数变化趋势，生成设备运行状态简报，辅助判断设备健康度；</w:t>
      </w:r>
      <w:r>
        <w:rPr>
          <w:rFonts w:hint="eastAsia"/>
        </w:rPr>
        <w:t>借助</w:t>
      </w:r>
      <w:r>
        <w:rPr>
          <w:rFonts w:hint="eastAsia"/>
        </w:rPr>
        <w:t>通用大模型</w:t>
      </w:r>
      <w:r>
        <w:rPr>
          <w:rFonts w:hint="eastAsia"/>
          <w:vertAlign w:val="superscript"/>
        </w:rPr>
        <w:t>[</w:t>
      </w:r>
      <w:r>
        <w:rPr>
          <w:rFonts w:hint="eastAsia"/>
          <w:vertAlign w:val="superscript"/>
        </w:rPr>
        <w:t>1</w:t>
      </w:r>
      <w:r>
        <w:rPr>
          <w:rFonts w:hint="eastAsia"/>
          <w:vertAlign w:val="superscript"/>
        </w:rPr>
        <w:t>]</w:t>
      </w:r>
      <w:r>
        <w:rPr>
          <w:rFonts w:hint="eastAsia"/>
        </w:rPr>
        <w:t>对简报中的专业参数描述进行自然语言转换，将复杂</w:t>
      </w:r>
      <w:r>
        <w:rPr>
          <w:rFonts w:hint="eastAsia"/>
        </w:rPr>
        <w:t>表述转化为易懂的设备状态说明，方便非专业人员快速理解；对于标注过程中人工添加的设备异常现象描述，</w:t>
      </w:r>
      <w:r>
        <w:rPr>
          <w:rFonts w:hint="eastAsia"/>
        </w:rPr>
        <w:t>通用大模型</w:t>
      </w:r>
      <w:r>
        <w:rPr>
          <w:rFonts w:hint="eastAsia"/>
        </w:rPr>
        <w:t>可提炼关键特征并匹配标准化标签，提升标注一致性。</w:t>
      </w:r>
    </w:p>
    <w:p w:rsidR="00504AD9" w:rsidRDefault="00A53EC1">
      <w:pPr>
        <w:rPr>
          <w:highlight w:val="yellow"/>
        </w:rPr>
      </w:pPr>
      <w:r>
        <w:rPr>
          <w:rFonts w:hint="eastAsia"/>
        </w:rPr>
        <w:lastRenderedPageBreak/>
        <w:t>协议转换与数据融合：通过协议解析与接口适配技术实现主流工业协议的格式转换，将不同设备的分散数据进行标准化处理形成集中监控平台可识别的统一格式，保障数据在时序与逻辑上的连贯性；</w:t>
      </w:r>
      <w:r>
        <w:rPr>
          <w:rFonts w:hint="eastAsia"/>
        </w:rPr>
        <w:t>通用大模型</w:t>
      </w:r>
      <w:r>
        <w:rPr>
          <w:rFonts w:hint="eastAsia"/>
        </w:rPr>
        <w:t>可辅助解析非标准化的设备协议说明文档，提取协议格式、数据字段含义等关键信息，为协议转换规则的制定提供参考，降低格式适配难度。</w:t>
      </w:r>
    </w:p>
    <w:p w:rsidR="00504AD9" w:rsidRDefault="00A53EC1">
      <w:pPr>
        <w:outlineLvl w:val="2"/>
        <w:rPr>
          <w:rFonts w:eastAsia="方正黑体_GBK"/>
        </w:rPr>
      </w:pPr>
      <w:r>
        <w:rPr>
          <w:rFonts w:eastAsia="方正黑体_GBK"/>
        </w:rPr>
        <w:t>2</w:t>
      </w:r>
      <w:r>
        <w:rPr>
          <w:rFonts w:eastAsia="方正黑体_GBK"/>
        </w:rPr>
        <w:t>.</w:t>
      </w:r>
      <w:r>
        <w:rPr>
          <w:rFonts w:eastAsia="方正黑体_GBK"/>
        </w:rPr>
        <w:t>解决问题</w:t>
      </w:r>
    </w:p>
    <w:p w:rsidR="00504AD9" w:rsidRDefault="00A53EC1">
      <w:r>
        <w:rPr>
          <w:rFonts w:hint="eastAsia"/>
        </w:rPr>
        <w:t>（</w:t>
      </w:r>
      <w:r>
        <w:rPr>
          <w:rFonts w:hint="eastAsia"/>
        </w:rPr>
        <w:t>1</w:t>
      </w:r>
      <w:r>
        <w:rPr>
          <w:rFonts w:hint="eastAsia"/>
        </w:rPr>
        <w:t>）</w:t>
      </w:r>
      <w:r>
        <w:t>关键设备运行参数依赖人工抄</w:t>
      </w:r>
      <w:r>
        <w:t>录，数据采集不及时且易出错</w:t>
      </w:r>
      <w:r>
        <w:rPr>
          <w:rFonts w:hint="eastAsia"/>
        </w:rPr>
        <w:t>。</w:t>
      </w:r>
    </w:p>
    <w:p w:rsidR="00504AD9" w:rsidRDefault="00A53EC1">
      <w:r>
        <w:rPr>
          <w:rFonts w:hint="eastAsia"/>
        </w:rPr>
        <w:t>（</w:t>
      </w:r>
      <w:r>
        <w:rPr>
          <w:rFonts w:hint="eastAsia"/>
        </w:rPr>
        <w:t>2</w:t>
      </w:r>
      <w:r>
        <w:rPr>
          <w:rFonts w:hint="eastAsia"/>
        </w:rPr>
        <w:t>）</w:t>
      </w:r>
      <w:r>
        <w:t>设备数据分散在不同系统或设备中，缺乏统一监控</w:t>
      </w:r>
      <w:r>
        <w:rPr>
          <w:rFonts w:hint="eastAsia"/>
        </w:rPr>
        <w:t>。</w:t>
      </w:r>
    </w:p>
    <w:p w:rsidR="00504AD9" w:rsidRDefault="00A53EC1">
      <w:pPr>
        <w:rPr>
          <w:rFonts w:eastAsia="仿宋_GB2312"/>
        </w:rPr>
      </w:pPr>
      <w:r>
        <w:rPr>
          <w:rFonts w:hint="eastAsia"/>
        </w:rPr>
        <w:t>（</w:t>
      </w:r>
      <w:r>
        <w:rPr>
          <w:rFonts w:hint="eastAsia"/>
        </w:rPr>
        <w:t>3</w:t>
      </w:r>
      <w:r>
        <w:rPr>
          <w:rFonts w:hint="eastAsia"/>
        </w:rPr>
        <w:t>）</w:t>
      </w:r>
      <w:r>
        <w:t>人工巡检间隔长，难以发现实时出现的参数异常</w:t>
      </w:r>
      <w:r>
        <w:rPr>
          <w:rFonts w:hint="eastAsia"/>
        </w:rPr>
        <w:t>。</w:t>
      </w:r>
    </w:p>
    <w:p w:rsidR="00504AD9" w:rsidRDefault="00A53EC1">
      <w:pPr>
        <w:rPr>
          <w:rFonts w:eastAsia="仿宋_GB2312"/>
        </w:rPr>
      </w:pPr>
      <w:r>
        <w:rPr>
          <w:rFonts w:hint="eastAsia"/>
        </w:rPr>
        <w:t>（</w:t>
      </w:r>
      <w:r>
        <w:rPr>
          <w:rFonts w:hint="eastAsia"/>
        </w:rPr>
        <w:t>4</w:t>
      </w:r>
      <w:r>
        <w:rPr>
          <w:rFonts w:hint="eastAsia"/>
        </w:rPr>
        <w:t>）</w:t>
      </w:r>
      <w:r>
        <w:t>设备故障前的参数异常信号被忽略，导致故障突发</w:t>
      </w:r>
      <w:r>
        <w:rPr>
          <w:rFonts w:hint="eastAsia"/>
        </w:rPr>
        <w:t>。</w:t>
      </w:r>
    </w:p>
    <w:p w:rsidR="00504AD9" w:rsidRDefault="00A53EC1">
      <w:pPr>
        <w:rPr>
          <w:rFonts w:eastAsia="仿宋_GB2312"/>
        </w:rPr>
      </w:pPr>
      <w:r>
        <w:rPr>
          <w:rFonts w:hint="eastAsia"/>
        </w:rPr>
        <w:t>（</w:t>
      </w:r>
      <w:r>
        <w:rPr>
          <w:rFonts w:hint="eastAsia"/>
        </w:rPr>
        <w:t>5</w:t>
      </w:r>
      <w:r>
        <w:rPr>
          <w:rFonts w:hint="eastAsia"/>
        </w:rPr>
        <w:t>）</w:t>
      </w:r>
      <w:r>
        <w:t>异常报警依赖人工判断，存在漏报、误报现象</w:t>
      </w:r>
      <w:r>
        <w:rPr>
          <w:rFonts w:hint="eastAsia"/>
        </w:rPr>
        <w:t>。</w:t>
      </w:r>
    </w:p>
    <w:p w:rsidR="00504AD9" w:rsidRDefault="00A53EC1">
      <w:pPr>
        <w:rPr>
          <w:rFonts w:eastAsia="仿宋_GB2312"/>
        </w:rPr>
      </w:pPr>
      <w:r>
        <w:rPr>
          <w:rFonts w:hint="eastAsia"/>
        </w:rPr>
        <w:t>（</w:t>
      </w:r>
      <w:r>
        <w:rPr>
          <w:rFonts w:hint="eastAsia"/>
        </w:rPr>
        <w:t>6</w:t>
      </w:r>
      <w:r>
        <w:rPr>
          <w:rFonts w:hint="eastAsia"/>
        </w:rPr>
        <w:t>）</w:t>
      </w:r>
      <w:r>
        <w:t>设备参数历史数据难以追溯，无法分析故障规律</w:t>
      </w:r>
      <w:r>
        <w:rPr>
          <w:rFonts w:hint="eastAsia"/>
        </w:rPr>
        <w:t>。</w:t>
      </w:r>
    </w:p>
    <w:p w:rsidR="00504AD9" w:rsidRDefault="00A53EC1">
      <w:pPr>
        <w:rPr>
          <w:rFonts w:eastAsia="仿宋_GB2312"/>
        </w:rPr>
      </w:pPr>
      <w:r>
        <w:rPr>
          <w:rFonts w:hint="eastAsia"/>
        </w:rPr>
        <w:t>（</w:t>
      </w:r>
      <w:r>
        <w:rPr>
          <w:rFonts w:hint="eastAsia"/>
        </w:rPr>
        <w:t>7</w:t>
      </w:r>
      <w:r>
        <w:rPr>
          <w:rFonts w:hint="eastAsia"/>
        </w:rPr>
        <w:t>）</w:t>
      </w:r>
      <w:r>
        <w:t>不同设备的通信协议不兼容，数据汇聚困难</w:t>
      </w:r>
      <w:r>
        <w:rPr>
          <w:rFonts w:hint="eastAsia"/>
        </w:rPr>
        <w:t>。</w:t>
      </w:r>
    </w:p>
    <w:p w:rsidR="00504AD9" w:rsidRDefault="00A53EC1">
      <w:r>
        <w:rPr>
          <w:rFonts w:hint="eastAsia"/>
        </w:rPr>
        <w:t>（</w:t>
      </w:r>
      <w:r>
        <w:rPr>
          <w:rFonts w:hint="eastAsia"/>
        </w:rPr>
        <w:t>8</w:t>
      </w:r>
      <w:r>
        <w:rPr>
          <w:rFonts w:hint="eastAsia"/>
        </w:rPr>
        <w:t>）</w:t>
      </w:r>
      <w:r>
        <w:t>设备异常发生后，无法快速定位关联参数变化，影响故障排查效率。</w:t>
      </w:r>
    </w:p>
    <w:p w:rsidR="00504AD9" w:rsidRDefault="00A53EC1">
      <w:pPr>
        <w:outlineLvl w:val="2"/>
        <w:rPr>
          <w:rFonts w:eastAsia="方正黑体_GBK"/>
        </w:rPr>
      </w:pPr>
      <w:r>
        <w:rPr>
          <w:rFonts w:eastAsia="方正黑体_GBK"/>
        </w:rPr>
        <w:t>3</w:t>
      </w:r>
      <w:r>
        <w:rPr>
          <w:rFonts w:eastAsia="方正黑体_GBK"/>
        </w:rPr>
        <w:t>.</w:t>
      </w:r>
      <w:r>
        <w:rPr>
          <w:rFonts w:eastAsia="方正黑体_GBK"/>
        </w:rPr>
        <w:t>基础条件</w:t>
      </w:r>
    </w:p>
    <w:p w:rsidR="00504AD9" w:rsidRDefault="00A53EC1">
      <w:r>
        <w:t>（</w:t>
      </w:r>
      <w:r>
        <w:t>1</w:t>
      </w:r>
      <w:r>
        <w:t>）硬件：各类传感器（温度、压力、振动等）、工业协议转换器、集中监控服务器、声光报警装置、</w:t>
      </w:r>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t>终端、数据传输网关、监控显示屏等。</w:t>
      </w:r>
    </w:p>
    <w:p w:rsidR="00504AD9" w:rsidRDefault="00A53EC1">
      <w:r>
        <w:t>（</w:t>
      </w:r>
      <w:r>
        <w:t>2</w:t>
      </w:r>
      <w:r>
        <w:t>）</w:t>
      </w:r>
      <w:r>
        <w:rPr>
          <w:rFonts w:hint="eastAsia"/>
        </w:rPr>
        <w:t>软件工具</w:t>
      </w:r>
      <w:r>
        <w:t>：服务器</w:t>
      </w:r>
      <w:r>
        <w:t>/</w:t>
      </w:r>
      <w:r>
        <w:t>工作站操作系统</w:t>
      </w:r>
      <w:r>
        <w:rPr>
          <w:rFonts w:hint="eastAsia"/>
        </w:rPr>
        <w:t>（</w:t>
      </w:r>
      <w:r>
        <w:t>如</w:t>
      </w:r>
      <w:r>
        <w:t>Windows</w:t>
      </w:r>
      <w:r>
        <w:t>、</w:t>
      </w:r>
      <w:r>
        <w:t>Linux</w:t>
      </w:r>
      <w:r>
        <w:rPr>
          <w:rFonts w:hint="eastAsia"/>
        </w:rPr>
        <w:t>）</w:t>
      </w:r>
      <w:r>
        <w:t>、</w:t>
      </w:r>
      <w:r>
        <w:rPr>
          <w:rFonts w:hint="eastAsia"/>
        </w:rPr>
        <w:t>SCADA</w:t>
      </w:r>
      <w:r>
        <w:rPr>
          <w:rFonts w:hint="eastAsia"/>
          <w:vertAlign w:val="superscript"/>
        </w:rPr>
        <w:t>[</w:t>
      </w:r>
      <w:r>
        <w:rPr>
          <w:rFonts w:hint="eastAsia"/>
          <w:vertAlign w:val="superscript"/>
        </w:rPr>
        <w:t>17</w:t>
      </w:r>
      <w:r>
        <w:rPr>
          <w:rFonts w:hint="eastAsia"/>
          <w:vertAlign w:val="superscript"/>
        </w:rPr>
        <w:t>]</w:t>
      </w:r>
      <w:r>
        <w:rPr>
          <w:rFonts w:hint="eastAsia"/>
          <w:vanish/>
          <w:vertAlign w:val="superscript"/>
        </w:rPr>
        <w:t>[22]</w:t>
      </w:r>
      <w:r>
        <w:t>系统、</w:t>
      </w:r>
      <w:r>
        <w:rPr>
          <w:rFonts w:hint="eastAsia"/>
        </w:rPr>
        <w:t>MES</w:t>
      </w:r>
      <w:r>
        <w:rPr>
          <w:rFonts w:hint="eastAsia"/>
          <w:vertAlign w:val="superscript"/>
        </w:rPr>
        <w:t>[</w:t>
      </w:r>
      <w:r>
        <w:rPr>
          <w:rFonts w:hint="eastAsia"/>
          <w:vertAlign w:val="superscript"/>
        </w:rPr>
        <w:t>24</w:t>
      </w:r>
      <w:r>
        <w:rPr>
          <w:rFonts w:hint="eastAsia"/>
          <w:vertAlign w:val="superscript"/>
        </w:rPr>
        <w:t>]</w:t>
      </w:r>
      <w:r>
        <w:t>系统、轻量化</w:t>
      </w:r>
      <w:r>
        <w:t>AI</w:t>
      </w:r>
      <w:r>
        <w:t>异常检测</w:t>
      </w:r>
      <w:r>
        <w:lastRenderedPageBreak/>
        <w:t>平台、数据标注工具、数据库系统、报警管理系统、可视化图表生成工具等。</w:t>
      </w:r>
    </w:p>
    <w:p w:rsidR="00504AD9" w:rsidRDefault="00A53EC1">
      <w:r>
        <w:rPr>
          <w:rFonts w:hint="eastAsia"/>
        </w:rPr>
        <w:t>（</w:t>
      </w:r>
      <w:r>
        <w:rPr>
          <w:rFonts w:hint="eastAsia"/>
        </w:rPr>
        <w:t>3</w:t>
      </w:r>
      <w:r>
        <w:rPr>
          <w:rFonts w:hint="eastAsia"/>
        </w:rPr>
        <w:t>）数据集成：需实现各类传感器采集的设备运行参数数据（温度、压力、振动、转速等）、设备状态数据（运行、停机、故障等）、报警记录数据（异常类型、发生时间、处理结果等）及</w:t>
      </w:r>
      <w:r>
        <w:rPr>
          <w:rFonts w:hint="eastAsia"/>
        </w:rPr>
        <w:t>SCADA</w:t>
      </w:r>
      <w:r>
        <w:rPr>
          <w:rFonts w:hint="eastAsia"/>
          <w:vertAlign w:val="superscript"/>
        </w:rPr>
        <w:t>[</w:t>
      </w:r>
      <w:r>
        <w:rPr>
          <w:rFonts w:hint="eastAsia"/>
          <w:vertAlign w:val="superscript"/>
        </w:rPr>
        <w:t>17</w:t>
      </w:r>
      <w:r>
        <w:rPr>
          <w:rFonts w:hint="eastAsia"/>
          <w:vertAlign w:val="superscript"/>
        </w:rPr>
        <w:t>]</w:t>
      </w:r>
      <w:r>
        <w:rPr>
          <w:rFonts w:hint="eastAsia"/>
          <w:vanish/>
          <w:vertAlign w:val="superscript"/>
        </w:rPr>
        <w:t>[22]</w:t>
      </w:r>
      <w:r>
        <w:rPr>
          <w:rFonts w:hint="eastAsia"/>
        </w:rPr>
        <w:t>系统、</w:t>
      </w:r>
      <w:r>
        <w:rPr>
          <w:rFonts w:hint="eastAsia"/>
        </w:rPr>
        <w:t>MES</w:t>
      </w:r>
      <w:r>
        <w:rPr>
          <w:rFonts w:hint="eastAsia"/>
          <w:vertAlign w:val="superscript"/>
        </w:rPr>
        <w:t>[</w:t>
      </w:r>
      <w:r>
        <w:rPr>
          <w:rFonts w:hint="eastAsia"/>
          <w:vertAlign w:val="superscript"/>
        </w:rPr>
        <w:t>24</w:t>
      </w:r>
      <w:r>
        <w:rPr>
          <w:rFonts w:hint="eastAsia"/>
          <w:vertAlign w:val="superscript"/>
        </w:rPr>
        <w:t>]</w:t>
      </w:r>
      <w:r>
        <w:rPr>
          <w:rFonts w:hint="eastAsia"/>
        </w:rPr>
        <w:t>系统相关数据的初步整合。通过标准化数据接口与协议转换技术，将分散在各传感器、设备及系统中的数据汇聚至集中监控平台数据库，确保数据格式统一、时序连贯，为异常识别算法提供基础数据支撑，满足设备运行监控与维护中数据查询、实时监控及简单趋势分析的需求。</w:t>
      </w:r>
    </w:p>
    <w:p w:rsidR="00504AD9" w:rsidRDefault="00A53EC1">
      <w:pPr>
        <w:outlineLvl w:val="2"/>
        <w:rPr>
          <w:rFonts w:eastAsia="方正黑体_GBK"/>
        </w:rPr>
      </w:pPr>
      <w:r>
        <w:rPr>
          <w:rFonts w:eastAsia="方正黑体_GBK"/>
        </w:rPr>
        <w:t>4</w:t>
      </w:r>
      <w:r>
        <w:rPr>
          <w:rFonts w:eastAsia="方正黑体_GBK"/>
        </w:rPr>
        <w:t>.</w:t>
      </w:r>
      <w:r>
        <w:rPr>
          <w:rFonts w:eastAsia="方正黑体_GBK"/>
        </w:rPr>
        <w:t>部署方法</w:t>
      </w:r>
    </w:p>
    <w:p w:rsidR="00504AD9" w:rsidRDefault="00A53EC1">
      <w:r>
        <w:t>本地化部署：在关键设备上安装标准化传感器与</w:t>
      </w:r>
      <w:r>
        <w:t>数据采集模块，通过</w:t>
      </w:r>
      <w:r>
        <w:t>AI</w:t>
      </w:r>
      <w:r>
        <w:t>工具校准传感器精度，确保参数采集准确；部署</w:t>
      </w:r>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t>终端，加载轻量化</w:t>
      </w:r>
      <w:r>
        <w:t>AI</w:t>
      </w:r>
      <w:r>
        <w:t>参数识别与异常检测模型，调试传感器数据与模型的匹配度；配置协议转换器，利用</w:t>
      </w:r>
      <w:r>
        <w:t>AI</w:t>
      </w:r>
      <w:r>
        <w:t>协议转换算法实现不同设备数据的标准化处理，接入集中监控平台；在监控平台部署可视化模块，设计实时参数图表与异常报警界面；设定参数阈值与报警规则，关联声光报警装置与短信通知功能；培训操作人员使用监控平台，学习查看参数趋势与处理异常报警。</w:t>
      </w:r>
    </w:p>
    <w:p w:rsidR="00504AD9" w:rsidRDefault="00A53EC1">
      <w:pPr>
        <w:outlineLvl w:val="1"/>
        <w:rPr>
          <w:rFonts w:eastAsia="方正楷体_GBK"/>
          <w:bCs/>
        </w:rPr>
      </w:pPr>
      <w:bookmarkStart w:id="38" w:name="_Toc27721"/>
      <w:bookmarkStart w:id="39" w:name="_Toc12264"/>
      <w:bookmarkStart w:id="40" w:name="_Toc22878"/>
      <w:r>
        <w:rPr>
          <w:rFonts w:eastAsia="方正楷体_GBK"/>
          <w:bCs/>
        </w:rPr>
        <w:t>（三）产品服务环节</w:t>
      </w:r>
      <w:bookmarkEnd w:id="38"/>
      <w:bookmarkEnd w:id="39"/>
      <w:bookmarkEnd w:id="40"/>
    </w:p>
    <w:p w:rsidR="00504AD9" w:rsidRDefault="00A53EC1">
      <w:pPr>
        <w:outlineLvl w:val="1"/>
        <w:rPr>
          <w:rFonts w:eastAsia="方正楷体_GBK"/>
          <w:bCs/>
        </w:rPr>
      </w:pPr>
      <w:bookmarkStart w:id="41" w:name="_Toc26517"/>
      <w:bookmarkStart w:id="42" w:name="_Toc31037"/>
      <w:bookmarkStart w:id="43" w:name="_Toc6789"/>
      <w:r>
        <w:rPr>
          <w:rFonts w:eastAsia="方正楷体_GBK"/>
          <w:bCs/>
        </w:rPr>
        <w:lastRenderedPageBreak/>
        <w:t>场景九</w:t>
      </w:r>
      <w:r>
        <w:rPr>
          <w:rFonts w:eastAsia="方正楷体_GBK" w:hint="eastAsia"/>
          <w:bCs/>
        </w:rPr>
        <w:t>、客户主动服务：“秒答助手”——一站式智能客服</w:t>
      </w:r>
      <w:bookmarkEnd w:id="41"/>
      <w:bookmarkEnd w:id="42"/>
      <w:bookmarkEnd w:id="43"/>
    </w:p>
    <w:p w:rsidR="00504AD9" w:rsidRDefault="00A53EC1">
      <w:r>
        <w:t>为解决客户咨询渠道</w:t>
      </w:r>
      <w:r>
        <w:t>分散、人工效率低、响应慢的问题，搭建</w:t>
      </w:r>
      <w:r>
        <w:t>AI</w:t>
      </w:r>
      <w:r>
        <w:t>客服平台，整合渠道，通过</w:t>
      </w:r>
      <w:r>
        <w:rPr>
          <w:rFonts w:hint="eastAsia"/>
        </w:rPr>
        <w:t>自然语言处理</w:t>
      </w:r>
      <w:r>
        <w:rPr>
          <w:rFonts w:hint="eastAsia"/>
          <w:vertAlign w:val="superscript"/>
        </w:rPr>
        <w:t>[</w:t>
      </w:r>
      <w:r>
        <w:rPr>
          <w:rFonts w:hint="eastAsia"/>
          <w:vertAlign w:val="superscript"/>
        </w:rPr>
        <w:t>8</w:t>
      </w:r>
      <w:r>
        <w:rPr>
          <w:rFonts w:hint="eastAsia"/>
          <w:vertAlign w:val="superscript"/>
        </w:rPr>
        <w:t>]</w:t>
      </w:r>
      <w:r>
        <w:t>技术和</w:t>
      </w:r>
      <w:r>
        <w:rPr>
          <w:rFonts w:hint="eastAsia"/>
        </w:rPr>
        <w:t>计算机视觉基础</w:t>
      </w:r>
      <w:r>
        <w:t>处理文本与图像，实现简单问题自动回复、复杂问题智能派单与进度追踪，提升服务效率与响应速度。</w:t>
      </w:r>
    </w:p>
    <w:p w:rsidR="00504AD9" w:rsidRDefault="00A53EC1">
      <w:pPr>
        <w:outlineLvl w:val="2"/>
        <w:rPr>
          <w:rFonts w:eastAsia="方正黑体_GBK"/>
        </w:rPr>
      </w:pPr>
      <w:r>
        <w:rPr>
          <w:rFonts w:eastAsia="方正黑体_GBK"/>
        </w:rPr>
        <w:t>1</w:t>
      </w:r>
      <w:r>
        <w:rPr>
          <w:rFonts w:eastAsia="方正黑体_GBK"/>
        </w:rPr>
        <w:t>.</w:t>
      </w:r>
      <w:r>
        <w:rPr>
          <w:rFonts w:eastAsia="方正黑体_GBK"/>
        </w:rPr>
        <w:t>技术应用</w:t>
      </w:r>
    </w:p>
    <w:p w:rsidR="00504AD9" w:rsidRDefault="00A53EC1">
      <w:r>
        <w:rPr>
          <w:rFonts w:hint="eastAsia"/>
        </w:rPr>
        <w:t>自然语言处理</w:t>
      </w:r>
      <w:r>
        <w:t>：利用</w:t>
      </w:r>
      <w:r>
        <w:rPr>
          <w:rFonts w:hint="eastAsia"/>
        </w:rPr>
        <w:t>语言模型</w:t>
      </w:r>
      <w:r>
        <w:t>对客户咨询的文本信息进行分词、语义解析，提取产品型号、问题类型等关键信息，实现咨询内容自动分类与意图识别；</w:t>
      </w:r>
      <w:r>
        <w:rPr>
          <w:rFonts w:hint="eastAsia"/>
        </w:rPr>
        <w:t>借助</w:t>
      </w:r>
      <w:r>
        <w:rPr>
          <w:rFonts w:hint="eastAsia"/>
        </w:rPr>
        <w:t>通用大模型</w:t>
      </w:r>
      <w:r>
        <w:rPr>
          <w:rFonts w:hint="eastAsia"/>
          <w:vertAlign w:val="superscript"/>
        </w:rPr>
        <w:t>[</w:t>
      </w:r>
      <w:r>
        <w:rPr>
          <w:rFonts w:hint="eastAsia"/>
          <w:vertAlign w:val="superscript"/>
        </w:rPr>
        <w:t>1</w:t>
      </w:r>
      <w:r>
        <w:rPr>
          <w:rFonts w:hint="eastAsia"/>
          <w:vertAlign w:val="superscript"/>
        </w:rPr>
        <w:t>]</w:t>
      </w:r>
      <w:r>
        <w:rPr>
          <w:rFonts w:hint="eastAsia"/>
        </w:rPr>
        <w:t>增强语义理解能力，对于客户口语化、模糊化的咨询表述，能结合上下文补充完整信息，提升意图识别准确性。</w:t>
      </w:r>
    </w:p>
    <w:p w:rsidR="00504AD9" w:rsidRDefault="00A53EC1">
      <w:r>
        <w:rPr>
          <w:rFonts w:hint="eastAsia"/>
        </w:rPr>
        <w:t>计算机视觉技术</w:t>
      </w:r>
      <w:r>
        <w:t>：通过</w:t>
      </w:r>
      <w:r>
        <w:rPr>
          <w:rFonts w:hint="eastAsia"/>
        </w:rPr>
        <w:t>视觉模型</w:t>
      </w:r>
      <w:r>
        <w:t>对客户上传的产品缺陷图像、使用场景照片进行特征提取，识别图像中的关键信息（如产品型号、故障特征），辅助判断问题类型；</w:t>
      </w:r>
      <w:r>
        <w:rPr>
          <w:rFonts w:hint="eastAsia"/>
        </w:rPr>
        <w:t>通用大模型</w:t>
      </w:r>
      <w:r>
        <w:rPr>
          <w:rFonts w:hint="eastAsia"/>
        </w:rPr>
        <w:t>可对视觉识别结果进行补充解读，转化为更贴合客户理解的描述，增强与客户的沟通效果。</w:t>
      </w:r>
    </w:p>
    <w:p w:rsidR="00504AD9" w:rsidRDefault="00A53EC1">
      <w:pPr>
        <w:rPr>
          <w:rFonts w:eastAsia="仿宋_GB2312"/>
        </w:rPr>
      </w:pPr>
      <w:r>
        <w:t>数据标注与智能分析：标注客户咨询的问题类型、关键词、解决方案等数据，通过基础</w:t>
      </w:r>
      <w:r>
        <w:t>AI</w:t>
      </w:r>
      <w:r>
        <w:t>分析咨询频次、常见问题分布，优化预设问答模板与派单规则；</w:t>
      </w:r>
      <w:r>
        <w:rPr>
          <w:rFonts w:hint="eastAsia"/>
        </w:rPr>
        <w:t>通用大模型</w:t>
      </w:r>
      <w:r>
        <w:rPr>
          <w:rFonts w:hint="eastAsia"/>
        </w:rPr>
        <w:t>可对标注的非结构化客户反馈文本进行情感倾向分析，提炼“产品耐用性”“客户满意度低”等潜在标签，为产品改进提供参考。</w:t>
      </w:r>
    </w:p>
    <w:p w:rsidR="00504AD9" w:rsidRDefault="00A53EC1">
      <w:r>
        <w:lastRenderedPageBreak/>
        <w:t>智能工单生成与派单：基于</w:t>
      </w:r>
      <w:r>
        <w:t>AI</w:t>
      </w:r>
      <w:r>
        <w:t>对咨询内容的解</w:t>
      </w:r>
      <w:r>
        <w:t>析结果，自动生成包含客户信息、问题描述的服务工单，根据关键词匹配客服专员的擅长领域，实现工单智能分配</w:t>
      </w:r>
      <w:r>
        <w:rPr>
          <w:rFonts w:hint="eastAsia"/>
        </w:rPr>
        <w:t>。</w:t>
      </w:r>
      <w:r>
        <w:rPr>
          <w:rFonts w:eastAsia="方正黑体_GBK"/>
        </w:rPr>
        <w:t>​</w:t>
      </w:r>
    </w:p>
    <w:p w:rsidR="00504AD9" w:rsidRDefault="00A53EC1">
      <w:r>
        <w:t>自动回复与交互：依托</w:t>
      </w:r>
      <w:r>
        <w:t>AI</w:t>
      </w:r>
      <w:r>
        <w:t>驱动的预设问答模板，对高频简单问题进行自动回复，支持基础自然语言交互</w:t>
      </w:r>
      <w:r>
        <w:rPr>
          <w:rFonts w:hint="eastAsia"/>
        </w:rPr>
        <w:t>；</w:t>
      </w:r>
      <w:r>
        <w:rPr>
          <w:rFonts w:hint="eastAsia"/>
        </w:rPr>
        <w:t>通用大模型</w:t>
      </w:r>
      <w:r>
        <w:rPr>
          <w:rFonts w:hint="eastAsia"/>
          <w:vertAlign w:val="superscript"/>
        </w:rPr>
        <w:t>[</w:t>
      </w:r>
      <w:r>
        <w:rPr>
          <w:rFonts w:hint="eastAsia"/>
          <w:vertAlign w:val="superscript"/>
        </w:rPr>
        <w:t>1</w:t>
      </w:r>
      <w:r>
        <w:rPr>
          <w:rFonts w:hint="eastAsia"/>
          <w:vertAlign w:val="superscript"/>
        </w:rPr>
        <w:t>]</w:t>
      </w:r>
      <w:r>
        <w:rPr>
          <w:rFonts w:hint="eastAsia"/>
          <w:vanish/>
          <w:vertAlign w:val="superscript"/>
        </w:rPr>
        <w:t>[1]</w:t>
      </w:r>
      <w:r>
        <w:rPr>
          <w:rFonts w:hint="eastAsia"/>
        </w:rPr>
        <w:t>可丰富自动回复的语言风格，使其更贴近自然对话，同时在客户追问时，能基于上下文进行连贯回应，减少机械感。</w:t>
      </w:r>
    </w:p>
    <w:p w:rsidR="00504AD9" w:rsidRDefault="00A53EC1">
      <w:pPr>
        <w:outlineLvl w:val="2"/>
        <w:rPr>
          <w:rFonts w:eastAsia="方正黑体_GBK"/>
        </w:rPr>
      </w:pPr>
      <w:r>
        <w:rPr>
          <w:rFonts w:eastAsia="方正黑体_GBK"/>
        </w:rPr>
        <w:t>2</w:t>
      </w:r>
      <w:r>
        <w:rPr>
          <w:rFonts w:eastAsia="方正黑体_GBK"/>
        </w:rPr>
        <w:t>.</w:t>
      </w:r>
      <w:r>
        <w:rPr>
          <w:rFonts w:eastAsia="方正黑体_GBK"/>
        </w:rPr>
        <w:t>解决问题</w:t>
      </w:r>
    </w:p>
    <w:p w:rsidR="00504AD9" w:rsidRDefault="00A53EC1">
      <w:r>
        <w:rPr>
          <w:rFonts w:hint="eastAsia"/>
        </w:rPr>
        <w:t>（</w:t>
      </w:r>
      <w:r>
        <w:rPr>
          <w:rFonts w:hint="eastAsia"/>
        </w:rPr>
        <w:t>1</w:t>
      </w:r>
      <w:r>
        <w:rPr>
          <w:rFonts w:hint="eastAsia"/>
        </w:rPr>
        <w:t>）</w:t>
      </w:r>
      <w:r>
        <w:t>客户咨询分散在多个渠道（如电话、邮件、</w:t>
      </w:r>
      <w:r>
        <w:t>APP</w:t>
      </w:r>
      <w:r>
        <w:t>），人工切换处理效率低</w:t>
      </w:r>
      <w:r>
        <w:rPr>
          <w:rFonts w:hint="eastAsia"/>
        </w:rPr>
        <w:t>。</w:t>
      </w:r>
    </w:p>
    <w:p w:rsidR="00504AD9" w:rsidRDefault="00A53EC1">
      <w:r>
        <w:rPr>
          <w:rFonts w:hint="eastAsia"/>
        </w:rPr>
        <w:t>（</w:t>
      </w:r>
      <w:r>
        <w:rPr>
          <w:rFonts w:hint="eastAsia"/>
        </w:rPr>
        <w:t>2</w:t>
      </w:r>
      <w:r>
        <w:rPr>
          <w:rFonts w:hint="eastAsia"/>
        </w:rPr>
        <w:t>）</w:t>
      </w:r>
      <w:r>
        <w:t>人工响应客户需求速度慢，存在滞后性，影响客户体验</w:t>
      </w:r>
      <w:r>
        <w:rPr>
          <w:rFonts w:hint="eastAsia"/>
        </w:rPr>
        <w:t>。</w:t>
      </w:r>
    </w:p>
    <w:p w:rsidR="00504AD9" w:rsidRDefault="00A53EC1">
      <w:r>
        <w:rPr>
          <w:rFonts w:hint="eastAsia"/>
        </w:rPr>
        <w:t>（</w:t>
      </w:r>
      <w:r>
        <w:rPr>
          <w:rFonts w:hint="eastAsia"/>
        </w:rPr>
        <w:t>3</w:t>
      </w:r>
      <w:r>
        <w:rPr>
          <w:rFonts w:hint="eastAsia"/>
        </w:rPr>
        <w:t>）</w:t>
      </w:r>
      <w:r>
        <w:t>客服人员对问题判断标准不一，导致回复内容不一</w:t>
      </w:r>
      <w:r>
        <w:rPr>
          <w:rFonts w:hint="eastAsia"/>
        </w:rPr>
        <w:t>。</w:t>
      </w:r>
    </w:p>
    <w:p w:rsidR="00504AD9" w:rsidRDefault="00A53EC1">
      <w:r>
        <w:rPr>
          <w:rFonts w:hint="eastAsia"/>
        </w:rPr>
        <w:t>（</w:t>
      </w:r>
      <w:r>
        <w:rPr>
          <w:rFonts w:hint="eastAsia"/>
        </w:rPr>
        <w:t>4</w:t>
      </w:r>
      <w:r>
        <w:rPr>
          <w:rFonts w:hint="eastAsia"/>
        </w:rPr>
        <w:t>）</w:t>
      </w:r>
      <w:r>
        <w:t>服务信息散落，同一客户重复咨询时需重新说明情况，存在信息遗漏</w:t>
      </w:r>
      <w:r>
        <w:rPr>
          <w:rFonts w:hint="eastAsia"/>
        </w:rPr>
        <w:t>。</w:t>
      </w:r>
    </w:p>
    <w:p w:rsidR="00504AD9" w:rsidRDefault="00A53EC1">
      <w:r>
        <w:rPr>
          <w:rFonts w:hint="eastAsia"/>
        </w:rPr>
        <w:t>（</w:t>
      </w:r>
      <w:r>
        <w:rPr>
          <w:rFonts w:hint="eastAsia"/>
        </w:rPr>
        <w:t>5</w:t>
      </w:r>
      <w:r>
        <w:rPr>
          <w:rFonts w:hint="eastAsia"/>
        </w:rPr>
        <w:t>）</w:t>
      </w:r>
      <w:r>
        <w:t>复杂问题派单依赖人工分配，</w:t>
      </w:r>
      <w:r>
        <w:rPr>
          <w:rFonts w:hint="eastAsia"/>
        </w:rPr>
        <w:t>容</w:t>
      </w:r>
      <w:r>
        <w:t>易出现专人不专岗</w:t>
      </w:r>
      <w:r>
        <w:rPr>
          <w:rFonts w:hint="eastAsia"/>
        </w:rPr>
        <w:t>现象。</w:t>
      </w:r>
    </w:p>
    <w:p w:rsidR="00504AD9" w:rsidRDefault="00A53EC1">
      <w:r>
        <w:rPr>
          <w:rFonts w:hint="eastAsia"/>
        </w:rPr>
        <w:t>（</w:t>
      </w:r>
      <w:r>
        <w:rPr>
          <w:rFonts w:hint="eastAsia"/>
        </w:rPr>
        <w:t>6</w:t>
      </w:r>
      <w:r>
        <w:rPr>
          <w:rFonts w:hint="eastAsia"/>
        </w:rPr>
        <w:t>）</w:t>
      </w:r>
      <w:r>
        <w:t>工单处理进度缺乏实时追踪，客户无法知晓问题解决状态</w:t>
      </w:r>
      <w:r>
        <w:rPr>
          <w:rFonts w:hint="eastAsia"/>
        </w:rPr>
        <w:t>。</w:t>
      </w:r>
    </w:p>
    <w:p w:rsidR="00504AD9" w:rsidRDefault="00A53EC1">
      <w:pPr>
        <w:rPr>
          <w:rFonts w:eastAsia="仿宋_GB2312"/>
        </w:rPr>
      </w:pPr>
      <w:r>
        <w:rPr>
          <w:rFonts w:hint="eastAsia"/>
        </w:rPr>
        <w:t>（</w:t>
      </w:r>
      <w:r>
        <w:rPr>
          <w:rFonts w:hint="eastAsia"/>
        </w:rPr>
        <w:t>7</w:t>
      </w:r>
      <w:r>
        <w:rPr>
          <w:rFonts w:hint="eastAsia"/>
        </w:rPr>
        <w:t>）</w:t>
      </w:r>
      <w:r>
        <w:t>客户咨询记录依赖人工整理，难以统计分析常见问题</w:t>
      </w:r>
      <w:r>
        <w:rPr>
          <w:rFonts w:hint="eastAsia"/>
        </w:rPr>
        <w:t>。</w:t>
      </w:r>
    </w:p>
    <w:p w:rsidR="00504AD9" w:rsidRDefault="00A53EC1">
      <w:r>
        <w:rPr>
          <w:rFonts w:hint="eastAsia"/>
        </w:rPr>
        <w:t>（</w:t>
      </w:r>
      <w:r>
        <w:rPr>
          <w:rFonts w:hint="eastAsia"/>
        </w:rPr>
        <w:t>8</w:t>
      </w:r>
      <w:r>
        <w:rPr>
          <w:rFonts w:hint="eastAsia"/>
        </w:rPr>
        <w:t>）</w:t>
      </w:r>
      <w:r>
        <w:t>客服人员培训周期长，新人难以快速应对客户咨询。</w:t>
      </w:r>
    </w:p>
    <w:p w:rsidR="00504AD9" w:rsidRDefault="00A53EC1">
      <w:pPr>
        <w:ind w:firstLine="720"/>
        <w:outlineLvl w:val="2"/>
        <w:rPr>
          <w:rFonts w:eastAsia="方正黑体_GBK"/>
          <w:sz w:val="36"/>
          <w:szCs w:val="36"/>
        </w:rPr>
      </w:pPr>
      <w:r>
        <w:rPr>
          <w:rFonts w:eastAsia="方正黑体_GBK"/>
          <w:sz w:val="36"/>
          <w:szCs w:val="36"/>
        </w:rPr>
        <w:t>3</w:t>
      </w:r>
      <w:r>
        <w:rPr>
          <w:rFonts w:eastAsia="方正黑体_GBK"/>
          <w:sz w:val="36"/>
          <w:szCs w:val="36"/>
        </w:rPr>
        <w:t>.</w:t>
      </w:r>
      <w:r>
        <w:rPr>
          <w:rFonts w:eastAsia="方正黑体_GBK"/>
          <w:sz w:val="36"/>
          <w:szCs w:val="36"/>
        </w:rPr>
        <w:t>基础条件</w:t>
      </w:r>
    </w:p>
    <w:p w:rsidR="00504AD9" w:rsidRDefault="00A53EC1">
      <w:r>
        <w:rPr>
          <w:rFonts w:hint="eastAsia"/>
        </w:rPr>
        <w:lastRenderedPageBreak/>
        <w:t>（</w:t>
      </w:r>
      <w:r>
        <w:rPr>
          <w:rFonts w:hint="eastAsia"/>
        </w:rPr>
        <w:t>1</w:t>
      </w:r>
      <w:r>
        <w:rPr>
          <w:rFonts w:hint="eastAsia"/>
        </w:rPr>
        <w:t>）</w:t>
      </w:r>
      <w:r>
        <w:t>硬件：服务器、客服终端（如电脑、平板）、图像采集设备、</w:t>
      </w:r>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t>终端、通讯设备、数据存储设备、显示设备等。</w:t>
      </w:r>
    </w:p>
    <w:p w:rsidR="00504AD9" w:rsidRDefault="00A53EC1">
      <w:r>
        <w:rPr>
          <w:rFonts w:hint="eastAsia"/>
        </w:rPr>
        <w:t>（</w:t>
      </w:r>
      <w:r>
        <w:rPr>
          <w:rFonts w:hint="eastAsia"/>
        </w:rPr>
        <w:t>2</w:t>
      </w:r>
      <w:r>
        <w:rPr>
          <w:rFonts w:hint="eastAsia"/>
        </w:rPr>
        <w:t>）软件工具</w:t>
      </w:r>
      <w:r>
        <w:t>：服务器</w:t>
      </w:r>
      <w:r>
        <w:t>/</w:t>
      </w:r>
      <w:r>
        <w:t>工作站操作系统</w:t>
      </w:r>
      <w:r>
        <w:rPr>
          <w:rFonts w:hint="eastAsia"/>
        </w:rPr>
        <w:t>（</w:t>
      </w:r>
      <w:r>
        <w:t>如</w:t>
      </w:r>
      <w:r>
        <w:t>Windows</w:t>
      </w:r>
      <w:r>
        <w:t>、</w:t>
      </w:r>
      <w:r>
        <w:t>Linux</w:t>
      </w:r>
      <w:r>
        <w:rPr>
          <w:rFonts w:hint="eastAsia"/>
        </w:rPr>
        <w:t>）</w:t>
      </w:r>
      <w:r>
        <w:t>、客户服务平台、</w:t>
      </w:r>
      <w:r>
        <w:rPr>
          <w:rFonts w:hint="eastAsia"/>
        </w:rPr>
        <w:t>自然语言处理</w:t>
      </w:r>
      <w:r>
        <w:rPr>
          <w:rFonts w:hint="eastAsia"/>
          <w:vertAlign w:val="superscript"/>
        </w:rPr>
        <w:t>[</w:t>
      </w:r>
      <w:r>
        <w:rPr>
          <w:rFonts w:hint="eastAsia"/>
          <w:vertAlign w:val="superscript"/>
        </w:rPr>
        <w:t>8</w:t>
      </w:r>
      <w:r>
        <w:rPr>
          <w:rFonts w:hint="eastAsia"/>
          <w:vertAlign w:val="superscript"/>
        </w:rPr>
        <w:t>]</w:t>
      </w:r>
      <w:r>
        <w:rPr>
          <w:rFonts w:hint="eastAsia"/>
          <w:vanish/>
          <w:vertAlign w:val="superscript"/>
        </w:rPr>
        <w:t>[8]</w:t>
      </w:r>
      <w:r>
        <w:t>引擎、轻量化</w:t>
      </w:r>
      <w:r>
        <w:t>AI</w:t>
      </w:r>
      <w:r>
        <w:t>图像识别平台、数据标注工具、工单管理系统、知识库系统、数据库系统、通讯接口系统等。</w:t>
      </w:r>
    </w:p>
    <w:p w:rsidR="00504AD9" w:rsidRDefault="00A53EC1">
      <w:r>
        <w:rPr>
          <w:rFonts w:hint="eastAsia"/>
        </w:rPr>
        <w:t>（</w:t>
      </w:r>
      <w:r>
        <w:rPr>
          <w:rFonts w:hint="eastAsia"/>
        </w:rPr>
        <w:t>3</w:t>
      </w:r>
      <w:r>
        <w:rPr>
          <w:rFonts w:hint="eastAsia"/>
        </w:rPr>
        <w:t>）数据集成：需实现客户基本信息数据（姓名、联系方式、所购产品信息等）、多渠道咨询数据（文本咨询、图像信息、通话记录等）、服务工单数据（工单编号、问题类型、处理状态、责任人等）及知识库系统、工单管理系统相关数据的初步整合。</w:t>
      </w:r>
    </w:p>
    <w:p w:rsidR="00504AD9" w:rsidRDefault="00A53EC1">
      <w:pPr>
        <w:outlineLvl w:val="2"/>
        <w:rPr>
          <w:rFonts w:eastAsia="方正黑体_GBK"/>
        </w:rPr>
      </w:pPr>
      <w:r>
        <w:rPr>
          <w:rFonts w:eastAsia="方正黑体_GBK"/>
        </w:rPr>
        <w:t>4</w:t>
      </w:r>
      <w:r>
        <w:rPr>
          <w:rFonts w:eastAsia="方正黑体_GBK"/>
        </w:rPr>
        <w:t>.</w:t>
      </w:r>
      <w:r>
        <w:rPr>
          <w:rFonts w:eastAsia="方正黑体_GBK"/>
        </w:rPr>
        <w:t>部署方法</w:t>
      </w:r>
    </w:p>
    <w:p w:rsidR="00504AD9" w:rsidRDefault="00A53EC1">
      <w:r>
        <w:t>本地化部署：搭建客户服务专用网络，部署服务器与</w:t>
      </w:r>
      <w:r>
        <w:rPr>
          <w:rFonts w:hint="eastAsia"/>
        </w:rPr>
        <w:t>边缘计算</w:t>
      </w:r>
      <w:r>
        <w:rPr>
          <w:rFonts w:hint="eastAsia"/>
          <w:vanish/>
          <w:vertAlign w:val="superscript"/>
        </w:rPr>
        <w:t>[40]</w:t>
      </w:r>
      <w:r>
        <w:t>节点，确保各渠</w:t>
      </w:r>
      <w:r>
        <w:t>道咨询信息实时传输至平台；在服务器部署</w:t>
      </w:r>
      <w:r>
        <w:rPr>
          <w:rFonts w:hint="eastAsia"/>
        </w:rPr>
        <w:t>自然语言处理</w:t>
      </w:r>
      <w:r>
        <w:rPr>
          <w:rFonts w:hint="eastAsia"/>
          <w:vanish/>
          <w:vertAlign w:val="superscript"/>
        </w:rPr>
        <w:t>[8]</w:t>
      </w:r>
      <w:r>
        <w:t>、图像识别等</w:t>
      </w:r>
      <w:r>
        <w:t>AI</w:t>
      </w:r>
      <w:r>
        <w:t>模型，调试模型对咨询内容的分类与识别精度；整合网页聊天、邮件、</w:t>
      </w:r>
      <w:r>
        <w:t>APP</w:t>
      </w:r>
      <w:r>
        <w:t>消息等沟通渠道，通过接口实现信息统一接入；建立常见问题库与预设问答模板，优化关键词匹配规则；配置</w:t>
      </w:r>
      <w:r>
        <w:t>AI</w:t>
      </w:r>
      <w:r>
        <w:t>工单生成与派单逻辑，关联客服专员的擅长领域标签；培训客服人员使用</w:t>
      </w:r>
      <w:r>
        <w:t>AI</w:t>
      </w:r>
      <w:r>
        <w:t>辅助终端，学习查看分类结果与处理建议；试运行期间，根据自动回复的准确率与工单分配效率，优化模型参数与派单规则，最终固化客户服务流程。</w:t>
      </w:r>
      <w:r>
        <w:rPr>
          <w:rFonts w:eastAsia="方正黑体_GBK"/>
        </w:rPr>
        <w:t>​</w:t>
      </w:r>
    </w:p>
    <w:p w:rsidR="00504AD9" w:rsidRDefault="00A53EC1">
      <w:pPr>
        <w:outlineLvl w:val="0"/>
        <w:rPr>
          <w:rFonts w:eastAsia="黑体"/>
        </w:rPr>
      </w:pPr>
      <w:bookmarkStart w:id="44" w:name="_Toc10956"/>
      <w:bookmarkStart w:id="45" w:name="_Toc6003"/>
      <w:bookmarkStart w:id="46" w:name="_Toc26530"/>
      <w:r>
        <w:rPr>
          <w:rFonts w:eastAsia="黑体"/>
        </w:rPr>
        <w:lastRenderedPageBreak/>
        <w:t>二、基础篇</w:t>
      </w:r>
      <w:r>
        <w:rPr>
          <w:rFonts w:eastAsia="黑体" w:hint="eastAsia"/>
        </w:rPr>
        <w:t>应用</w:t>
      </w:r>
      <w:bookmarkEnd w:id="44"/>
      <w:bookmarkEnd w:id="45"/>
      <w:bookmarkEnd w:id="46"/>
    </w:p>
    <w:p w:rsidR="00504AD9" w:rsidRDefault="00A53EC1">
      <w:pPr>
        <w:outlineLvl w:val="1"/>
        <w:rPr>
          <w:rFonts w:eastAsia="方正楷体_GBK"/>
          <w:bCs/>
        </w:rPr>
      </w:pPr>
      <w:bookmarkStart w:id="47" w:name="_Toc26655"/>
      <w:bookmarkStart w:id="48" w:name="_Toc7694"/>
      <w:bookmarkStart w:id="49" w:name="_Toc19329"/>
      <w:r>
        <w:rPr>
          <w:rFonts w:eastAsia="方正楷体_GBK"/>
          <w:bCs/>
        </w:rPr>
        <w:t>（一）工厂建设环节</w:t>
      </w:r>
      <w:bookmarkEnd w:id="47"/>
      <w:bookmarkEnd w:id="48"/>
      <w:bookmarkEnd w:id="49"/>
    </w:p>
    <w:p w:rsidR="00504AD9" w:rsidRDefault="00A53EC1">
      <w:pPr>
        <w:outlineLvl w:val="1"/>
        <w:rPr>
          <w:rFonts w:eastAsia="方正楷体_GBK"/>
          <w:bCs/>
        </w:rPr>
      </w:pPr>
      <w:bookmarkStart w:id="50" w:name="_Toc17179"/>
      <w:bookmarkStart w:id="51" w:name="_Toc5432"/>
      <w:bookmarkStart w:id="52" w:name="_Toc20096"/>
      <w:r>
        <w:rPr>
          <w:rFonts w:eastAsia="方正楷体_GBK"/>
          <w:bCs/>
        </w:rPr>
        <w:t>场景一</w:t>
      </w:r>
      <w:r>
        <w:rPr>
          <w:rFonts w:eastAsia="方正楷体_GBK" w:hint="eastAsia"/>
          <w:bCs/>
        </w:rPr>
        <w:t>、工厂数字化规划设计：“布局智算”——多目标优化级数字化规划</w:t>
      </w:r>
      <w:bookmarkEnd w:id="50"/>
      <w:bookmarkEnd w:id="51"/>
      <w:bookmarkEnd w:id="52"/>
    </w:p>
    <w:p w:rsidR="00504AD9" w:rsidRDefault="00A53EC1">
      <w:r>
        <w:t>针对工厂新建</w:t>
      </w:r>
      <w:r>
        <w:t>/</w:t>
      </w:r>
      <w:r>
        <w:t>改造中的空间冲突、多目标优化难和工艺匹配度低等问题，引入</w:t>
      </w:r>
      <w:r>
        <w:t>AI</w:t>
      </w:r>
      <w:r>
        <w:t>算法与</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技术，构建动态仿真模型，实现布局智能优化、冲突自动预警与多目标平衡决策，提升规划科学性与前瞻性。</w:t>
      </w:r>
    </w:p>
    <w:p w:rsidR="00504AD9" w:rsidRDefault="00A53EC1">
      <w:pPr>
        <w:outlineLvl w:val="2"/>
        <w:rPr>
          <w:rFonts w:eastAsia="方正黑体_GBK"/>
        </w:rPr>
      </w:pPr>
      <w:r>
        <w:rPr>
          <w:rFonts w:eastAsia="方正黑体_GBK"/>
        </w:rPr>
        <w:t>1</w:t>
      </w:r>
      <w:r>
        <w:rPr>
          <w:rFonts w:eastAsia="方正黑体_GBK"/>
        </w:rPr>
        <w:t>.</w:t>
      </w:r>
      <w:r>
        <w:rPr>
          <w:rFonts w:eastAsia="方正黑体_GBK"/>
        </w:rPr>
        <w:t>技术应用</w:t>
      </w:r>
    </w:p>
    <w:p w:rsidR="00504AD9" w:rsidRDefault="00A53EC1">
      <w:r>
        <w:rPr>
          <w:rFonts w:hint="eastAsia"/>
        </w:rPr>
        <w:t>数字孪生</w:t>
      </w:r>
      <w:r>
        <w:rPr>
          <w:rFonts w:hint="eastAsia"/>
          <w:vanish/>
          <w:vertAlign w:val="superscript"/>
        </w:rPr>
        <w:t>[39]</w:t>
      </w:r>
      <w:r>
        <w:t>与仿真</w:t>
      </w:r>
      <w:r>
        <w:rPr>
          <w:rFonts w:hint="eastAsia"/>
        </w:rPr>
        <w:t>提升</w:t>
      </w:r>
      <w:r>
        <w:t>：基于高精度三维模型构建工厂</w:t>
      </w:r>
      <w:r>
        <w:rPr>
          <w:rFonts w:hint="eastAsia"/>
        </w:rPr>
        <w:t>数字孪生</w:t>
      </w:r>
      <w:r>
        <w:rPr>
          <w:rFonts w:hint="eastAsia"/>
          <w:vanish/>
          <w:vertAlign w:val="superscript"/>
        </w:rPr>
        <w:t>[39]</w:t>
      </w:r>
      <w:r>
        <w:t>体，集成</w:t>
      </w:r>
      <w:r>
        <w:t>AI</w:t>
      </w:r>
      <w:r>
        <w:t>动态仿真引擎，模拟不同生产负荷、设备调度方案下的物料流转效率，预演产能瓶颈并量化评估优化效果，实现全流程动态推演</w:t>
      </w:r>
      <w:r>
        <w:rPr>
          <w:rFonts w:hint="eastAsia"/>
        </w:rPr>
        <w:t>。</w:t>
      </w:r>
      <w:r>
        <w:rPr>
          <w:rFonts w:eastAsia="方正黑体_GBK"/>
        </w:rPr>
        <w:t>​</w:t>
      </w:r>
    </w:p>
    <w:p w:rsidR="00504AD9" w:rsidRDefault="00A53EC1">
      <w:r>
        <w:t>智能决策与多目标优化算法：采用遗传</w:t>
      </w:r>
      <w:r>
        <w:t>算法与</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融合的</w:t>
      </w:r>
      <w:r>
        <w:t>AI</w:t>
      </w:r>
      <w:r>
        <w:t>模型，综合空间利用率、物流成本、产能需求等多维度目标，自动生成最优布局方案，实现动态决策</w:t>
      </w:r>
      <w:r>
        <w:rPr>
          <w:rFonts w:hint="eastAsia"/>
        </w:rPr>
        <w:t>。</w:t>
      </w:r>
      <w:r>
        <w:rPr>
          <w:rFonts w:eastAsia="方正黑体_GBK"/>
        </w:rPr>
        <w:t>​</w:t>
      </w:r>
    </w:p>
    <w:p w:rsidR="00504AD9" w:rsidRDefault="00A53EC1">
      <w:pPr>
        <w:rPr>
          <w:rFonts w:eastAsia="仿宋_GB2312"/>
        </w:rPr>
      </w:pPr>
      <w:r>
        <w:rPr>
          <w:rFonts w:hint="eastAsia"/>
        </w:rPr>
        <w:t>三维空间特征识别：使用深度学习模型，对三维模型中的设备尺寸、管线走向、结构承重等空间特征进行识别，同时基于历史数据训练学习典型空间冲突模式，实现对冲突风险区域的自动标注，提升碰撞检测精度。</w:t>
      </w:r>
    </w:p>
    <w:p w:rsidR="00504AD9" w:rsidRDefault="00A53EC1">
      <w:r>
        <w:t>数据标注与智能分析升级：标注历史项目的布局参数、产能数据、成本结构等复杂数据，通过</w:t>
      </w:r>
      <w:r>
        <w:t>AI</w:t>
      </w:r>
      <w:r>
        <w:t>分析不同行业工厂的</w:t>
      </w:r>
      <w:r>
        <w:lastRenderedPageBreak/>
        <w:t>布局规律，构建行业专属规划知识库，为新方案提供参数推荐，分析维度覆盖空间、成本、效率的联</w:t>
      </w:r>
      <w:r>
        <w:t>动关系</w:t>
      </w:r>
      <w:r>
        <w:rPr>
          <w:rFonts w:hint="eastAsia"/>
        </w:rPr>
        <w:t>。</w:t>
      </w:r>
      <w:r>
        <w:rPr>
          <w:rFonts w:eastAsia="方正黑体_GBK"/>
        </w:rPr>
        <w:t>​</w:t>
      </w:r>
    </w:p>
    <w:p w:rsidR="00504AD9" w:rsidRDefault="00A53EC1">
      <w:r>
        <w:t>预测性布局评估：基于</w:t>
      </w:r>
      <w:r>
        <w:rPr>
          <w:rFonts w:hint="eastAsia"/>
        </w:rPr>
        <w:t>LSTM</w:t>
      </w:r>
      <w:r>
        <w:rPr>
          <w:rFonts w:hint="eastAsia"/>
          <w:vertAlign w:val="superscript"/>
        </w:rPr>
        <w:t>[</w:t>
      </w:r>
      <w:r>
        <w:rPr>
          <w:rFonts w:hint="eastAsia"/>
          <w:vertAlign w:val="superscript"/>
        </w:rPr>
        <w:t>4</w:t>
      </w:r>
      <w:r>
        <w:rPr>
          <w:rFonts w:hint="eastAsia"/>
          <w:vertAlign w:val="superscript"/>
        </w:rPr>
        <w:t>]</w:t>
      </w:r>
      <w:r>
        <w:rPr>
          <w:rFonts w:hint="eastAsia"/>
          <w:vanish/>
          <w:vertAlign w:val="superscript"/>
        </w:rPr>
        <w:t>[4]</w:t>
      </w:r>
      <w:r>
        <w:t>时序预测模型预测未来产能扩张需求，将预测结果融入当前规划，确保布局具备可扩展性。</w:t>
      </w:r>
    </w:p>
    <w:p w:rsidR="00504AD9" w:rsidRDefault="00A53EC1">
      <w:pPr>
        <w:outlineLvl w:val="2"/>
        <w:rPr>
          <w:rFonts w:eastAsia="方正黑体_GBK"/>
        </w:rPr>
      </w:pPr>
      <w:r>
        <w:rPr>
          <w:rFonts w:eastAsia="方正黑体_GBK"/>
        </w:rPr>
        <w:t>2</w:t>
      </w:r>
      <w:r>
        <w:rPr>
          <w:rFonts w:eastAsia="方正黑体_GBK"/>
        </w:rPr>
        <w:t>.</w:t>
      </w:r>
      <w:r>
        <w:rPr>
          <w:rFonts w:eastAsia="方正黑体_GBK"/>
        </w:rPr>
        <w:t>解决问题</w:t>
      </w:r>
    </w:p>
    <w:p w:rsidR="00504AD9" w:rsidRDefault="00A53EC1">
      <w:r>
        <w:rPr>
          <w:rFonts w:hint="eastAsia"/>
        </w:rPr>
        <w:t>（</w:t>
      </w:r>
      <w:r>
        <w:rPr>
          <w:rFonts w:hint="eastAsia"/>
        </w:rPr>
        <w:t>1</w:t>
      </w:r>
      <w:r>
        <w:rPr>
          <w:rFonts w:hint="eastAsia"/>
        </w:rPr>
        <w:t>）</w:t>
      </w:r>
      <w:r>
        <w:t>传统二维设计易导致设备、管线与建筑结构的空间冲突，施工阶段返工率高</w:t>
      </w:r>
      <w:r>
        <w:rPr>
          <w:rFonts w:hint="eastAsia"/>
        </w:rPr>
        <w:t>。</w:t>
      </w:r>
    </w:p>
    <w:p w:rsidR="00504AD9" w:rsidRDefault="00A53EC1">
      <w:pPr>
        <w:rPr>
          <w:rFonts w:eastAsia="仿宋_GB2312"/>
        </w:rPr>
      </w:pPr>
      <w:r>
        <w:rPr>
          <w:rFonts w:hint="eastAsia"/>
        </w:rPr>
        <w:t>（</w:t>
      </w:r>
      <w:r>
        <w:rPr>
          <w:rFonts w:hint="eastAsia"/>
        </w:rPr>
        <w:t>2</w:t>
      </w:r>
      <w:r>
        <w:rPr>
          <w:rFonts w:hint="eastAsia"/>
        </w:rPr>
        <w:t>）</w:t>
      </w:r>
      <w:r>
        <w:t>人工布局试错依赖经验，反复调整导致设计周期延长，试错成本高昂</w:t>
      </w:r>
      <w:r>
        <w:rPr>
          <w:rFonts w:hint="eastAsia"/>
        </w:rPr>
        <w:t>。</w:t>
      </w:r>
    </w:p>
    <w:p w:rsidR="00504AD9" w:rsidRDefault="00A53EC1">
      <w:pPr>
        <w:rPr>
          <w:rFonts w:eastAsia="仿宋_GB2312"/>
        </w:rPr>
      </w:pPr>
      <w:r>
        <w:rPr>
          <w:rFonts w:hint="eastAsia"/>
        </w:rPr>
        <w:t>（</w:t>
      </w:r>
      <w:r>
        <w:rPr>
          <w:rFonts w:hint="eastAsia"/>
        </w:rPr>
        <w:t>3</w:t>
      </w:r>
      <w:r>
        <w:rPr>
          <w:rFonts w:hint="eastAsia"/>
        </w:rPr>
        <w:t>）</w:t>
      </w:r>
      <w:r>
        <w:t>空间利用率、建设成本、生产效率等多目标难以平衡，方案顾此失彼</w:t>
      </w:r>
      <w:r>
        <w:rPr>
          <w:rFonts w:hint="eastAsia"/>
        </w:rPr>
        <w:t>。</w:t>
      </w:r>
    </w:p>
    <w:p w:rsidR="00504AD9" w:rsidRDefault="00A53EC1">
      <w:pPr>
        <w:rPr>
          <w:rFonts w:eastAsia="仿宋_GB2312"/>
        </w:rPr>
      </w:pPr>
      <w:r>
        <w:rPr>
          <w:rFonts w:hint="eastAsia"/>
        </w:rPr>
        <w:t>（</w:t>
      </w:r>
      <w:r>
        <w:rPr>
          <w:rFonts w:hint="eastAsia"/>
        </w:rPr>
        <w:t>4</w:t>
      </w:r>
      <w:r>
        <w:rPr>
          <w:rFonts w:hint="eastAsia"/>
        </w:rPr>
        <w:t>）</w:t>
      </w:r>
      <w:r>
        <w:t>工艺参数与设备布局匹配度低，投产后需频繁调整才能达到设计产能</w:t>
      </w:r>
      <w:r>
        <w:rPr>
          <w:rFonts w:hint="eastAsia"/>
        </w:rPr>
        <w:t>。</w:t>
      </w:r>
    </w:p>
    <w:p w:rsidR="00504AD9" w:rsidRDefault="00A53EC1">
      <w:pPr>
        <w:rPr>
          <w:rFonts w:eastAsia="仿宋_GB2312"/>
        </w:rPr>
      </w:pPr>
      <w:r>
        <w:rPr>
          <w:rFonts w:hint="eastAsia"/>
        </w:rPr>
        <w:t>（</w:t>
      </w:r>
      <w:r>
        <w:rPr>
          <w:rFonts w:hint="eastAsia"/>
        </w:rPr>
        <w:t>5</w:t>
      </w:r>
      <w:r>
        <w:rPr>
          <w:rFonts w:hint="eastAsia"/>
        </w:rPr>
        <w:t>）</w:t>
      </w:r>
      <w:r>
        <w:t>工厂扩建时，原有布局缺乏可扩展性，改造难度大且成本高</w:t>
      </w:r>
      <w:r>
        <w:rPr>
          <w:rFonts w:hint="eastAsia"/>
        </w:rPr>
        <w:t>。</w:t>
      </w:r>
    </w:p>
    <w:p w:rsidR="00504AD9" w:rsidRDefault="00A53EC1">
      <w:r>
        <w:rPr>
          <w:rFonts w:hint="eastAsia"/>
        </w:rPr>
        <w:t>（</w:t>
      </w:r>
      <w:r>
        <w:rPr>
          <w:rFonts w:hint="eastAsia"/>
        </w:rPr>
        <w:t>6</w:t>
      </w:r>
      <w:r>
        <w:rPr>
          <w:rFonts w:hint="eastAsia"/>
        </w:rPr>
        <w:t>）</w:t>
      </w:r>
      <w:r>
        <w:t>设计资料分散存储，版本混乱，跨团队协同效率低</w:t>
      </w:r>
      <w:r>
        <w:rPr>
          <w:rFonts w:hint="eastAsia"/>
        </w:rPr>
        <w:t>。</w:t>
      </w:r>
    </w:p>
    <w:p w:rsidR="00504AD9" w:rsidRDefault="00A53EC1">
      <w:r>
        <w:rPr>
          <w:rFonts w:hint="eastAsia"/>
        </w:rPr>
        <w:t>（</w:t>
      </w:r>
      <w:r>
        <w:rPr>
          <w:rFonts w:hint="eastAsia"/>
        </w:rPr>
        <w:t>7</w:t>
      </w:r>
      <w:r>
        <w:rPr>
          <w:rFonts w:hint="eastAsia"/>
        </w:rPr>
        <w:t>）</w:t>
      </w:r>
      <w:r>
        <w:t>物流路径规划不合理，投产后物料搬运距离过长，浪费人力物力</w:t>
      </w:r>
      <w:r>
        <w:rPr>
          <w:rFonts w:hint="eastAsia"/>
        </w:rPr>
        <w:t>。</w:t>
      </w:r>
    </w:p>
    <w:p w:rsidR="00504AD9" w:rsidRDefault="00A53EC1">
      <w:r>
        <w:rPr>
          <w:rFonts w:hint="eastAsia"/>
        </w:rPr>
        <w:t>（</w:t>
      </w:r>
      <w:r>
        <w:rPr>
          <w:rFonts w:hint="eastAsia"/>
        </w:rPr>
        <w:t>8</w:t>
      </w:r>
      <w:r>
        <w:rPr>
          <w:rFonts w:hint="eastAsia"/>
        </w:rPr>
        <w:t>）</w:t>
      </w:r>
      <w:r>
        <w:t>设备选型与空间尺寸不匹配，安装阶段发现尺寸偏差需重新定制。</w:t>
      </w:r>
    </w:p>
    <w:p w:rsidR="00504AD9" w:rsidRDefault="00A53EC1">
      <w:pPr>
        <w:outlineLvl w:val="2"/>
        <w:rPr>
          <w:rFonts w:eastAsia="方正黑体_GBK"/>
        </w:rPr>
      </w:pPr>
      <w:r>
        <w:rPr>
          <w:rFonts w:eastAsia="方正黑体_GBK"/>
        </w:rPr>
        <w:t>3</w:t>
      </w:r>
      <w:r>
        <w:rPr>
          <w:rFonts w:eastAsia="方正黑体_GBK"/>
        </w:rPr>
        <w:t>.</w:t>
      </w:r>
      <w:r>
        <w:rPr>
          <w:rFonts w:eastAsia="方正黑体_GBK"/>
        </w:rPr>
        <w:t>基础条件</w:t>
      </w:r>
    </w:p>
    <w:p w:rsidR="00504AD9" w:rsidRDefault="00A53EC1">
      <w:r>
        <w:lastRenderedPageBreak/>
        <w:t>（</w:t>
      </w:r>
      <w:r>
        <w:t>1</w:t>
      </w:r>
      <w:r>
        <w:t>）硬件：三维扫描仪、激光雷达、高性能图形工作站、</w:t>
      </w:r>
      <w:r>
        <w:t>AR</w:t>
      </w:r>
      <w:r>
        <w:t>/</w:t>
      </w:r>
      <w:r>
        <w:t>VR</w:t>
      </w:r>
      <w:r>
        <w:t>设备、工业级</w:t>
      </w:r>
      <w:r>
        <w:t>3D</w:t>
      </w:r>
      <w:r>
        <w:t>打印机、</w:t>
      </w:r>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t>服务器、数据采集终端等。</w:t>
      </w:r>
    </w:p>
    <w:p w:rsidR="00504AD9" w:rsidRDefault="00A53EC1">
      <w:r>
        <w:t>（</w:t>
      </w:r>
      <w:r>
        <w:t>2</w:t>
      </w:r>
      <w:r>
        <w:t>）</w:t>
      </w:r>
      <w:r>
        <w:rPr>
          <w:rFonts w:hint="eastAsia"/>
        </w:rPr>
        <w:t>软件工具</w:t>
      </w:r>
      <w:r>
        <w:t>：</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平台、智能规划</w:t>
      </w:r>
      <w:r>
        <w:t>AI</w:t>
      </w:r>
      <w:r>
        <w:t>引擎、建筑信息模型（</w:t>
      </w:r>
      <w:r>
        <w:rPr>
          <w:rFonts w:hint="eastAsia"/>
        </w:rPr>
        <w:t>BIM</w:t>
      </w:r>
      <w:r>
        <w:rPr>
          <w:rFonts w:hint="eastAsia"/>
          <w:vertAlign w:val="superscript"/>
        </w:rPr>
        <w:t>[</w:t>
      </w:r>
      <w:r>
        <w:rPr>
          <w:rFonts w:hint="eastAsia"/>
          <w:vertAlign w:val="superscript"/>
        </w:rPr>
        <w:t>15</w:t>
      </w:r>
      <w:r>
        <w:rPr>
          <w:rFonts w:hint="eastAsia"/>
          <w:vertAlign w:val="superscript"/>
        </w:rPr>
        <w:t>]</w:t>
      </w:r>
      <w:r>
        <w:rPr>
          <w:rFonts w:hint="eastAsia"/>
          <w:vanish/>
          <w:vertAlign w:val="superscript"/>
        </w:rPr>
        <w:t>[20]</w:t>
      </w:r>
      <w:r>
        <w:t>）系统、数据标注工具、知识库管理系统、云协同平台、数据库集群等。</w:t>
      </w:r>
    </w:p>
    <w:p w:rsidR="00504AD9" w:rsidRDefault="00A53EC1">
      <w:r>
        <w:rPr>
          <w:rFonts w:hint="eastAsia"/>
        </w:rPr>
        <w:t>（</w:t>
      </w:r>
      <w:r>
        <w:rPr>
          <w:rFonts w:hint="eastAsia"/>
        </w:rPr>
        <w:t>3</w:t>
      </w:r>
      <w:r>
        <w:rPr>
          <w:rFonts w:hint="eastAsia"/>
        </w:rPr>
        <w:t>）数据集成：需实现厂区地理信息数据（地形、地质、周边环境等）、建筑信息模型（</w:t>
      </w:r>
      <w:r>
        <w:rPr>
          <w:rFonts w:hint="eastAsia"/>
        </w:rPr>
        <w:t>BIM</w:t>
      </w:r>
      <w:r>
        <w:rPr>
          <w:rFonts w:hint="eastAsia"/>
          <w:vanish/>
          <w:vertAlign w:val="superscript"/>
        </w:rPr>
        <w:t>[20]</w:t>
      </w:r>
      <w:r>
        <w:rPr>
          <w:rFonts w:hint="eastAsia"/>
        </w:rPr>
        <w:t>）数据（建筑结构、管线布局、空间尺寸等）、生产工艺数据（工艺流程、产能需求、设备参数等）、物流数据（物料运输路径、搬运设备参数、流量需求等）、历史项目规划数据（布局方案、成本结构、运行效果评估等）及仿真模型数据（设备运行模拟、产能推演结果等）的整合。</w:t>
      </w:r>
    </w:p>
    <w:p w:rsidR="00504AD9" w:rsidRDefault="00A53EC1">
      <w:pPr>
        <w:outlineLvl w:val="2"/>
        <w:rPr>
          <w:rFonts w:eastAsia="方正黑体_GBK"/>
        </w:rPr>
      </w:pPr>
      <w:r>
        <w:rPr>
          <w:rFonts w:eastAsia="方正黑体_GBK"/>
        </w:rPr>
        <w:t>4</w:t>
      </w:r>
      <w:r>
        <w:rPr>
          <w:rFonts w:eastAsia="方正黑体_GBK"/>
        </w:rPr>
        <w:t>.</w:t>
      </w:r>
      <w:r>
        <w:rPr>
          <w:rFonts w:eastAsia="方正黑体_GBK"/>
        </w:rPr>
        <w:t>部署方法</w:t>
      </w:r>
    </w:p>
    <w:p w:rsidR="00504AD9" w:rsidRDefault="00A53EC1">
      <w:pPr>
        <w:rPr>
          <w:rFonts w:eastAsia="仿宋_GB2312"/>
        </w:rPr>
      </w:pPr>
      <w:r>
        <w:t>本地化部署：搭建设计专用</w:t>
      </w:r>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t>节点，部署</w:t>
      </w:r>
      <w:r>
        <w:t>AI</w:t>
      </w:r>
      <w:r>
        <w:t>冲突检测与实时优化模型，设计师调整参数时可获得秒级响应；通过容器化技术整合</w:t>
      </w:r>
      <w:r>
        <w:rPr>
          <w:rFonts w:hint="eastAsia"/>
        </w:rPr>
        <w:t>BIM</w:t>
      </w:r>
      <w:r>
        <w:rPr>
          <w:rFonts w:hint="eastAsia"/>
          <w:vanish/>
          <w:vertAlign w:val="superscript"/>
        </w:rPr>
        <w:t>[20]</w:t>
      </w:r>
      <w:r>
        <w:t>系统与</w:t>
      </w:r>
      <w:r>
        <w:t>AI</w:t>
      </w:r>
      <w:r>
        <w:t>优化引擎，实现布局方案的一键生成与对比分析，较入门篇的轻量化查看功能更全面</w:t>
      </w:r>
      <w:r>
        <w:rPr>
          <w:rFonts w:hint="eastAsia"/>
        </w:rPr>
        <w:t>。</w:t>
      </w:r>
    </w:p>
    <w:p w:rsidR="00504AD9" w:rsidRDefault="00A53EC1">
      <w:r>
        <w:t>云部署：将历史项目的布局数据、产能指标、成本结构脱敏后上传私有云，利用</w:t>
      </w:r>
      <w:r>
        <w:t>GPU</w:t>
      </w:r>
      <w:r>
        <w:t>集群训练多目标优化</w:t>
      </w:r>
      <w:r>
        <w:t>AI</w:t>
      </w:r>
      <w:r>
        <w:t>模型，</w:t>
      </w:r>
      <w:r>
        <w:rPr>
          <w:rFonts w:hint="eastAsia"/>
        </w:rPr>
        <w:t>定期</w:t>
      </w:r>
      <w:r>
        <w:t>将更新后的算法权重下发至本地，提升方案生成精度。</w:t>
      </w:r>
    </w:p>
    <w:p w:rsidR="00504AD9" w:rsidRDefault="00A53EC1">
      <w:pPr>
        <w:outlineLvl w:val="1"/>
        <w:rPr>
          <w:rFonts w:eastAsia="方正楷体_GBK"/>
          <w:bCs/>
        </w:rPr>
      </w:pPr>
      <w:bookmarkStart w:id="53" w:name="_Toc17080"/>
      <w:bookmarkStart w:id="54" w:name="_Toc8445"/>
      <w:bookmarkStart w:id="55" w:name="_Toc27033"/>
      <w:r>
        <w:rPr>
          <w:rFonts w:eastAsia="方正楷体_GBK"/>
          <w:bCs/>
        </w:rPr>
        <w:lastRenderedPageBreak/>
        <w:t>场景二</w:t>
      </w:r>
      <w:r>
        <w:rPr>
          <w:rFonts w:eastAsia="方正楷体_GBK" w:hint="eastAsia"/>
          <w:bCs/>
        </w:rPr>
        <w:t>、数字基础设施建设：“智管中枢”——资源动态调度级数字底座</w:t>
      </w:r>
      <w:bookmarkEnd w:id="53"/>
      <w:bookmarkEnd w:id="54"/>
      <w:bookmarkEnd w:id="55"/>
    </w:p>
    <w:p w:rsidR="00504AD9" w:rsidRDefault="00A53EC1">
      <w:r>
        <w:t>针对工厂算力分配僵化、网络负载波动大、安全防护被动等问题，引入</w:t>
      </w:r>
      <w:r>
        <w:t>AI</w:t>
      </w:r>
      <w:r>
        <w:t>驱动的智能管理与优化技术，构建融合算力动态调度、网络自适应调节、安全主动防御的数字基础设施体系，通过多维度</w:t>
      </w:r>
      <w:r>
        <w:t>AI</w:t>
      </w:r>
      <w:r>
        <w:t>分析实现资源高效利用、风险提前</w:t>
      </w:r>
      <w:r>
        <w:t>预警，提升工厂数字化支撑能力。</w:t>
      </w:r>
    </w:p>
    <w:p w:rsidR="00504AD9" w:rsidRDefault="00A53EC1">
      <w:pPr>
        <w:rPr>
          <w:rFonts w:eastAsia="方正黑体_GBK"/>
        </w:rPr>
      </w:pPr>
      <w:r>
        <w:rPr>
          <w:rFonts w:eastAsia="方正黑体_GBK"/>
        </w:rPr>
        <w:t>1</w:t>
      </w:r>
      <w:r>
        <w:rPr>
          <w:rFonts w:eastAsia="方正黑体_GBK"/>
        </w:rPr>
        <w:t>.</w:t>
      </w:r>
      <w:r>
        <w:rPr>
          <w:rFonts w:eastAsia="方正黑体_GBK"/>
        </w:rPr>
        <w:t>技术应用</w:t>
      </w:r>
    </w:p>
    <w:p w:rsidR="00504AD9" w:rsidRDefault="00A53EC1">
      <w:r>
        <w:t>智能决策与算力调度算法：采用深度</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rPr>
          <w:rFonts w:hint="eastAsia"/>
        </w:rPr>
        <w:t>等</w:t>
      </w:r>
      <w:r>
        <w:t>AI</w:t>
      </w:r>
      <w:r>
        <w:t>模型，实时监测各业务系统的算力需求，动态分配服务器集群资源，实现算力利用率显著提升</w:t>
      </w:r>
      <w:r>
        <w:rPr>
          <w:rFonts w:hint="eastAsia"/>
        </w:rPr>
        <w:t>。</w:t>
      </w:r>
      <w:r>
        <w:rPr>
          <w:rFonts w:eastAsia="方正黑体_GBK"/>
        </w:rPr>
        <w:t>​</w:t>
      </w:r>
    </w:p>
    <w:p w:rsidR="00504AD9" w:rsidRDefault="00A53EC1">
      <w:pPr>
        <w:rPr>
          <w:rFonts w:eastAsia="仿宋_GB2312"/>
        </w:rPr>
      </w:pPr>
      <w:r>
        <w:t>数据标注与智能分析升级：标注历史算力使用数据、网络负载特征、安全攻击案例等复杂数据，通过</w:t>
      </w:r>
      <w:r>
        <w:t>AI</w:t>
      </w:r>
      <w:r>
        <w:t>分析资源分配与业务需求的匹配规律，构建资源调度知识库，为动态调整提供策略支持，分析维度覆盖算力、网络、安全的联动关系</w:t>
      </w:r>
      <w:r>
        <w:rPr>
          <w:rFonts w:hint="eastAsia"/>
        </w:rPr>
        <w:t>。</w:t>
      </w:r>
    </w:p>
    <w:p w:rsidR="00504AD9" w:rsidRDefault="00A53EC1">
      <w:pPr>
        <w:rPr>
          <w:rFonts w:eastAsia="仿宋_GB2312"/>
        </w:rPr>
      </w:pPr>
      <w:r>
        <w:t>网络自适应优化：基于</w:t>
      </w:r>
      <w:r>
        <w:t>AI</w:t>
      </w:r>
      <w:r>
        <w:t>流量预测模型，结合</w:t>
      </w:r>
      <w:r>
        <w:rPr>
          <w:rFonts w:hint="eastAsia"/>
        </w:rPr>
        <w:t>LSTM</w:t>
      </w:r>
      <w:r>
        <w:rPr>
          <w:rFonts w:hint="eastAsia"/>
          <w:vertAlign w:val="superscript"/>
        </w:rPr>
        <w:t>[</w:t>
      </w:r>
      <w:r>
        <w:rPr>
          <w:rFonts w:hint="eastAsia"/>
          <w:vertAlign w:val="superscript"/>
        </w:rPr>
        <w:t>4</w:t>
      </w:r>
      <w:r>
        <w:rPr>
          <w:rFonts w:hint="eastAsia"/>
          <w:vertAlign w:val="superscript"/>
        </w:rPr>
        <w:t>]</w:t>
      </w:r>
      <w:r>
        <w:rPr>
          <w:rFonts w:hint="eastAsia"/>
          <w:vanish/>
          <w:vertAlign w:val="superscript"/>
        </w:rPr>
        <w:t>[4]</w:t>
      </w:r>
      <w:r>
        <w:rPr>
          <w:rFonts w:hint="eastAsia"/>
        </w:rPr>
        <w:t>等</w:t>
      </w:r>
      <w:r>
        <w:t>时序算法预判不同时段的网络负载高峰，提前调整负载均衡策略，实现工业以太网与无线网络的智能切换</w:t>
      </w:r>
      <w:r>
        <w:rPr>
          <w:rFonts w:hint="eastAsia"/>
        </w:rPr>
        <w:t>。</w:t>
      </w:r>
    </w:p>
    <w:p w:rsidR="00504AD9" w:rsidRDefault="00A53EC1">
      <w:pPr>
        <w:rPr>
          <w:rFonts w:eastAsia="仿宋_GB2312"/>
        </w:rPr>
      </w:pPr>
      <w:r>
        <w:t>安全防护智能化：运用</w:t>
      </w:r>
      <w:r>
        <w:rPr>
          <w:rFonts w:hint="eastAsia"/>
        </w:rPr>
        <w:t>卷积神经网络</w:t>
      </w:r>
      <w:r>
        <w:rPr>
          <w:rFonts w:hint="eastAsia"/>
          <w:vertAlign w:val="superscript"/>
        </w:rPr>
        <w:t>[</w:t>
      </w:r>
      <w:r>
        <w:rPr>
          <w:rFonts w:hint="eastAsia"/>
          <w:vertAlign w:val="superscript"/>
        </w:rPr>
        <w:t>3</w:t>
      </w:r>
      <w:r>
        <w:rPr>
          <w:rFonts w:hint="eastAsia"/>
          <w:vertAlign w:val="superscript"/>
        </w:rPr>
        <w:t>]</w:t>
      </w:r>
      <w:r>
        <w:rPr>
          <w:rFonts w:hint="eastAsia"/>
          <w:vanish/>
          <w:vertAlign w:val="superscript"/>
        </w:rPr>
        <w:t>[3]</w:t>
      </w:r>
      <w:r>
        <w:t>与异常检测</w:t>
      </w:r>
      <w:r>
        <w:t>AI</w:t>
      </w:r>
      <w:r>
        <w:t>模型，分析网络流量特征与系统日志，识别未知攻击模式，将威胁响应时间缩短至秒级</w:t>
      </w:r>
      <w:r>
        <w:rPr>
          <w:rFonts w:hint="eastAsia"/>
        </w:rPr>
        <w:t>。</w:t>
      </w:r>
    </w:p>
    <w:p w:rsidR="00504AD9" w:rsidRDefault="00A53EC1">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与仿真辅助：构建数字基础设施</w:t>
      </w:r>
      <w:r>
        <w:rPr>
          <w:rFonts w:hint="eastAsia"/>
        </w:rPr>
        <w:t>数字孪生</w:t>
      </w:r>
      <w:r>
        <w:rPr>
          <w:rFonts w:hint="eastAsia"/>
          <w:vanish/>
          <w:vertAlign w:val="superscript"/>
        </w:rPr>
        <w:t>[39]</w:t>
      </w:r>
      <w:r>
        <w:t>体，模拟不同业务负载下的资源运行状态，预演网络扩容、算力升</w:t>
      </w:r>
      <w:r>
        <w:lastRenderedPageBreak/>
        <w:t>级的效果，为基础设施优化提供量化依据，实现全流程仿真评估。</w:t>
      </w:r>
    </w:p>
    <w:p w:rsidR="00504AD9" w:rsidRDefault="00A53EC1">
      <w:pPr>
        <w:outlineLvl w:val="2"/>
        <w:rPr>
          <w:rFonts w:eastAsia="方正黑体_GBK"/>
        </w:rPr>
      </w:pPr>
      <w:r>
        <w:rPr>
          <w:rFonts w:eastAsia="方正黑体_GBK"/>
        </w:rPr>
        <w:t>2</w:t>
      </w:r>
      <w:r>
        <w:rPr>
          <w:rFonts w:eastAsia="方正黑体_GBK"/>
        </w:rPr>
        <w:t>.</w:t>
      </w:r>
      <w:r>
        <w:rPr>
          <w:rFonts w:eastAsia="方正黑体_GBK"/>
        </w:rPr>
        <w:t>解决问题</w:t>
      </w:r>
    </w:p>
    <w:p w:rsidR="00504AD9" w:rsidRDefault="00A53EC1">
      <w:r>
        <w:rPr>
          <w:rFonts w:hint="eastAsia"/>
        </w:rPr>
        <w:t>（</w:t>
      </w:r>
      <w:r>
        <w:rPr>
          <w:rFonts w:hint="eastAsia"/>
        </w:rPr>
        <w:t>1</w:t>
      </w:r>
      <w:r>
        <w:rPr>
          <w:rFonts w:hint="eastAsia"/>
        </w:rPr>
        <w:t>）</w:t>
      </w:r>
      <w:r>
        <w:t>算力资源分配固定，业务高峰时部分系统算力不足，低谷时资源闲置，利用率低</w:t>
      </w:r>
      <w:r>
        <w:rPr>
          <w:rFonts w:hint="eastAsia"/>
        </w:rPr>
        <w:t>。</w:t>
      </w:r>
    </w:p>
    <w:p w:rsidR="00504AD9" w:rsidRDefault="00A53EC1">
      <w:r>
        <w:rPr>
          <w:rFonts w:hint="eastAsia"/>
        </w:rPr>
        <w:t>（</w:t>
      </w:r>
      <w:r>
        <w:rPr>
          <w:rFonts w:hint="eastAsia"/>
        </w:rPr>
        <w:t>2</w:t>
      </w:r>
      <w:r>
        <w:rPr>
          <w:rFonts w:hint="eastAsia"/>
        </w:rPr>
        <w:t>）</w:t>
      </w:r>
      <w:r>
        <w:t>网络负载波动大，高峰时段易出现拥堵，影响生产数据传输实时性</w:t>
      </w:r>
      <w:r>
        <w:rPr>
          <w:rFonts w:hint="eastAsia"/>
        </w:rPr>
        <w:t>。</w:t>
      </w:r>
    </w:p>
    <w:p w:rsidR="00504AD9" w:rsidRDefault="00A53EC1">
      <w:r>
        <w:rPr>
          <w:rFonts w:hint="eastAsia"/>
        </w:rPr>
        <w:t>（</w:t>
      </w:r>
      <w:r>
        <w:rPr>
          <w:rFonts w:hint="eastAsia"/>
        </w:rPr>
        <w:t>3</w:t>
      </w:r>
      <w:r>
        <w:rPr>
          <w:rFonts w:hint="eastAsia"/>
        </w:rPr>
        <w:t>）</w:t>
      </w:r>
      <w:r>
        <w:t>基于特征库的安全防护仅能识别已知攻击，对新型威胁响应滞后</w:t>
      </w:r>
      <w:r>
        <w:rPr>
          <w:rFonts w:hint="eastAsia"/>
        </w:rPr>
        <w:t>。</w:t>
      </w:r>
    </w:p>
    <w:p w:rsidR="00504AD9" w:rsidRDefault="00A53EC1">
      <w:r>
        <w:rPr>
          <w:rFonts w:hint="eastAsia"/>
        </w:rPr>
        <w:t>（</w:t>
      </w:r>
      <w:r>
        <w:rPr>
          <w:rFonts w:hint="eastAsia"/>
        </w:rPr>
        <w:t>4</w:t>
      </w:r>
      <w:r>
        <w:rPr>
          <w:rFonts w:hint="eastAsia"/>
        </w:rPr>
        <w:t>）</w:t>
      </w:r>
      <w:r>
        <w:t>安全日志分散，缺乏集中分析，难以追溯攻击源头</w:t>
      </w:r>
      <w:r>
        <w:rPr>
          <w:rFonts w:hint="eastAsia"/>
        </w:rPr>
        <w:t>。</w:t>
      </w:r>
    </w:p>
    <w:p w:rsidR="00504AD9" w:rsidRDefault="00A53EC1">
      <w:r>
        <w:rPr>
          <w:rFonts w:hint="eastAsia"/>
        </w:rPr>
        <w:t>（</w:t>
      </w:r>
      <w:r>
        <w:rPr>
          <w:rFonts w:hint="eastAsia"/>
        </w:rPr>
        <w:t>5</w:t>
      </w:r>
      <w:r>
        <w:rPr>
          <w:rFonts w:hint="eastAsia"/>
        </w:rPr>
        <w:t>）</w:t>
      </w:r>
      <w:r>
        <w:t>身份认证机制简单，存在非授权访问风险</w:t>
      </w:r>
      <w:r>
        <w:rPr>
          <w:rFonts w:hint="eastAsia"/>
        </w:rPr>
        <w:t>。</w:t>
      </w:r>
    </w:p>
    <w:p w:rsidR="00504AD9" w:rsidRDefault="00A53EC1">
      <w:r>
        <w:rPr>
          <w:rFonts w:hint="eastAsia"/>
        </w:rPr>
        <w:t>（</w:t>
      </w:r>
      <w:r>
        <w:rPr>
          <w:rFonts w:hint="eastAsia"/>
        </w:rPr>
        <w:t>6</w:t>
      </w:r>
      <w:r>
        <w:rPr>
          <w:rFonts w:hint="eastAsia"/>
        </w:rPr>
        <w:t>）</w:t>
      </w:r>
      <w:r>
        <w:t>算力与网络扩容依赖经验判断，缺乏科学评估，</w:t>
      </w:r>
      <w:r>
        <w:rPr>
          <w:rFonts w:hint="eastAsia"/>
        </w:rPr>
        <w:t>容</w:t>
      </w:r>
      <w:r>
        <w:t>易导致资源浪费或不足</w:t>
      </w:r>
      <w:r>
        <w:rPr>
          <w:rFonts w:hint="eastAsia"/>
        </w:rPr>
        <w:t>。</w:t>
      </w:r>
    </w:p>
    <w:p w:rsidR="00504AD9" w:rsidRDefault="00A53EC1">
      <w:r>
        <w:rPr>
          <w:rFonts w:hint="eastAsia"/>
        </w:rPr>
        <w:t>（</w:t>
      </w:r>
      <w:r>
        <w:rPr>
          <w:rFonts w:hint="eastAsia"/>
        </w:rPr>
        <w:t>7</w:t>
      </w:r>
      <w:r>
        <w:rPr>
          <w:rFonts w:hint="eastAsia"/>
        </w:rPr>
        <w:t>）</w:t>
      </w:r>
      <w:r>
        <w:t>工业设备与办公系统网络隔离不足，存在病毒传播风险。</w:t>
      </w:r>
    </w:p>
    <w:p w:rsidR="00504AD9" w:rsidRDefault="00A53EC1">
      <w:pPr>
        <w:outlineLvl w:val="2"/>
        <w:rPr>
          <w:rFonts w:eastAsia="方正黑体_GBK"/>
        </w:rPr>
      </w:pPr>
      <w:r>
        <w:rPr>
          <w:rFonts w:eastAsia="方正黑体_GBK"/>
        </w:rPr>
        <w:t>3</w:t>
      </w:r>
      <w:r>
        <w:rPr>
          <w:rFonts w:eastAsia="方正黑体_GBK"/>
        </w:rPr>
        <w:t>.</w:t>
      </w:r>
      <w:r>
        <w:rPr>
          <w:rFonts w:eastAsia="方正黑体_GBK"/>
        </w:rPr>
        <w:t>基础条件</w:t>
      </w:r>
    </w:p>
    <w:p w:rsidR="00504AD9" w:rsidRDefault="00A53EC1">
      <w:r>
        <w:t>（</w:t>
      </w:r>
      <w:r>
        <w:t>1</w:t>
      </w:r>
      <w:r>
        <w:t>）硬件：智能服务器集群、</w:t>
      </w:r>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t>节点、</w:t>
      </w:r>
      <w:r>
        <w:t>5G</w:t>
      </w:r>
      <w:r>
        <w:t>基站与工业网关、网络安全探针、智能存储设备、身份认证终端、网络流量分析设备等。</w:t>
      </w:r>
    </w:p>
    <w:p w:rsidR="00504AD9" w:rsidRDefault="00A53EC1">
      <w:r>
        <w:t>（</w:t>
      </w:r>
      <w:r>
        <w:t>2</w:t>
      </w:r>
      <w:r>
        <w:t>）</w:t>
      </w:r>
      <w:r>
        <w:rPr>
          <w:rFonts w:hint="eastAsia"/>
        </w:rPr>
        <w:t>软件工具</w:t>
      </w:r>
      <w:r>
        <w:t>：服务器</w:t>
      </w:r>
      <w:r>
        <w:t>/</w:t>
      </w:r>
      <w:r>
        <w:t>工作站操作系统</w:t>
      </w:r>
      <w:r>
        <w:rPr>
          <w:rFonts w:hint="eastAsia"/>
        </w:rPr>
        <w:t>（</w:t>
      </w:r>
      <w:r>
        <w:t>如</w:t>
      </w:r>
      <w:r>
        <w:t>Windows</w:t>
      </w:r>
      <w:r>
        <w:t>、</w:t>
      </w:r>
      <w:r>
        <w:t>Linux</w:t>
      </w:r>
      <w:r>
        <w:rPr>
          <w:rFonts w:hint="eastAsia"/>
        </w:rPr>
        <w:t>）</w:t>
      </w:r>
      <w:r>
        <w:t>、智能算力管理平台、工业网络管理系统、安全运营中心系统、数据标注工具、</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资源仿真系统、身份认证与访问控制系统、知识库系统等。</w:t>
      </w:r>
    </w:p>
    <w:p w:rsidR="00504AD9" w:rsidRDefault="00A53EC1">
      <w:r>
        <w:rPr>
          <w:rFonts w:hint="eastAsia"/>
        </w:rPr>
        <w:lastRenderedPageBreak/>
        <w:t>（</w:t>
      </w:r>
      <w:r>
        <w:rPr>
          <w:rFonts w:hint="eastAsia"/>
        </w:rPr>
        <w:t>3</w:t>
      </w:r>
      <w:r>
        <w:rPr>
          <w:rFonts w:hint="eastAsia"/>
        </w:rPr>
        <w:t>）数据集成：需实现服务器集群与</w:t>
      </w:r>
      <w:r>
        <w:rPr>
          <w:rFonts w:hint="eastAsia"/>
        </w:rPr>
        <w:t>边缘计算</w:t>
      </w:r>
      <w:r>
        <w:rPr>
          <w:rFonts w:hint="eastAsia"/>
          <w:vanish/>
          <w:vertAlign w:val="superscript"/>
        </w:rPr>
        <w:t>[40]</w:t>
      </w:r>
      <w:r>
        <w:rPr>
          <w:rFonts w:hint="eastAsia"/>
        </w:rPr>
        <w:t>节点的算力数据（资源占用率、负载情况、分配记录等）、网络设备的运行数据（流量大小、传输速率、负载特征等）、安全防护系统的日志数据（攻击类型、威胁等级、防御记录等）、</w:t>
      </w:r>
      <w:r>
        <w:rPr>
          <w:rFonts w:hint="eastAsia"/>
        </w:rPr>
        <w:t>业务系统的资源需求数据（算力请求、网络带宽需求等）及</w:t>
      </w:r>
      <w:r>
        <w:rPr>
          <w:rFonts w:hint="eastAsia"/>
        </w:rPr>
        <w:t>数字孪生</w:t>
      </w:r>
      <w:r>
        <w:rPr>
          <w:rFonts w:hint="eastAsia"/>
          <w:vanish/>
          <w:vertAlign w:val="superscript"/>
        </w:rPr>
        <w:t>[39]</w:t>
      </w:r>
      <w:r>
        <w:rPr>
          <w:rFonts w:hint="eastAsia"/>
        </w:rPr>
        <w:t>仿真数据（资源运行模拟结果、扩容升级预演数据等）的整合。</w:t>
      </w:r>
    </w:p>
    <w:p w:rsidR="00504AD9" w:rsidRDefault="00A53EC1">
      <w:pPr>
        <w:outlineLvl w:val="2"/>
        <w:rPr>
          <w:rFonts w:eastAsia="方正黑体_GBK"/>
        </w:rPr>
      </w:pPr>
      <w:r>
        <w:rPr>
          <w:rFonts w:eastAsia="方正黑体_GBK"/>
        </w:rPr>
        <w:t>4</w:t>
      </w:r>
      <w:r>
        <w:rPr>
          <w:rFonts w:eastAsia="方正黑体_GBK"/>
        </w:rPr>
        <w:t>.</w:t>
      </w:r>
      <w:r>
        <w:rPr>
          <w:rFonts w:eastAsia="方正黑体_GBK"/>
        </w:rPr>
        <w:t>部署方法</w:t>
      </w:r>
    </w:p>
    <w:p w:rsidR="00504AD9" w:rsidRDefault="00A53EC1">
      <w:r>
        <w:t>本地化部署：在工厂机房部署搭载</w:t>
      </w:r>
      <w:r>
        <w:t>AI</w:t>
      </w:r>
      <w:r>
        <w:t>模型的智能管理服务器，整合算力、网络与安全设备，通过容器化技术封装</w:t>
      </w:r>
      <w:r>
        <w:t>AI</w:t>
      </w:r>
      <w:r>
        <w:t>调度模块，实现资源动态分配的自动化；部署</w:t>
      </w:r>
      <w:r>
        <w:rPr>
          <w:rFonts w:hint="eastAsia"/>
        </w:rPr>
        <w:t>边缘计算</w:t>
      </w:r>
      <w:r>
        <w:rPr>
          <w:rFonts w:hint="eastAsia"/>
          <w:vanish/>
          <w:vertAlign w:val="superscript"/>
        </w:rPr>
        <w:t>[40]</w:t>
      </w:r>
      <w:r>
        <w:t>节点，运行轻量化</w:t>
      </w:r>
      <w:r>
        <w:t>AI</w:t>
      </w:r>
      <w:r>
        <w:t>网络优化与安全检测模型，提升本地响应速度，实现智能化管理。</w:t>
      </w:r>
    </w:p>
    <w:p w:rsidR="00504AD9" w:rsidRDefault="00A53EC1">
      <w:r>
        <w:t>云部署：将脱敏的资源使用数据、安全事件日志上传至私有云，利用云端算力训练全局优化</w:t>
      </w:r>
      <w:r>
        <w:t>AI</w:t>
      </w:r>
      <w:r>
        <w:t>模型，定期下发更新后的算法至本地系统，持续提升资源调度与安全防护精度。</w:t>
      </w:r>
    </w:p>
    <w:p w:rsidR="00504AD9" w:rsidRDefault="00A53EC1">
      <w:pPr>
        <w:outlineLvl w:val="1"/>
        <w:rPr>
          <w:rFonts w:eastAsia="方正楷体_GBK"/>
          <w:bCs/>
        </w:rPr>
      </w:pPr>
      <w:bookmarkStart w:id="56" w:name="_Toc29117"/>
      <w:bookmarkStart w:id="57" w:name="_Toc28230"/>
      <w:bookmarkStart w:id="58" w:name="_Toc9589"/>
      <w:r>
        <w:rPr>
          <w:rFonts w:eastAsia="方正楷体_GBK"/>
          <w:bCs/>
        </w:rPr>
        <w:t>场景三</w:t>
      </w:r>
      <w:r>
        <w:rPr>
          <w:rFonts w:eastAsia="方正楷体_GBK" w:hint="eastAsia"/>
          <w:bCs/>
        </w:rPr>
        <w:t>、</w:t>
      </w:r>
      <w:r>
        <w:rPr>
          <w:rFonts w:eastAsia="方正楷体_GBK" w:hint="eastAsia"/>
          <w:bCs/>
        </w:rPr>
        <w:t>数字孪生</w:t>
      </w:r>
      <w:r>
        <w:rPr>
          <w:rFonts w:eastAsia="方正楷体_GBK" w:hint="eastAsia"/>
          <w:bCs/>
        </w:rPr>
        <w:t>工厂构建：“联动镜像”——数据融合级</w:t>
      </w:r>
      <w:r>
        <w:rPr>
          <w:rFonts w:eastAsia="方正楷体_GBK" w:hint="eastAsia"/>
          <w:bCs/>
        </w:rPr>
        <w:t>数字孪生</w:t>
      </w:r>
      <w:r>
        <w:rPr>
          <w:rFonts w:eastAsia="方正楷体_GBK" w:hint="eastAsia"/>
          <w:bCs/>
        </w:rPr>
        <w:t>工厂</w:t>
      </w:r>
      <w:bookmarkEnd w:id="56"/>
      <w:bookmarkEnd w:id="57"/>
      <w:bookmarkEnd w:id="58"/>
    </w:p>
    <w:p w:rsidR="00504AD9" w:rsidRDefault="00A53EC1">
      <w:r>
        <w:t>针对工厂数据分散关联弱、数字模型与物理实体联动性差、动态仿真能力不足等问题，引入</w:t>
      </w:r>
      <w:r>
        <w:t>AI</w:t>
      </w:r>
      <w:r>
        <w:t>驱动的数据融合与动态建模技术，构建具备实时映射、智能关联、基础动态仿真功能的</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工厂，通过多源数据</w:t>
      </w:r>
      <w:r>
        <w:t>AI</w:t>
      </w:r>
      <w:r>
        <w:t>分析实现模型与物理实体的深度联动，提升工厂全要素可视性与决策支撑能力。</w:t>
      </w:r>
    </w:p>
    <w:p w:rsidR="00504AD9" w:rsidRDefault="00A53EC1">
      <w:pPr>
        <w:outlineLvl w:val="2"/>
        <w:rPr>
          <w:rFonts w:eastAsia="方正黑体_GBK"/>
        </w:rPr>
      </w:pPr>
      <w:r>
        <w:rPr>
          <w:rFonts w:eastAsia="方正黑体_GBK"/>
        </w:rPr>
        <w:t>1</w:t>
      </w:r>
      <w:r>
        <w:rPr>
          <w:rFonts w:eastAsia="方正黑体_GBK"/>
        </w:rPr>
        <w:t>.</w:t>
      </w:r>
      <w:r>
        <w:rPr>
          <w:rFonts w:eastAsia="方正黑体_GBK"/>
        </w:rPr>
        <w:t>技术应用</w:t>
      </w:r>
    </w:p>
    <w:p w:rsidR="00504AD9" w:rsidRDefault="00A53EC1">
      <w:r>
        <w:rPr>
          <w:rFonts w:hint="eastAsia"/>
        </w:rPr>
        <w:lastRenderedPageBreak/>
        <w:t>数字孪生</w:t>
      </w:r>
      <w:r>
        <w:rPr>
          <w:rFonts w:hint="eastAsia"/>
          <w:vanish/>
          <w:vertAlign w:val="superscript"/>
        </w:rPr>
        <w:t>[39]</w:t>
      </w:r>
      <w:r>
        <w:t>与仿真深化：基于</w:t>
      </w:r>
      <w:r>
        <w:t>AI</w:t>
      </w:r>
      <w:r>
        <w:t>动态建模技术，将静态三维模型升级为可实时响应物</w:t>
      </w:r>
      <w:r>
        <w:t>理实体变化的动态孪生体，通过</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模型模拟设备故障、产能波动等场景下的工厂运行状态</w:t>
      </w:r>
      <w:r>
        <w:rPr>
          <w:rFonts w:hint="eastAsia"/>
        </w:rPr>
        <w:t>。</w:t>
      </w:r>
      <w:r>
        <w:rPr>
          <w:rFonts w:eastAsia="方正黑体_GBK"/>
        </w:rPr>
        <w:t>​</w:t>
      </w:r>
    </w:p>
    <w:p w:rsidR="00504AD9" w:rsidRDefault="00A53EC1">
      <w:r>
        <w:t>数据标注与智能分析升级：标注设备运行参数、环境数据、资产属性等多维度数据的关联关系，通过</w:t>
      </w:r>
      <w:r>
        <w:t>AI</w:t>
      </w:r>
      <w:r>
        <w:t>构建工厂</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，自动识别数据间的隐藏关联，实现跨系统数据智能关联</w:t>
      </w:r>
      <w:r>
        <w:rPr>
          <w:rFonts w:hint="eastAsia"/>
        </w:rPr>
        <w:t>。</w:t>
      </w:r>
      <w:r>
        <w:rPr>
          <w:rFonts w:eastAsia="方正黑体_GBK"/>
        </w:rPr>
        <w:t>​</w:t>
      </w:r>
    </w:p>
    <w:p w:rsidR="00504AD9" w:rsidRDefault="00A53EC1">
      <w:r>
        <w:t>智能决策与数据融合算法：采用</w:t>
      </w:r>
      <w:r>
        <w:rPr>
          <w:rFonts w:hint="eastAsia"/>
        </w:rPr>
        <w:t>联邦学习</w:t>
      </w:r>
      <w:r>
        <w:rPr>
          <w:rFonts w:hint="eastAsia"/>
          <w:vanish/>
          <w:vertAlign w:val="superscript"/>
        </w:rPr>
        <w:t>[13]</w:t>
      </w:r>
      <w:r>
        <w:t>与多模态</w:t>
      </w:r>
      <w:r>
        <w:t>AI</w:t>
      </w:r>
      <w:r>
        <w:t>模型，对分散在各系统的异构数据进行融合处理，生成统一数据视图，为</w:t>
      </w:r>
      <w:r>
        <w:rPr>
          <w:rFonts w:hint="eastAsia"/>
        </w:rPr>
        <w:t>数字孪生</w:t>
      </w:r>
      <w:r>
        <w:rPr>
          <w:rFonts w:hint="eastAsia"/>
          <w:vanish/>
          <w:vertAlign w:val="superscript"/>
        </w:rPr>
        <w:t>[39]</w:t>
      </w:r>
      <w:r>
        <w:t>体提供实时数据支撑</w:t>
      </w:r>
      <w:r>
        <w:rPr>
          <w:rFonts w:hint="eastAsia"/>
        </w:rPr>
        <w:t>。</w:t>
      </w:r>
      <w:r>
        <w:rPr>
          <w:rFonts w:eastAsia="方正黑体_GBK"/>
        </w:rPr>
        <w:t>​</w:t>
      </w:r>
    </w:p>
    <w:p w:rsidR="00504AD9" w:rsidRDefault="00A53EC1">
      <w:r>
        <w:rPr>
          <w:rFonts w:hint="eastAsia"/>
        </w:rPr>
        <w:t>视觉技术提升</w:t>
      </w:r>
      <w:r>
        <w:t>应用：通过</w:t>
      </w:r>
      <w:r>
        <w:rPr>
          <w:rFonts w:hint="eastAsia"/>
        </w:rPr>
        <w:t>视觉</w:t>
      </w:r>
      <w:r>
        <w:t>模型识别物理实体的实时状态图像，将图像信息转</w:t>
      </w:r>
      <w:r>
        <w:t>化为</w:t>
      </w:r>
      <w:r>
        <w:rPr>
          <w:rFonts w:hint="eastAsia"/>
        </w:rPr>
        <w:t>数字孪生</w:t>
      </w:r>
      <w:r>
        <w:rPr>
          <w:rFonts w:hint="eastAsia"/>
          <w:vanish/>
          <w:vertAlign w:val="superscript"/>
        </w:rPr>
        <w:t>[39]</w:t>
      </w:r>
      <w:r>
        <w:t>体可识别的状态参数，实现物理实体与虚拟模型的视觉联动</w:t>
      </w:r>
      <w:r>
        <w:rPr>
          <w:rFonts w:hint="eastAsia"/>
        </w:rPr>
        <w:t>。</w:t>
      </w:r>
      <w:r>
        <w:rPr>
          <w:rFonts w:eastAsia="方正黑体_GBK"/>
        </w:rPr>
        <w:t>​</w:t>
      </w:r>
    </w:p>
    <w:p w:rsidR="00504AD9" w:rsidRDefault="00A53EC1">
      <w:r>
        <w:t>实时映射与联动控制：依托</w:t>
      </w:r>
      <w:r>
        <w:t>AI</w:t>
      </w:r>
      <w:r>
        <w:t>实时数据处理引擎，将物理工厂的状态变化数据同步至</w:t>
      </w:r>
      <w:r>
        <w:rPr>
          <w:rFonts w:hint="eastAsia"/>
        </w:rPr>
        <w:t>数字孪生</w:t>
      </w:r>
      <w:r>
        <w:rPr>
          <w:rFonts w:hint="eastAsia"/>
          <w:vanish/>
          <w:vertAlign w:val="superscript"/>
        </w:rPr>
        <w:t>[39]</w:t>
      </w:r>
      <w:r>
        <w:t>体，实现模型与实体的毫秒级响应，支持通过虚拟模型对物理设备进行基础远程控制。</w:t>
      </w:r>
    </w:p>
    <w:p w:rsidR="00504AD9" w:rsidRDefault="00A53EC1">
      <w:pPr>
        <w:outlineLvl w:val="2"/>
        <w:rPr>
          <w:rFonts w:eastAsia="方正黑体_GBK"/>
        </w:rPr>
      </w:pPr>
      <w:r>
        <w:rPr>
          <w:rFonts w:eastAsia="方正黑体_GBK"/>
        </w:rPr>
        <w:t>2</w:t>
      </w:r>
      <w:r>
        <w:rPr>
          <w:rFonts w:eastAsia="方正黑体_GBK"/>
        </w:rPr>
        <w:t>.</w:t>
      </w:r>
      <w:r>
        <w:rPr>
          <w:rFonts w:eastAsia="方正黑体_GBK"/>
        </w:rPr>
        <w:t>解决问题</w:t>
      </w:r>
    </w:p>
    <w:p w:rsidR="00504AD9" w:rsidRDefault="00A53EC1">
      <w:r>
        <w:rPr>
          <w:rFonts w:hint="eastAsia"/>
        </w:rPr>
        <w:t>（</w:t>
      </w:r>
      <w:r>
        <w:rPr>
          <w:rFonts w:hint="eastAsia"/>
        </w:rPr>
        <w:t>1</w:t>
      </w:r>
      <w:r>
        <w:rPr>
          <w:rFonts w:hint="eastAsia"/>
        </w:rPr>
        <w:t>）</w:t>
      </w:r>
      <w:r>
        <w:t>各系统数据格式异构、口径不一，跨系统数据关联分析困难</w:t>
      </w:r>
      <w:r>
        <w:rPr>
          <w:rFonts w:hint="eastAsia"/>
        </w:rPr>
        <w:t>。</w:t>
      </w:r>
    </w:p>
    <w:p w:rsidR="00504AD9" w:rsidRDefault="00A53EC1">
      <w:r>
        <w:rPr>
          <w:rFonts w:hint="eastAsia"/>
        </w:rPr>
        <w:t>（</w:t>
      </w:r>
      <w:r>
        <w:rPr>
          <w:rFonts w:hint="eastAsia"/>
        </w:rPr>
        <w:t>2</w:t>
      </w:r>
      <w:r>
        <w:rPr>
          <w:rFonts w:hint="eastAsia"/>
        </w:rPr>
        <w:t>）</w:t>
      </w:r>
      <w:r>
        <w:t>数字模型与物理实体仅能实现静态信息映射，无法反映实时运行状态</w:t>
      </w:r>
      <w:r>
        <w:rPr>
          <w:rFonts w:hint="eastAsia"/>
        </w:rPr>
        <w:t>。</w:t>
      </w:r>
    </w:p>
    <w:p w:rsidR="00504AD9" w:rsidRDefault="00A53EC1">
      <w:r>
        <w:rPr>
          <w:rFonts w:hint="eastAsia"/>
        </w:rPr>
        <w:lastRenderedPageBreak/>
        <w:t>（</w:t>
      </w:r>
      <w:r>
        <w:rPr>
          <w:rFonts w:hint="eastAsia"/>
        </w:rPr>
        <w:t>3</w:t>
      </w:r>
      <w:r>
        <w:rPr>
          <w:rFonts w:hint="eastAsia"/>
        </w:rPr>
        <w:t>）</w:t>
      </w:r>
      <w:r>
        <w:t>工厂全要素可视性差，难以通过虚拟模型直观掌握整体运行情况</w:t>
      </w:r>
      <w:r>
        <w:rPr>
          <w:rFonts w:hint="eastAsia"/>
        </w:rPr>
        <w:t>。</w:t>
      </w:r>
    </w:p>
    <w:p w:rsidR="00504AD9" w:rsidRDefault="00A53EC1">
      <w:r>
        <w:rPr>
          <w:rFonts w:hint="eastAsia"/>
        </w:rPr>
        <w:t>（</w:t>
      </w:r>
      <w:r>
        <w:rPr>
          <w:rFonts w:hint="eastAsia"/>
        </w:rPr>
        <w:t>4</w:t>
      </w:r>
      <w:r>
        <w:rPr>
          <w:rFonts w:hint="eastAsia"/>
        </w:rPr>
        <w:t>）</w:t>
      </w:r>
      <w:r>
        <w:t>设备故障、生产异常等动态事件无法在</w:t>
      </w:r>
      <w:r>
        <w:rPr>
          <w:rFonts w:hint="eastAsia"/>
        </w:rPr>
        <w:t>数字孪生</w:t>
      </w:r>
      <w:r>
        <w:rPr>
          <w:rFonts w:hint="eastAsia"/>
          <w:vanish/>
          <w:vertAlign w:val="superscript"/>
        </w:rPr>
        <w:t>[39]</w:t>
      </w:r>
      <w:r>
        <w:t>体中实时呈现，影响决策效率</w:t>
      </w:r>
      <w:r>
        <w:rPr>
          <w:rFonts w:hint="eastAsia"/>
        </w:rPr>
        <w:t>。</w:t>
      </w:r>
    </w:p>
    <w:p w:rsidR="00504AD9" w:rsidRDefault="00A53EC1">
      <w:r>
        <w:rPr>
          <w:rFonts w:hint="eastAsia"/>
        </w:rPr>
        <w:t>（</w:t>
      </w:r>
      <w:r>
        <w:rPr>
          <w:rFonts w:hint="eastAsia"/>
        </w:rPr>
        <w:t>5</w:t>
      </w:r>
      <w:r>
        <w:rPr>
          <w:rFonts w:hint="eastAsia"/>
        </w:rPr>
        <w:t>）</w:t>
      </w:r>
      <w:r>
        <w:t>数据采集存在滞后性，导致</w:t>
      </w:r>
      <w:r>
        <w:rPr>
          <w:rFonts w:hint="eastAsia"/>
        </w:rPr>
        <w:t>数字孪生</w:t>
      </w:r>
      <w:r>
        <w:rPr>
          <w:rFonts w:hint="eastAsia"/>
          <w:vanish/>
          <w:vertAlign w:val="superscript"/>
        </w:rPr>
        <w:t>[39]</w:t>
      </w:r>
      <w:r>
        <w:t>模型与物理工厂存在偏差</w:t>
      </w:r>
      <w:r>
        <w:rPr>
          <w:rFonts w:hint="eastAsia"/>
        </w:rPr>
        <w:t>。</w:t>
      </w:r>
    </w:p>
    <w:p w:rsidR="00504AD9" w:rsidRDefault="00A53EC1">
      <w:r>
        <w:rPr>
          <w:rFonts w:hint="eastAsia"/>
        </w:rPr>
        <w:t>（</w:t>
      </w:r>
      <w:r>
        <w:rPr>
          <w:rFonts w:hint="eastAsia"/>
        </w:rPr>
        <w:t>6</w:t>
      </w:r>
      <w:r>
        <w:rPr>
          <w:rFonts w:hint="eastAsia"/>
        </w:rPr>
        <w:t>）</w:t>
      </w:r>
      <w:r>
        <w:t>资产信息变更后，</w:t>
      </w:r>
      <w:r>
        <w:rPr>
          <w:rFonts w:hint="eastAsia"/>
        </w:rPr>
        <w:t>数字孪生</w:t>
      </w:r>
      <w:r>
        <w:rPr>
          <w:rFonts w:hint="eastAsia"/>
          <w:vanish/>
          <w:vertAlign w:val="superscript"/>
        </w:rPr>
        <w:t>[39]</w:t>
      </w:r>
      <w:r>
        <w:t>模型无法自动同步更新，需人工调整</w:t>
      </w:r>
      <w:r>
        <w:rPr>
          <w:rFonts w:hint="eastAsia"/>
        </w:rPr>
        <w:t>。</w:t>
      </w:r>
    </w:p>
    <w:p w:rsidR="00504AD9" w:rsidRDefault="00A53EC1">
      <w:r>
        <w:rPr>
          <w:rFonts w:hint="eastAsia"/>
        </w:rPr>
        <w:t>（</w:t>
      </w:r>
      <w:r>
        <w:rPr>
          <w:rFonts w:hint="eastAsia"/>
        </w:rPr>
        <w:t>7</w:t>
      </w:r>
      <w:r>
        <w:rPr>
          <w:rFonts w:hint="eastAsia"/>
        </w:rPr>
        <w:t>）</w:t>
      </w:r>
      <w:r>
        <w:t>虚拟模型与物理实体的联动性弱，无法通过模型进行远程操作指导。</w:t>
      </w:r>
    </w:p>
    <w:p w:rsidR="00504AD9" w:rsidRDefault="00A53EC1">
      <w:pPr>
        <w:outlineLvl w:val="2"/>
        <w:rPr>
          <w:rFonts w:eastAsia="方正黑体_GBK"/>
        </w:rPr>
      </w:pPr>
      <w:r>
        <w:rPr>
          <w:rFonts w:eastAsia="方正黑体_GBK"/>
        </w:rPr>
        <w:t>3</w:t>
      </w:r>
      <w:r>
        <w:rPr>
          <w:rFonts w:eastAsia="方正黑体_GBK"/>
        </w:rPr>
        <w:t>.</w:t>
      </w:r>
      <w:r>
        <w:rPr>
          <w:rFonts w:eastAsia="方正黑体_GBK"/>
        </w:rPr>
        <w:t>基础条件</w:t>
      </w:r>
    </w:p>
    <w:p w:rsidR="00504AD9" w:rsidRDefault="00A53EC1">
      <w:r>
        <w:t>（</w:t>
      </w:r>
      <w:r>
        <w:t>1</w:t>
      </w:r>
      <w:r>
        <w:t>）硬件：高精度三维扫描仪、工业相机阵列、激光雷达、</w:t>
      </w:r>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t>服务器、工业数据网关、高算力工作站、数据存储集群、物联网传感器网络等。</w:t>
      </w:r>
    </w:p>
    <w:p w:rsidR="00504AD9" w:rsidRDefault="00A53EC1">
      <w:r>
        <w:t>（</w:t>
      </w:r>
      <w:r>
        <w:t>2</w:t>
      </w:r>
      <w:r>
        <w:t>）</w:t>
      </w:r>
      <w:r>
        <w:rPr>
          <w:rFonts w:hint="eastAsia"/>
        </w:rPr>
        <w:t>软件工具</w:t>
      </w:r>
      <w:r>
        <w:t>：服务器</w:t>
      </w:r>
      <w:r>
        <w:t>/</w:t>
      </w:r>
      <w:r>
        <w:t>工作站操作系统</w:t>
      </w:r>
      <w:r>
        <w:rPr>
          <w:rFonts w:hint="eastAsia"/>
        </w:rPr>
        <w:t>（</w:t>
      </w:r>
      <w:r>
        <w:t>如</w:t>
      </w:r>
      <w:r>
        <w:t>Windows</w:t>
      </w:r>
      <w:r>
        <w:t>、</w:t>
      </w:r>
      <w:r>
        <w:t>Linux</w:t>
      </w:r>
      <w:r>
        <w:rPr>
          <w:rFonts w:hint="eastAsia"/>
        </w:rPr>
        <w:t>）</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平台、工业数据集成平台、</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系统、数据标注工具、工业数据库、设备管理系统、可视化交互系统等。</w:t>
      </w:r>
    </w:p>
    <w:p w:rsidR="00504AD9" w:rsidRDefault="00A53EC1">
      <w:r>
        <w:rPr>
          <w:rFonts w:hint="eastAsia"/>
        </w:rPr>
        <w:t>（</w:t>
      </w:r>
      <w:r>
        <w:rPr>
          <w:rFonts w:hint="eastAsia"/>
        </w:rPr>
        <w:t>3</w:t>
      </w:r>
      <w:r>
        <w:rPr>
          <w:rFonts w:hint="eastAsia"/>
        </w:rPr>
        <w:t>）数据集成：需实现物理工厂的设备运行数据（参数变化、故障状态、能耗等）、环境感知数据（温湿度、光照、粉尘浓度等）、生产执行数据（产能、工序进度、物料流转等）、资产信息数据（设备型号、位置、属性变更等）、视觉采集数</w:t>
      </w:r>
      <w:r>
        <w:rPr>
          <w:rFonts w:hint="eastAsia"/>
        </w:rPr>
        <w:lastRenderedPageBreak/>
        <w:t>据（设备状态图像、场景影像等）及各业务系统的异构数据（格式、口径不一的跨系统数据）的整合。</w:t>
      </w:r>
    </w:p>
    <w:p w:rsidR="00504AD9" w:rsidRDefault="00A53EC1">
      <w:pPr>
        <w:outlineLvl w:val="2"/>
        <w:rPr>
          <w:rFonts w:eastAsia="方正黑体_GBK"/>
        </w:rPr>
      </w:pPr>
      <w:r>
        <w:rPr>
          <w:rFonts w:eastAsia="方正黑体_GBK"/>
        </w:rPr>
        <w:t>4</w:t>
      </w:r>
      <w:r>
        <w:rPr>
          <w:rFonts w:eastAsia="方正黑体_GBK"/>
        </w:rPr>
        <w:t>.</w:t>
      </w:r>
      <w:r>
        <w:rPr>
          <w:rFonts w:eastAsia="方正黑体_GBK"/>
        </w:rPr>
        <w:t>部署方法</w:t>
      </w:r>
    </w:p>
    <w:p w:rsidR="00504AD9" w:rsidRDefault="00A53EC1">
      <w:r>
        <w:t>本地部署：在工厂部署</w:t>
      </w:r>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t>节点集群，运行</w:t>
      </w:r>
      <w:r>
        <w:t>AI</w:t>
      </w:r>
      <w:r>
        <w:t>实时数据处理与</w:t>
      </w:r>
      <w:r>
        <w:t>模型映射引擎，确保物理实体与</w:t>
      </w:r>
      <w:r>
        <w:rPr>
          <w:rFonts w:hint="eastAsia"/>
        </w:rPr>
        <w:t>数字孪生</w:t>
      </w:r>
      <w:r>
        <w:rPr>
          <w:rFonts w:hint="eastAsia"/>
          <w:vanish/>
          <w:vertAlign w:val="superscript"/>
        </w:rPr>
        <w:t>[39]</w:t>
      </w:r>
      <w:r>
        <w:t>体的毫秒级同步；通过容器化技术整合</w:t>
      </w:r>
      <w:r>
        <w:rPr>
          <w:rFonts w:hint="eastAsia"/>
        </w:rPr>
        <w:t>数字孪生</w:t>
      </w:r>
      <w:r>
        <w:rPr>
          <w:rFonts w:hint="eastAsia"/>
          <w:vanish/>
          <w:vertAlign w:val="superscript"/>
        </w:rPr>
        <w:t>[39]</w:t>
      </w:r>
      <w:r>
        <w:t>平台与</w:t>
      </w:r>
      <w:r>
        <w:t>AI</w:t>
      </w:r>
      <w:r>
        <w:t>数据融合模块，实现模型自动更新与关联分析。</w:t>
      </w:r>
    </w:p>
    <w:p w:rsidR="00504AD9" w:rsidRDefault="00A53EC1">
      <w:r>
        <w:t>云部署：将历史运行数据、模型参数脱敏后上传私有云，利用</w:t>
      </w:r>
      <w:r>
        <w:t>GPU</w:t>
      </w:r>
      <w:r>
        <w:t>集群训练全局数据关联</w:t>
      </w:r>
      <w:r>
        <w:t>AI</w:t>
      </w:r>
      <w:r>
        <w:t>模型，</w:t>
      </w:r>
      <w:r>
        <w:rPr>
          <w:rFonts w:hint="eastAsia"/>
        </w:rPr>
        <w:t>定期</w:t>
      </w:r>
      <w:r>
        <w:t>将优化后的算法下发至边缘节点，提升数据融合精度。</w:t>
      </w:r>
    </w:p>
    <w:p w:rsidR="00504AD9" w:rsidRDefault="00A53EC1">
      <w:pPr>
        <w:outlineLvl w:val="1"/>
        <w:rPr>
          <w:rFonts w:eastAsia="方正楷体_GBK"/>
          <w:bCs/>
        </w:rPr>
      </w:pPr>
      <w:bookmarkStart w:id="59" w:name="_Toc30546"/>
      <w:bookmarkStart w:id="60" w:name="_Toc3826"/>
      <w:bookmarkStart w:id="61" w:name="_Toc15350"/>
      <w:r>
        <w:rPr>
          <w:rFonts w:eastAsia="方正楷体_GBK"/>
          <w:bCs/>
        </w:rPr>
        <w:t>（二）产品研发环节</w:t>
      </w:r>
      <w:bookmarkEnd w:id="59"/>
      <w:bookmarkEnd w:id="60"/>
      <w:bookmarkEnd w:id="61"/>
    </w:p>
    <w:p w:rsidR="00504AD9" w:rsidRDefault="00A53EC1">
      <w:pPr>
        <w:outlineLvl w:val="1"/>
        <w:rPr>
          <w:rFonts w:eastAsia="方正楷体_GBK"/>
          <w:bCs/>
        </w:rPr>
      </w:pPr>
      <w:bookmarkStart w:id="62" w:name="_Toc22631"/>
      <w:bookmarkStart w:id="63" w:name="_Toc25355"/>
      <w:bookmarkStart w:id="64" w:name="_Toc10386"/>
      <w:r>
        <w:rPr>
          <w:rFonts w:eastAsia="方正楷体_GBK"/>
          <w:bCs/>
        </w:rPr>
        <w:t>场景四</w:t>
      </w:r>
      <w:r>
        <w:rPr>
          <w:rFonts w:eastAsia="方正楷体_GBK" w:hint="eastAsia"/>
          <w:bCs/>
        </w:rPr>
        <w:t>、智能设计与虚拟验证闭环：“智设快验”——参数优化级闭环验证</w:t>
      </w:r>
      <w:bookmarkEnd w:id="62"/>
      <w:bookmarkEnd w:id="63"/>
      <w:bookmarkEnd w:id="64"/>
    </w:p>
    <w:p w:rsidR="00504AD9" w:rsidRDefault="00A53EC1">
      <w:r>
        <w:t>针对产品设计周期长、跨环节数据联动弱、虚拟验证覆盖不全面等问题，引入</w:t>
      </w:r>
      <w:r>
        <w:t>AI</w:t>
      </w:r>
      <w:r>
        <w:t>驱动的智能设计与多维度仿真技术，构建设计参数自动优化、多学科</w:t>
      </w:r>
      <w:r>
        <w:t>联合验证、物理原型与虚拟模型联动迭代的闭环体系，通过</w:t>
      </w:r>
      <w:r>
        <w:t>AI</w:t>
      </w:r>
      <w:r>
        <w:t>分析市场需求与工艺约束，提升设计方案的可制造性与验证效率。</w:t>
      </w:r>
    </w:p>
    <w:p w:rsidR="00504AD9" w:rsidRDefault="00A53EC1">
      <w:pPr>
        <w:outlineLvl w:val="2"/>
        <w:rPr>
          <w:rFonts w:eastAsia="方正黑体_GBK"/>
        </w:rPr>
      </w:pPr>
      <w:r>
        <w:rPr>
          <w:rFonts w:eastAsia="方正黑体_GBK"/>
        </w:rPr>
        <w:t>1</w:t>
      </w:r>
      <w:r>
        <w:rPr>
          <w:rFonts w:eastAsia="方正黑体_GBK"/>
        </w:rPr>
        <w:t>.</w:t>
      </w:r>
      <w:r>
        <w:rPr>
          <w:rFonts w:eastAsia="方正黑体_GBK"/>
        </w:rPr>
        <w:t>技术应用</w:t>
      </w:r>
    </w:p>
    <w:p w:rsidR="00504AD9" w:rsidRDefault="00A53EC1">
      <w:pPr>
        <w:rPr>
          <w:rFonts w:eastAsia="仿宋_GB2312"/>
        </w:rPr>
      </w:pP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与仿真深化：基于</w:t>
      </w:r>
      <w:r>
        <w:rPr>
          <w:rFonts w:hint="eastAsia"/>
        </w:rPr>
        <w:t>产品全生命周期数字孪生</w:t>
      </w:r>
      <w:r>
        <w:rPr>
          <w:rFonts w:hint="eastAsia"/>
          <w:vanish/>
          <w:vertAlign w:val="superscript"/>
        </w:rPr>
        <w:t>[39]</w:t>
      </w:r>
      <w:r>
        <w:t>体，集成</w:t>
      </w:r>
      <w:r>
        <w:t>AI</w:t>
      </w:r>
      <w:r>
        <w:t>多物理场耦合仿真引擎，同步验证结构强度、热力学性能、流体动力学等多维度指标，虚拟验证准确率提升</w:t>
      </w:r>
      <w:r>
        <w:rPr>
          <w:rFonts w:hint="eastAsia"/>
        </w:rPr>
        <w:t>。</w:t>
      </w:r>
    </w:p>
    <w:p w:rsidR="00504AD9" w:rsidRDefault="00A53EC1">
      <w:pPr>
        <w:rPr>
          <w:rFonts w:eastAsia="仿宋_GB2312"/>
        </w:rPr>
      </w:pPr>
      <w:r>
        <w:lastRenderedPageBreak/>
        <w:t>智能决策与参数优化算法：采用遗传算法与神经网络融合的</w:t>
      </w:r>
      <w:r>
        <w:t>AI</w:t>
      </w:r>
      <w:r>
        <w:t>模型，根据市场需求数据与工艺约束自动生成设计参数组合方案，通过多目标优化输出最优解</w:t>
      </w:r>
      <w:r>
        <w:rPr>
          <w:rFonts w:hint="eastAsia"/>
        </w:rPr>
        <w:t>。</w:t>
      </w:r>
    </w:p>
    <w:p w:rsidR="00504AD9" w:rsidRDefault="00A53EC1">
      <w:pPr>
        <w:rPr>
          <w:rFonts w:eastAsia="仿宋_GB2312"/>
        </w:rPr>
      </w:pPr>
      <w:r>
        <w:t>推理与</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应用：依托</w:t>
      </w:r>
      <w:r>
        <w:t>AI</w:t>
      </w:r>
      <w:r>
        <w:t>构建产品设计</w:t>
      </w:r>
      <w:r>
        <w:rPr>
          <w:rFonts w:hint="eastAsia"/>
        </w:rPr>
        <w:t>知识图谱</w:t>
      </w:r>
      <w:r>
        <w:rPr>
          <w:rFonts w:hint="eastAsia"/>
          <w:vanish/>
          <w:vertAlign w:val="superscript"/>
        </w:rPr>
        <w:t>[37]</w:t>
      </w:r>
      <w:r>
        <w:t>，整合历史方案的成功经验、失效案例及工艺参数，当设计参数偏离合理范围时自动触发推理机制，给出调整建议</w:t>
      </w:r>
      <w:r>
        <w:rPr>
          <w:rFonts w:hint="eastAsia"/>
        </w:rPr>
        <w:t>。</w:t>
      </w:r>
    </w:p>
    <w:p w:rsidR="00504AD9" w:rsidRDefault="00A53EC1">
      <w:r>
        <w:t>数据标注与智能分析升级：标注市场需求特征、设计参数、仿真结果、制造工艺数据的关联关系，通过</w:t>
      </w:r>
      <w:r>
        <w:t>AI</w:t>
      </w:r>
      <w:r>
        <w:t>分析不同行业产品的设计规律，预测设计方案的市场接受度与制造成本，分析维度覆盖从需求到制造的全链条</w:t>
      </w:r>
      <w:r>
        <w:rPr>
          <w:rFonts w:hint="eastAsia"/>
        </w:rPr>
        <w:t>。</w:t>
      </w:r>
      <w:r>
        <w:rPr>
          <w:rFonts w:eastAsia="方正黑体_GBK"/>
        </w:rPr>
        <w:t>​</w:t>
      </w:r>
    </w:p>
    <w:p w:rsidR="00504AD9" w:rsidRDefault="00A53EC1">
      <w:r>
        <w:t>虚拟与物理联动迭代：通过</w:t>
      </w:r>
      <w:r>
        <w:t>AI</w:t>
      </w:r>
      <w:r>
        <w:t>实时比对虚拟验证结果与物理原型测试数据，自动修正仿真模型参数，形成闭环。</w:t>
      </w:r>
    </w:p>
    <w:p w:rsidR="00504AD9" w:rsidRDefault="00A53EC1">
      <w:pPr>
        <w:outlineLvl w:val="2"/>
        <w:rPr>
          <w:rFonts w:eastAsia="方正黑体_GBK"/>
        </w:rPr>
      </w:pPr>
      <w:r>
        <w:rPr>
          <w:rFonts w:eastAsia="方正黑体_GBK"/>
        </w:rPr>
        <w:t>2</w:t>
      </w:r>
      <w:r>
        <w:rPr>
          <w:rFonts w:eastAsia="方正黑体_GBK"/>
        </w:rPr>
        <w:t>.</w:t>
      </w:r>
      <w:r>
        <w:rPr>
          <w:rFonts w:eastAsia="方正黑体_GBK"/>
        </w:rPr>
        <w:t>解决问题</w:t>
      </w:r>
    </w:p>
    <w:p w:rsidR="00504AD9" w:rsidRDefault="00A53EC1">
      <w:pPr>
        <w:rPr>
          <w:rFonts w:eastAsia="仿宋_GB2312"/>
        </w:rPr>
      </w:pPr>
      <w:r>
        <w:rPr>
          <w:rFonts w:hint="eastAsia"/>
        </w:rPr>
        <w:t>（</w:t>
      </w:r>
      <w:r>
        <w:rPr>
          <w:rFonts w:hint="eastAsia"/>
        </w:rPr>
        <w:t>1</w:t>
      </w:r>
      <w:r>
        <w:rPr>
          <w:rFonts w:hint="eastAsia"/>
        </w:rPr>
        <w:t>）</w:t>
      </w:r>
      <w:r>
        <w:t>产品设计依赖二维图纸转换，三维模型与工艺参数关联弱，易出现设计与制造脱节</w:t>
      </w:r>
      <w:r>
        <w:rPr>
          <w:rFonts w:hint="eastAsia"/>
        </w:rPr>
        <w:t>。</w:t>
      </w:r>
    </w:p>
    <w:p w:rsidR="00504AD9" w:rsidRDefault="00A53EC1">
      <w:pPr>
        <w:rPr>
          <w:rFonts w:eastAsia="仿宋_GB2312"/>
        </w:rPr>
      </w:pPr>
      <w:r>
        <w:rPr>
          <w:rFonts w:hint="eastAsia"/>
        </w:rPr>
        <w:t>（</w:t>
      </w:r>
      <w:r>
        <w:rPr>
          <w:rFonts w:hint="eastAsia"/>
        </w:rPr>
        <w:t>2</w:t>
      </w:r>
      <w:r>
        <w:rPr>
          <w:rFonts w:hint="eastAsia"/>
        </w:rPr>
        <w:t>）</w:t>
      </w:r>
      <w:r>
        <w:t>各环节数据分散在不同工具中，设计方案变更后无法自动同步至验证环节，导致数据不一致</w:t>
      </w:r>
      <w:r>
        <w:rPr>
          <w:rFonts w:hint="eastAsia"/>
        </w:rPr>
        <w:t>。</w:t>
      </w:r>
    </w:p>
    <w:p w:rsidR="00504AD9" w:rsidRDefault="00A53EC1">
      <w:pPr>
        <w:rPr>
          <w:rFonts w:eastAsia="仿宋_GB2312"/>
        </w:rPr>
      </w:pPr>
      <w:r>
        <w:rPr>
          <w:rFonts w:hint="eastAsia"/>
        </w:rPr>
        <w:t>（</w:t>
      </w:r>
      <w:r>
        <w:rPr>
          <w:rFonts w:hint="eastAsia"/>
        </w:rPr>
        <w:t>3</w:t>
      </w:r>
      <w:r>
        <w:rPr>
          <w:rFonts w:hint="eastAsia"/>
        </w:rPr>
        <w:t>）</w:t>
      </w:r>
      <w:r>
        <w:t>物理原型制作周期长，反复修改导致研发成本激增</w:t>
      </w:r>
      <w:r>
        <w:rPr>
          <w:rFonts w:hint="eastAsia"/>
        </w:rPr>
        <w:t>。</w:t>
      </w:r>
    </w:p>
    <w:p w:rsidR="00504AD9" w:rsidRDefault="00A53EC1">
      <w:pPr>
        <w:rPr>
          <w:rFonts w:eastAsia="仿宋_GB2312"/>
        </w:rPr>
      </w:pPr>
      <w:r>
        <w:rPr>
          <w:rFonts w:hint="eastAsia"/>
        </w:rPr>
        <w:t>（</w:t>
      </w:r>
      <w:r>
        <w:rPr>
          <w:rFonts w:hint="eastAsia"/>
        </w:rPr>
        <w:t>4</w:t>
      </w:r>
      <w:r>
        <w:rPr>
          <w:rFonts w:hint="eastAsia"/>
        </w:rPr>
        <w:t>）</w:t>
      </w:r>
      <w:r>
        <w:t>单学科仿真难以覆盖产品复杂工况，虚拟验证存在盲区</w:t>
      </w:r>
      <w:r>
        <w:rPr>
          <w:rFonts w:hint="eastAsia"/>
        </w:rPr>
        <w:t>。</w:t>
      </w:r>
    </w:p>
    <w:p w:rsidR="00504AD9" w:rsidRDefault="00A53EC1">
      <w:r>
        <w:rPr>
          <w:rFonts w:hint="eastAsia"/>
        </w:rPr>
        <w:t>（</w:t>
      </w:r>
      <w:r>
        <w:rPr>
          <w:rFonts w:hint="eastAsia"/>
        </w:rPr>
        <w:t>5</w:t>
      </w:r>
      <w:r>
        <w:rPr>
          <w:rFonts w:hint="eastAsia"/>
        </w:rPr>
        <w:t>）</w:t>
      </w:r>
      <w:r>
        <w:t>虚拟验证与物理测试结果存在偏差，影响设计方案可信度。</w:t>
      </w:r>
    </w:p>
    <w:p w:rsidR="00504AD9" w:rsidRDefault="00A53EC1">
      <w:pPr>
        <w:outlineLvl w:val="2"/>
        <w:rPr>
          <w:rFonts w:eastAsia="方正黑体_GBK"/>
        </w:rPr>
      </w:pPr>
      <w:r>
        <w:rPr>
          <w:rFonts w:eastAsia="方正黑体_GBK"/>
        </w:rPr>
        <w:t>3</w:t>
      </w:r>
      <w:r>
        <w:rPr>
          <w:rFonts w:eastAsia="方正黑体_GBK"/>
        </w:rPr>
        <w:t>.</w:t>
      </w:r>
      <w:r>
        <w:rPr>
          <w:rFonts w:eastAsia="方正黑体_GBK"/>
        </w:rPr>
        <w:t>基础条件</w:t>
      </w:r>
    </w:p>
    <w:p w:rsidR="00504AD9" w:rsidRDefault="00A53EC1">
      <w:r>
        <w:lastRenderedPageBreak/>
        <w:t>（</w:t>
      </w:r>
      <w:r>
        <w:t>1</w:t>
      </w:r>
      <w:r>
        <w:t>）硬件：高性能设计工作站、多物理场仿真服务器三维扫描与测量设备、工业相机阵列、</w:t>
      </w:r>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t>终端、数据采集设备、协同设计终端、</w:t>
      </w:r>
      <w:r>
        <w:t>3D</w:t>
      </w:r>
      <w:r>
        <w:t>打印机等。</w:t>
      </w:r>
    </w:p>
    <w:p w:rsidR="00504AD9" w:rsidRDefault="00A53EC1">
      <w:r>
        <w:t>（</w:t>
      </w:r>
      <w:r>
        <w:t>2</w:t>
      </w:r>
      <w:r>
        <w:t>）</w:t>
      </w:r>
      <w:r>
        <w:rPr>
          <w:rFonts w:hint="eastAsia"/>
        </w:rPr>
        <w:t>软件工具</w:t>
      </w:r>
      <w:r>
        <w:t>：服务器</w:t>
      </w:r>
      <w:r>
        <w:t>/</w:t>
      </w:r>
      <w:r>
        <w:t>工作站操作系统</w:t>
      </w:r>
      <w:r>
        <w:rPr>
          <w:rFonts w:hint="eastAsia"/>
        </w:rPr>
        <w:t>（</w:t>
      </w:r>
      <w:r>
        <w:t>如</w:t>
      </w:r>
      <w:r>
        <w:t>Windows</w:t>
      </w:r>
      <w:r>
        <w:t>、</w:t>
      </w:r>
      <w:r>
        <w:t>Linux</w:t>
      </w:r>
      <w:r>
        <w:rPr>
          <w:rFonts w:hint="eastAsia"/>
        </w:rPr>
        <w:t>）</w:t>
      </w:r>
      <w:r>
        <w:t>、智能设计平台、多学科仿真系统、</w:t>
      </w:r>
      <w:r>
        <w:rPr>
          <w:rFonts w:hint="eastAsia"/>
        </w:rPr>
        <w:t>PLM</w:t>
      </w:r>
      <w:r>
        <w:rPr>
          <w:rFonts w:hint="eastAsia"/>
          <w:vertAlign w:val="superscript"/>
        </w:rPr>
        <w:t>[</w:t>
      </w:r>
      <w:r>
        <w:rPr>
          <w:rFonts w:hint="eastAsia"/>
          <w:vertAlign w:val="superscript"/>
        </w:rPr>
        <w:t>30</w:t>
      </w:r>
      <w:r>
        <w:rPr>
          <w:rFonts w:hint="eastAsia"/>
          <w:vertAlign w:val="superscript"/>
        </w:rPr>
        <w:t>]</w:t>
      </w:r>
      <w:r>
        <w:rPr>
          <w:rFonts w:hint="eastAsia"/>
          <w:vanish/>
          <w:vertAlign w:val="superscript"/>
        </w:rPr>
        <w:t>[35]</w:t>
      </w:r>
      <w:r>
        <w:t>系统、设计</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系统、数据标注工具、虚拟测试管理系统、</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设计引擎等。</w:t>
      </w:r>
    </w:p>
    <w:p w:rsidR="00504AD9" w:rsidRDefault="00A53EC1">
      <w:r>
        <w:rPr>
          <w:rFonts w:hint="eastAsia"/>
        </w:rPr>
        <w:t>（</w:t>
      </w:r>
      <w:r>
        <w:rPr>
          <w:rFonts w:hint="eastAsia"/>
        </w:rPr>
        <w:t>3</w:t>
      </w:r>
      <w:r>
        <w:rPr>
          <w:rFonts w:hint="eastAsia"/>
        </w:rPr>
        <w:t>）数据集成：需实现市场需求数据（用户反馈、竞品分析、功能需求等）、产品设计数据（三维模型参数、结构特征、材料属性等）、多学科仿真数据（结构强度、热力学、流体动力学等仿真结果）、物理原型测试数据（性能测试、可靠性试验、参数测量等结果）、制造工艺数据（设备参数、工艺要求、产能限制等）及历史设计案例数据（成功方案、失效案例、改进记录等）的整合。</w:t>
      </w:r>
    </w:p>
    <w:p w:rsidR="00504AD9" w:rsidRDefault="00A53EC1">
      <w:pPr>
        <w:outlineLvl w:val="2"/>
        <w:rPr>
          <w:rFonts w:eastAsia="方正黑体_GBK"/>
        </w:rPr>
      </w:pPr>
      <w:r>
        <w:rPr>
          <w:rFonts w:eastAsia="方正黑体_GBK"/>
        </w:rPr>
        <w:t>4</w:t>
      </w:r>
      <w:r>
        <w:rPr>
          <w:rFonts w:eastAsia="方正黑体_GBK"/>
        </w:rPr>
        <w:t>.</w:t>
      </w:r>
      <w:r>
        <w:rPr>
          <w:rFonts w:eastAsia="方正黑体_GBK"/>
        </w:rPr>
        <w:t>部署方法</w:t>
      </w:r>
    </w:p>
    <w:p w:rsidR="00504AD9" w:rsidRDefault="00A53EC1">
      <w:r>
        <w:t>本地化部署：在研发中心部署</w:t>
      </w:r>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t>节点与</w:t>
      </w:r>
      <w:r>
        <w:t>GPU</w:t>
      </w:r>
      <w:r>
        <w:t>服务器集群，运行</w:t>
      </w:r>
      <w:r>
        <w:t>AI</w:t>
      </w:r>
      <w:r>
        <w:t>设计优化与多学科仿真模型，确保设计参数调整与仿真结果的实时反馈；通过容器化技术整合智能设计平台与</w:t>
      </w:r>
      <w:r>
        <w:rPr>
          <w:rFonts w:hint="eastAsia"/>
        </w:rPr>
        <w:t>PLM</w:t>
      </w:r>
      <w:r>
        <w:rPr>
          <w:rFonts w:hint="eastAsia"/>
          <w:vertAlign w:val="superscript"/>
        </w:rPr>
        <w:t>[</w:t>
      </w:r>
      <w:r>
        <w:rPr>
          <w:rFonts w:hint="eastAsia"/>
          <w:vertAlign w:val="superscript"/>
        </w:rPr>
        <w:t>30</w:t>
      </w:r>
      <w:r>
        <w:rPr>
          <w:rFonts w:hint="eastAsia"/>
          <w:vertAlign w:val="superscript"/>
        </w:rPr>
        <w:t>]</w:t>
      </w:r>
      <w:r>
        <w:rPr>
          <w:rFonts w:hint="eastAsia"/>
          <w:vanish/>
          <w:vertAlign w:val="superscript"/>
        </w:rPr>
        <w:t>[35]</w:t>
      </w:r>
      <w:r>
        <w:t>系统，实现设计方案、仿真数据、工艺约束的联动。</w:t>
      </w:r>
    </w:p>
    <w:p w:rsidR="00504AD9" w:rsidRDefault="00A53EC1">
      <w:r>
        <w:t>云部署：将历史设计数据、仿真日志、市场反馈数据脱敏后上传私有云，利用云端算力训练产品设计</w:t>
      </w:r>
      <w:r>
        <w:t>AI</w:t>
      </w:r>
      <w:r>
        <w:t>大模型，</w:t>
      </w:r>
      <w:r>
        <w:rPr>
          <w:rFonts w:hint="eastAsia"/>
        </w:rPr>
        <w:t>定期</w:t>
      </w:r>
      <w:r>
        <w:lastRenderedPageBreak/>
        <w:t>将更新后的算法与</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下发至本地，提升方案生成与验证精度。</w:t>
      </w:r>
    </w:p>
    <w:p w:rsidR="00504AD9" w:rsidRDefault="00A53EC1">
      <w:pPr>
        <w:outlineLvl w:val="1"/>
        <w:rPr>
          <w:rFonts w:eastAsia="方正楷体_GBK"/>
          <w:bCs/>
        </w:rPr>
      </w:pPr>
      <w:bookmarkStart w:id="65" w:name="_Toc5032"/>
      <w:bookmarkStart w:id="66" w:name="_Toc9218"/>
      <w:bookmarkStart w:id="67" w:name="_Toc26458"/>
      <w:r>
        <w:rPr>
          <w:rFonts w:eastAsia="方正楷体_GBK"/>
          <w:bCs/>
        </w:rPr>
        <w:t>（三）生产管理环节</w:t>
      </w:r>
      <w:bookmarkEnd w:id="65"/>
      <w:bookmarkEnd w:id="66"/>
      <w:bookmarkEnd w:id="67"/>
    </w:p>
    <w:p w:rsidR="00504AD9" w:rsidRDefault="00A53EC1">
      <w:pPr>
        <w:outlineLvl w:val="1"/>
        <w:rPr>
          <w:rFonts w:eastAsia="方正楷体_GBK"/>
          <w:bCs/>
        </w:rPr>
      </w:pPr>
      <w:bookmarkStart w:id="68" w:name="_Toc10719"/>
      <w:bookmarkStart w:id="69" w:name="_Toc3287"/>
      <w:bookmarkStart w:id="70" w:name="_Toc7301"/>
      <w:r>
        <w:rPr>
          <w:rFonts w:eastAsia="方正楷体_GBK"/>
          <w:bCs/>
        </w:rPr>
        <w:t>场景五</w:t>
      </w:r>
      <w:r>
        <w:rPr>
          <w:rFonts w:eastAsia="方正楷体_GBK" w:hint="eastAsia"/>
          <w:bCs/>
        </w:rPr>
        <w:t>、生产计划优化：“智排大脑”——数据驱动的动态计划引擎</w:t>
      </w:r>
      <w:bookmarkEnd w:id="68"/>
      <w:bookmarkEnd w:id="69"/>
      <w:bookmarkEnd w:id="70"/>
    </w:p>
    <w:p w:rsidR="00504AD9" w:rsidRDefault="00A53EC1">
      <w:r>
        <w:t>针对生产计划人工排程效率低、需求预测不准、应对波动能力弱等问题，引入</w:t>
      </w:r>
      <w:r>
        <w:t>AI</w:t>
      </w:r>
      <w:r>
        <w:t>驱动的智能优化算法与实时决策模型，构建融合多源动态数据的生产计划系统，实现需求精准预测、计划自动生成与动态调整，提升生产计划的科学性与灵活性。</w:t>
      </w:r>
    </w:p>
    <w:p w:rsidR="00504AD9" w:rsidRDefault="00A53EC1">
      <w:pPr>
        <w:outlineLvl w:val="2"/>
        <w:rPr>
          <w:rFonts w:eastAsia="方正黑体_GBK"/>
        </w:rPr>
      </w:pPr>
      <w:r>
        <w:rPr>
          <w:rFonts w:eastAsia="方正黑体_GBK"/>
        </w:rPr>
        <w:t>1</w:t>
      </w:r>
      <w:r>
        <w:rPr>
          <w:rFonts w:eastAsia="方正黑体_GBK"/>
        </w:rPr>
        <w:t>.</w:t>
      </w:r>
      <w:r>
        <w:rPr>
          <w:rFonts w:eastAsia="方正黑体_GBK"/>
        </w:rPr>
        <w:t>技术应用</w:t>
      </w:r>
    </w:p>
    <w:p w:rsidR="00504AD9" w:rsidRDefault="00A53EC1">
      <w:pPr>
        <w:rPr>
          <w:rFonts w:eastAsia="仿宋_GB2312"/>
        </w:rPr>
      </w:pPr>
      <w:r>
        <w:t>智能预测</w:t>
      </w:r>
      <w:r>
        <w:rPr>
          <w:rFonts w:hint="eastAsia"/>
        </w:rPr>
        <w:t>提升</w:t>
      </w:r>
      <w:r>
        <w:t>：基于</w:t>
      </w:r>
      <w:r>
        <w:rPr>
          <w:rFonts w:hint="eastAsia"/>
        </w:rPr>
        <w:t>工业大模型架构</w:t>
      </w:r>
      <w:r>
        <w:rPr>
          <w:rFonts w:hint="eastAsia"/>
          <w:vertAlign w:val="superscript"/>
        </w:rPr>
        <w:t>[</w:t>
      </w:r>
      <w:r>
        <w:rPr>
          <w:rFonts w:hint="eastAsia"/>
          <w:vertAlign w:val="superscript"/>
        </w:rPr>
        <w:t>5</w:t>
      </w:r>
      <w:r>
        <w:rPr>
          <w:rFonts w:hint="eastAsia"/>
          <w:vertAlign w:val="superscript"/>
        </w:rPr>
        <w:t>]</w:t>
      </w:r>
      <w:r>
        <w:t>融合的</w:t>
      </w:r>
      <w:r>
        <w:rPr>
          <w:rFonts w:hint="eastAsia"/>
        </w:rPr>
        <w:t>预测</w:t>
      </w:r>
      <w:r>
        <w:t>模型，整合历史销售数据、市场趋势、季节因素等多维度数据，实现中期需求预测，支持多场景下的动态预测</w:t>
      </w:r>
      <w:r>
        <w:rPr>
          <w:rFonts w:hint="eastAsia"/>
        </w:rPr>
        <w:t>。</w:t>
      </w:r>
    </w:p>
    <w:p w:rsidR="00504AD9" w:rsidRDefault="00A53EC1">
      <w:r>
        <w:t>数据标注与智能分析升级：标注订单特征、物料属性、设备产能、工艺约束等复杂数据，</w:t>
      </w:r>
      <w:r>
        <w:t>构建生产计划</w:t>
      </w:r>
      <w:r>
        <w:rPr>
          <w:rFonts w:hint="eastAsia"/>
        </w:rPr>
        <w:t>知识图谱</w:t>
      </w:r>
      <w:r>
        <w:rPr>
          <w:rFonts w:hint="eastAsia"/>
          <w:vanish/>
          <w:vertAlign w:val="superscript"/>
        </w:rPr>
        <w:t>[37]</w:t>
      </w:r>
      <w:r>
        <w:t>，分析订单优先级、物料短缺风险、设备负荷的关联关系，为计划优化提供多维度决策支持</w:t>
      </w:r>
      <w:r>
        <w:rPr>
          <w:rFonts w:hint="eastAsia"/>
        </w:rPr>
        <w:t>。</w:t>
      </w:r>
      <w:r>
        <w:rPr>
          <w:rFonts w:eastAsia="方正黑体_GBK"/>
        </w:rPr>
        <w:t>​</w:t>
      </w:r>
    </w:p>
    <w:p w:rsidR="00504AD9" w:rsidRDefault="00A53EC1">
      <w:pPr>
        <w:rPr>
          <w:rFonts w:eastAsia="仿宋_GB2312"/>
        </w:rPr>
      </w:pP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与仿真深化：构建生产计划</w:t>
      </w:r>
      <w:r>
        <w:rPr>
          <w:rFonts w:hint="eastAsia"/>
        </w:rPr>
        <w:t>数字孪生</w:t>
      </w:r>
      <w:r>
        <w:rPr>
          <w:rFonts w:hint="eastAsia"/>
          <w:vanish/>
          <w:vertAlign w:val="superscript"/>
        </w:rPr>
        <w:t>[39]</w:t>
      </w:r>
      <w:r>
        <w:t>体，集成仿真引擎，模拟不同订单组合、设备故障、物料短缺情况下的计划执行效果，预演产能瓶颈并量化评估调整方案，实现全流程动态推演与量化分析</w:t>
      </w:r>
      <w:r>
        <w:rPr>
          <w:rFonts w:hint="eastAsia"/>
        </w:rPr>
        <w:t>。</w:t>
      </w:r>
    </w:p>
    <w:p w:rsidR="00504AD9" w:rsidRDefault="00A53EC1">
      <w:pPr>
        <w:rPr>
          <w:rFonts w:eastAsia="仿宋_GB2312"/>
        </w:rPr>
      </w:pPr>
      <w:r>
        <w:lastRenderedPageBreak/>
        <w:t>智能决策与优化算法：</w:t>
      </w:r>
      <w:r>
        <w:rPr>
          <w:rFonts w:hint="eastAsia"/>
        </w:rPr>
        <w:t>综合运用</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rPr>
          <w:rFonts w:hint="eastAsia"/>
        </w:rPr>
        <w:t>、运筹优化等多种技术</w:t>
      </w:r>
      <w:r>
        <w:t>，根据实时订单需求、物料库存、设备状态自动生成最优主生产计划与物料需求计划，支持多目标优化</w:t>
      </w:r>
      <w:r>
        <w:rPr>
          <w:rFonts w:hint="eastAsia"/>
        </w:rPr>
        <w:t>。</w:t>
      </w:r>
    </w:p>
    <w:p w:rsidR="00504AD9" w:rsidRDefault="00A53EC1">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t>深化应用</w:t>
      </w:r>
      <w:r>
        <w:t>：在边缘节点部署轻量化计划调整模型，实时接收</w:t>
      </w:r>
      <w:r>
        <w:rPr>
          <w:rFonts w:hint="eastAsia"/>
        </w:rPr>
        <w:t>ERP</w:t>
      </w:r>
      <w:r>
        <w:rPr>
          <w:rFonts w:hint="eastAsia"/>
          <w:vertAlign w:val="superscript"/>
        </w:rPr>
        <w:t>[</w:t>
      </w:r>
      <w:r>
        <w:rPr>
          <w:rFonts w:hint="eastAsia"/>
          <w:vertAlign w:val="superscript"/>
        </w:rPr>
        <w:t>26</w:t>
      </w:r>
      <w:r>
        <w:rPr>
          <w:rFonts w:hint="eastAsia"/>
          <w:vertAlign w:val="superscript"/>
        </w:rPr>
        <w:t>]</w:t>
      </w:r>
      <w:r>
        <w:rPr>
          <w:rFonts w:hint="eastAsia"/>
        </w:rPr>
        <w:t>系统、</w:t>
      </w:r>
      <w:r>
        <w:rPr>
          <w:rFonts w:hint="eastAsia"/>
        </w:rPr>
        <w:t>MES</w:t>
      </w:r>
      <w:r>
        <w:rPr>
          <w:rFonts w:hint="eastAsia"/>
          <w:vertAlign w:val="superscript"/>
        </w:rPr>
        <w:t>[</w:t>
      </w:r>
      <w:r>
        <w:rPr>
          <w:rFonts w:hint="eastAsia"/>
          <w:vertAlign w:val="superscript"/>
        </w:rPr>
        <w:t>24</w:t>
      </w:r>
      <w:r>
        <w:rPr>
          <w:rFonts w:hint="eastAsia"/>
          <w:vertAlign w:val="superscript"/>
        </w:rPr>
        <w:t>]</w:t>
      </w:r>
      <w:r>
        <w:t>系统的增量数据，当出现设备故障、物料延迟等突发情况时，即刻生成局部调整方案。</w:t>
      </w:r>
    </w:p>
    <w:p w:rsidR="00504AD9" w:rsidRDefault="00A53EC1">
      <w:pPr>
        <w:outlineLvl w:val="2"/>
        <w:rPr>
          <w:rFonts w:eastAsia="方正黑体_GBK"/>
        </w:rPr>
      </w:pPr>
      <w:r>
        <w:rPr>
          <w:rFonts w:eastAsia="方正黑体_GBK"/>
        </w:rPr>
        <w:t>2</w:t>
      </w:r>
      <w:r>
        <w:rPr>
          <w:rFonts w:eastAsia="方正黑体_GBK"/>
        </w:rPr>
        <w:t>.</w:t>
      </w:r>
      <w:r>
        <w:rPr>
          <w:rFonts w:eastAsia="方正黑体_GBK"/>
        </w:rPr>
        <w:t>解决问题</w:t>
      </w:r>
    </w:p>
    <w:p w:rsidR="00504AD9" w:rsidRDefault="00A53EC1">
      <w:pPr>
        <w:rPr>
          <w:rFonts w:eastAsia="仿宋_GB2312"/>
        </w:rPr>
      </w:pPr>
      <w:r>
        <w:rPr>
          <w:rFonts w:hint="eastAsia"/>
        </w:rPr>
        <w:t>（</w:t>
      </w:r>
      <w:r>
        <w:rPr>
          <w:rFonts w:hint="eastAsia"/>
        </w:rPr>
        <w:t>1</w:t>
      </w:r>
      <w:r>
        <w:rPr>
          <w:rFonts w:hint="eastAsia"/>
        </w:rPr>
        <w:t>）</w:t>
      </w:r>
      <w:r>
        <w:t>生产计划依赖人工排程，耗时费力且易出现疏漏，难以应对多品种小批量订单</w:t>
      </w:r>
      <w:r>
        <w:rPr>
          <w:rFonts w:hint="eastAsia"/>
        </w:rPr>
        <w:t>。</w:t>
      </w:r>
    </w:p>
    <w:p w:rsidR="00504AD9" w:rsidRDefault="00A53EC1">
      <w:pPr>
        <w:rPr>
          <w:rFonts w:eastAsia="仿宋_GB2312"/>
        </w:rPr>
      </w:pPr>
      <w:r>
        <w:rPr>
          <w:rFonts w:hint="eastAsia"/>
        </w:rPr>
        <w:t>（</w:t>
      </w:r>
      <w:r>
        <w:rPr>
          <w:rFonts w:hint="eastAsia"/>
        </w:rPr>
        <w:t>2</w:t>
      </w:r>
      <w:r>
        <w:rPr>
          <w:rFonts w:hint="eastAsia"/>
        </w:rPr>
        <w:t>）</w:t>
      </w:r>
      <w:r>
        <w:t>需求预测基于简单统计方法，与市场实际波动偏差大，导致计划前瞻性不足</w:t>
      </w:r>
      <w:r>
        <w:rPr>
          <w:rFonts w:hint="eastAsia"/>
        </w:rPr>
        <w:t>。</w:t>
      </w:r>
    </w:p>
    <w:p w:rsidR="00504AD9" w:rsidRDefault="00A53EC1">
      <w:pPr>
        <w:rPr>
          <w:rFonts w:eastAsia="仿宋_GB2312"/>
        </w:rPr>
      </w:pPr>
      <w:r>
        <w:rPr>
          <w:rFonts w:hint="eastAsia"/>
        </w:rPr>
        <w:t>（</w:t>
      </w:r>
      <w:r>
        <w:rPr>
          <w:rFonts w:hint="eastAsia"/>
        </w:rPr>
        <w:t>3</w:t>
      </w:r>
      <w:r>
        <w:rPr>
          <w:rFonts w:hint="eastAsia"/>
        </w:rPr>
        <w:t>）</w:t>
      </w:r>
      <w:r>
        <w:t>物料库存、设备产能等数据分散，排程时难以全面掌握，易出现缺料或设备过载</w:t>
      </w:r>
      <w:r>
        <w:rPr>
          <w:rFonts w:hint="eastAsia"/>
        </w:rPr>
        <w:t>。</w:t>
      </w:r>
    </w:p>
    <w:p w:rsidR="00504AD9" w:rsidRDefault="00A53EC1">
      <w:pPr>
        <w:rPr>
          <w:rFonts w:eastAsia="仿宋_GB2312"/>
        </w:rPr>
      </w:pPr>
      <w:r>
        <w:rPr>
          <w:rFonts w:hint="eastAsia"/>
        </w:rPr>
        <w:t>（</w:t>
      </w:r>
      <w:r>
        <w:rPr>
          <w:rFonts w:hint="eastAsia"/>
        </w:rPr>
        <w:t>4</w:t>
      </w:r>
      <w:r>
        <w:rPr>
          <w:rFonts w:hint="eastAsia"/>
        </w:rPr>
        <w:t>）</w:t>
      </w:r>
      <w:r>
        <w:t>计划调整依赖人工判断，响应订单变更、设备故障的速度慢，导致生产中断</w:t>
      </w:r>
      <w:r>
        <w:rPr>
          <w:rFonts w:hint="eastAsia"/>
        </w:rPr>
        <w:t>。</w:t>
      </w:r>
    </w:p>
    <w:p w:rsidR="00504AD9" w:rsidRDefault="00A53EC1">
      <w:pPr>
        <w:rPr>
          <w:rFonts w:eastAsia="仿宋_GB2312"/>
        </w:rPr>
      </w:pPr>
      <w:r>
        <w:rPr>
          <w:rFonts w:hint="eastAsia"/>
        </w:rPr>
        <w:t>（</w:t>
      </w:r>
      <w:r>
        <w:rPr>
          <w:rFonts w:hint="eastAsia"/>
        </w:rPr>
        <w:t>5</w:t>
      </w:r>
      <w:r>
        <w:rPr>
          <w:rFonts w:hint="eastAsia"/>
        </w:rPr>
        <w:t>）</w:t>
      </w:r>
      <w:r>
        <w:t>主生产计划与物料需求计划脱节，容易出现生产等料、物料积压现象</w:t>
      </w:r>
      <w:r>
        <w:rPr>
          <w:rFonts w:hint="eastAsia"/>
        </w:rPr>
        <w:t>。</w:t>
      </w:r>
    </w:p>
    <w:p w:rsidR="00504AD9" w:rsidRDefault="00A53EC1">
      <w:r>
        <w:rPr>
          <w:rFonts w:hint="eastAsia"/>
        </w:rPr>
        <w:t>（</w:t>
      </w:r>
      <w:r>
        <w:rPr>
          <w:rFonts w:hint="eastAsia"/>
        </w:rPr>
        <w:t>6</w:t>
      </w:r>
      <w:r>
        <w:rPr>
          <w:rFonts w:hint="eastAsia"/>
        </w:rPr>
        <w:t>）</w:t>
      </w:r>
      <w:r>
        <w:t>各车间计划优化仅考虑局部利益，缺乏全局协同，导致整体效率低下</w:t>
      </w:r>
      <w:r>
        <w:rPr>
          <w:rFonts w:hint="eastAsia"/>
        </w:rPr>
        <w:t>。</w:t>
      </w:r>
    </w:p>
    <w:p w:rsidR="00504AD9" w:rsidRDefault="00A53EC1">
      <w:r>
        <w:rPr>
          <w:rFonts w:hint="eastAsia"/>
        </w:rPr>
        <w:t>（</w:t>
      </w:r>
      <w:r>
        <w:rPr>
          <w:rFonts w:hint="eastAsia"/>
        </w:rPr>
        <w:t>7</w:t>
      </w:r>
      <w:r>
        <w:rPr>
          <w:rFonts w:hint="eastAsia"/>
        </w:rPr>
        <w:t>）</w:t>
      </w:r>
      <w:r>
        <w:t>历史计划数据未形成有效分析，无法为后续计划制定提供经验参考。</w:t>
      </w:r>
    </w:p>
    <w:p w:rsidR="00504AD9" w:rsidRDefault="00A53EC1">
      <w:pPr>
        <w:outlineLvl w:val="2"/>
        <w:rPr>
          <w:rFonts w:eastAsia="方正黑体_GBK"/>
        </w:rPr>
      </w:pPr>
      <w:r>
        <w:rPr>
          <w:rFonts w:eastAsia="方正黑体_GBK"/>
        </w:rPr>
        <w:t>3</w:t>
      </w:r>
      <w:r>
        <w:rPr>
          <w:rFonts w:eastAsia="方正黑体_GBK"/>
        </w:rPr>
        <w:t>.</w:t>
      </w:r>
      <w:r>
        <w:rPr>
          <w:rFonts w:eastAsia="方正黑体_GBK"/>
        </w:rPr>
        <w:t>基础条件</w:t>
      </w:r>
    </w:p>
    <w:p w:rsidR="00504AD9" w:rsidRDefault="00A53EC1">
      <w:r>
        <w:lastRenderedPageBreak/>
        <w:t>（</w:t>
      </w:r>
      <w:r>
        <w:t>1</w:t>
      </w:r>
      <w:r>
        <w:t>）硬件：高性能计算服务器、</w:t>
      </w:r>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t>节点、工业路由器、数据采集终端、智能终端、数据库存储设备、物联网网关等。</w:t>
      </w:r>
    </w:p>
    <w:p w:rsidR="00504AD9" w:rsidRDefault="00A53EC1">
      <w:r>
        <w:t>（</w:t>
      </w:r>
      <w:r>
        <w:t>2</w:t>
      </w:r>
      <w:r>
        <w:t>）</w:t>
      </w:r>
      <w:r>
        <w:rPr>
          <w:rFonts w:hint="eastAsia"/>
        </w:rPr>
        <w:t>软件工具</w:t>
      </w:r>
      <w:r>
        <w:t>：服务器</w:t>
      </w:r>
      <w:r>
        <w:t>/</w:t>
      </w:r>
      <w:r>
        <w:t>工作站操作系统</w:t>
      </w:r>
      <w:r>
        <w:rPr>
          <w:rFonts w:hint="eastAsia"/>
        </w:rPr>
        <w:t>（</w:t>
      </w:r>
      <w:r>
        <w:t>如</w:t>
      </w:r>
      <w:r>
        <w:t>Windows</w:t>
      </w:r>
      <w:r>
        <w:t>、</w:t>
      </w:r>
      <w:r>
        <w:t>Linux</w:t>
      </w:r>
      <w:r>
        <w:rPr>
          <w:rFonts w:hint="eastAsia"/>
        </w:rPr>
        <w:t>）</w:t>
      </w:r>
      <w:r>
        <w:t>、智能生产计划系统、</w:t>
      </w:r>
      <w:r>
        <w:rPr>
          <w:rFonts w:hint="eastAsia"/>
        </w:rPr>
        <w:t>ERP</w:t>
      </w:r>
      <w:r>
        <w:rPr>
          <w:rFonts w:hint="eastAsia"/>
          <w:vertAlign w:val="superscript"/>
        </w:rPr>
        <w:t>[</w:t>
      </w:r>
      <w:r>
        <w:rPr>
          <w:rFonts w:hint="eastAsia"/>
          <w:vertAlign w:val="superscript"/>
        </w:rPr>
        <w:t>26</w:t>
      </w:r>
      <w:r>
        <w:rPr>
          <w:rFonts w:hint="eastAsia"/>
          <w:vertAlign w:val="superscript"/>
        </w:rPr>
        <w:t>]</w:t>
      </w:r>
      <w:r>
        <w:t>系统高级模块、</w:t>
      </w:r>
      <w:r>
        <w:rPr>
          <w:rFonts w:hint="eastAsia"/>
        </w:rPr>
        <w:t>MES</w:t>
      </w:r>
      <w:r>
        <w:rPr>
          <w:rFonts w:hint="eastAsia"/>
          <w:vertAlign w:val="superscript"/>
        </w:rPr>
        <w:t>[</w:t>
      </w:r>
      <w:r>
        <w:rPr>
          <w:rFonts w:hint="eastAsia"/>
          <w:vertAlign w:val="superscript"/>
        </w:rPr>
        <w:t>24</w:t>
      </w:r>
      <w:r>
        <w:rPr>
          <w:rFonts w:hint="eastAsia"/>
          <w:vertAlign w:val="superscript"/>
        </w:rPr>
        <w:t>]</w:t>
      </w:r>
      <w:r>
        <w:t>系统、需求预测</w:t>
      </w:r>
      <w:r>
        <w:t>AI</w:t>
      </w:r>
      <w:r>
        <w:t>引擎、</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计划仿真平台、数据标注工具、生产计划</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系统等。</w:t>
      </w:r>
    </w:p>
    <w:p w:rsidR="00504AD9" w:rsidRDefault="00A53EC1">
      <w:r>
        <w:rPr>
          <w:rFonts w:hint="eastAsia"/>
        </w:rPr>
        <w:t>（</w:t>
      </w:r>
      <w:r>
        <w:rPr>
          <w:rFonts w:hint="eastAsia"/>
        </w:rPr>
        <w:t>3</w:t>
      </w:r>
      <w:r>
        <w:rPr>
          <w:rFonts w:hint="eastAsia"/>
        </w:rPr>
        <w:t>）数据集成：需实现订单数据（订单类型、数量、交付日期、优先级等）、市场需求数据（历史销售记录、市场趋势、季节因素等）、物料数据（库存数量、采购周期、供应商信息等）、设备数据（产能、运行状态、维护计划等）、生产工艺数据（工序流程、工艺约束、生产周期等）、历史生产计划数据（计划方案、执行情况、调整记录等）及实时动态数据（设备故障、订单变更、物料延迟等）的整合。</w:t>
      </w:r>
    </w:p>
    <w:p w:rsidR="00504AD9" w:rsidRDefault="00A53EC1">
      <w:pPr>
        <w:outlineLvl w:val="2"/>
        <w:rPr>
          <w:rFonts w:eastAsia="方正黑体_GBK"/>
        </w:rPr>
      </w:pPr>
      <w:r>
        <w:rPr>
          <w:rFonts w:eastAsia="方正黑体_GBK"/>
        </w:rPr>
        <w:t>4</w:t>
      </w:r>
      <w:r>
        <w:rPr>
          <w:rFonts w:eastAsia="方正黑体_GBK"/>
        </w:rPr>
        <w:t>.</w:t>
      </w:r>
      <w:r>
        <w:rPr>
          <w:rFonts w:eastAsia="方正黑体_GBK"/>
        </w:rPr>
        <w:t>部署方法</w:t>
      </w:r>
    </w:p>
    <w:p w:rsidR="00504AD9" w:rsidRDefault="00A53EC1">
      <w:r>
        <w:t>本地化部署：在生产机房部署轻量容器集群，集成</w:t>
      </w:r>
      <w:r>
        <w:t>AI</w:t>
      </w:r>
      <w:r>
        <w:t>计</w:t>
      </w:r>
      <w:r>
        <w:t>划优化与推理模块，实时接收</w:t>
      </w:r>
      <w:r>
        <w:rPr>
          <w:rFonts w:hint="eastAsia"/>
        </w:rPr>
        <w:t>ERP</w:t>
      </w:r>
      <w:r>
        <w:rPr>
          <w:rFonts w:hint="eastAsia"/>
        </w:rPr>
        <w:t>系统、</w:t>
      </w:r>
      <w:r>
        <w:rPr>
          <w:rFonts w:hint="eastAsia"/>
        </w:rPr>
        <w:t>MES</w:t>
      </w:r>
      <w:r>
        <w:rPr>
          <w:rFonts w:hint="eastAsia"/>
        </w:rPr>
        <w:t>系统</w:t>
      </w:r>
      <w:r>
        <w:t>增量数据，</w:t>
      </w:r>
      <w:r>
        <w:rPr>
          <w:rFonts w:hint="eastAsia"/>
        </w:rPr>
        <w:t>定期</w:t>
      </w:r>
      <w:r>
        <w:t>自动生成滚动生产计划，调整实现自动化；通过容器化技术整合生产计划系统与</w:t>
      </w:r>
      <w:r>
        <w:t>AI</w:t>
      </w:r>
      <w:r>
        <w:t>决策引擎，实现计划生成、调整、执行反馈的闭环管理</w:t>
      </w:r>
      <w:r>
        <w:rPr>
          <w:rFonts w:hint="eastAsia"/>
        </w:rPr>
        <w:t>。</w:t>
      </w:r>
    </w:p>
    <w:p w:rsidR="00504AD9" w:rsidRDefault="00A53EC1">
      <w:r>
        <w:t>云部署：将脱敏的历史订单、库存、物流数据上传企业私有云，利用</w:t>
      </w:r>
      <w:r>
        <w:t>GPU</w:t>
      </w:r>
      <w:r>
        <w:t>集群训练多场景生产计划</w:t>
      </w:r>
      <w:r>
        <w:t>AI</w:t>
      </w:r>
      <w:r>
        <w:t>模型，</w:t>
      </w:r>
      <w:r>
        <w:rPr>
          <w:rFonts w:hint="eastAsia"/>
        </w:rPr>
        <w:t>定期</w:t>
      </w:r>
      <w:r>
        <w:t>将更新后的算法权重下发至本地，提升计划优化精度。</w:t>
      </w:r>
    </w:p>
    <w:p w:rsidR="00504AD9" w:rsidRDefault="00A53EC1">
      <w:pPr>
        <w:outlineLvl w:val="1"/>
        <w:rPr>
          <w:rFonts w:eastAsia="方正楷体_GBK"/>
          <w:bCs/>
        </w:rPr>
      </w:pPr>
      <w:bookmarkStart w:id="71" w:name="_Toc3360"/>
      <w:bookmarkStart w:id="72" w:name="_Toc32679"/>
      <w:bookmarkStart w:id="73" w:name="_Toc26423"/>
      <w:r>
        <w:rPr>
          <w:rFonts w:eastAsia="方正楷体_GBK"/>
          <w:bCs/>
        </w:rPr>
        <w:lastRenderedPageBreak/>
        <w:t>场景六</w:t>
      </w:r>
      <w:r>
        <w:rPr>
          <w:rFonts w:eastAsia="方正楷体_GBK" w:hint="eastAsia"/>
          <w:bCs/>
        </w:rPr>
        <w:t>、仓储智能管理：“算法理库”——优化级仓储管理</w:t>
      </w:r>
      <w:bookmarkEnd w:id="71"/>
      <w:bookmarkEnd w:id="72"/>
      <w:bookmarkEnd w:id="73"/>
    </w:p>
    <w:p w:rsidR="00504AD9" w:rsidRDefault="00A53EC1">
      <w:r>
        <w:t>在自动化基础上，针对复杂订单拣选路径冗余、库存呆滞料积压、存储策略缺乏灵活性等问题，引入深度</w:t>
      </w:r>
      <w:r>
        <w:t>AI</w:t>
      </w:r>
      <w:r>
        <w:t>优化算法与预测模型，结</w:t>
      </w:r>
      <w:r>
        <w:t>合</w:t>
      </w:r>
      <w:r>
        <w:rPr>
          <w:rFonts w:hint="eastAsia"/>
        </w:rPr>
        <w:t>WMS</w:t>
      </w:r>
      <w:r>
        <w:rPr>
          <w:rFonts w:hint="eastAsia"/>
          <w:vertAlign w:val="superscript"/>
        </w:rPr>
        <w:t>[</w:t>
      </w:r>
      <w:r>
        <w:rPr>
          <w:rFonts w:hint="eastAsia"/>
          <w:vertAlign w:val="superscript"/>
        </w:rPr>
        <w:t>25</w:t>
      </w:r>
      <w:r>
        <w:rPr>
          <w:rFonts w:hint="eastAsia"/>
          <w:vertAlign w:val="superscript"/>
        </w:rPr>
        <w:t>]</w:t>
      </w:r>
      <w:r>
        <w:t>系统实现拣选路径动态规划、库位智能分配、多形态物料混存优化及自动化盘点，提升库存周转效率与空间利用率。</w:t>
      </w:r>
    </w:p>
    <w:p w:rsidR="00504AD9" w:rsidRDefault="00A53EC1">
      <w:pPr>
        <w:rPr>
          <w:rFonts w:eastAsia="方正黑体_GBK"/>
        </w:rPr>
      </w:pPr>
      <w:r>
        <w:rPr>
          <w:rFonts w:eastAsia="方正黑体_GBK"/>
        </w:rPr>
        <w:t>1</w:t>
      </w:r>
      <w:r>
        <w:rPr>
          <w:rFonts w:eastAsia="方正黑体_GBK"/>
        </w:rPr>
        <w:t>.</w:t>
      </w:r>
      <w:r>
        <w:rPr>
          <w:rFonts w:eastAsia="方正黑体_GBK"/>
        </w:rPr>
        <w:t>技术应用</w:t>
      </w:r>
    </w:p>
    <w:p w:rsidR="00504AD9" w:rsidRDefault="00A53EC1">
      <w:pPr>
        <w:rPr>
          <w:rFonts w:eastAsia="仿宋_GB2312"/>
        </w:rPr>
      </w:pPr>
      <w:r>
        <w:t>计算机视觉</w:t>
      </w:r>
      <w:r>
        <w:rPr>
          <w:rFonts w:hint="eastAsia"/>
        </w:rPr>
        <w:t>提升</w:t>
      </w:r>
      <w:r>
        <w:t>应用：采用工业相机采集物料立体图像，通过深度学习模型提取物料三维尺寸、堆叠形态及表面瑕疵特征，支持异形物料精准识别</w:t>
      </w:r>
      <w:r>
        <w:rPr>
          <w:rFonts w:hint="eastAsia"/>
        </w:rPr>
        <w:t>。</w:t>
      </w:r>
    </w:p>
    <w:p w:rsidR="00504AD9" w:rsidRDefault="00A53EC1">
      <w:r>
        <w:rPr>
          <w:rFonts w:hint="eastAsia"/>
        </w:rPr>
        <w:t>自然语言处理</w:t>
      </w:r>
      <w:r>
        <w:rPr>
          <w:rFonts w:hint="eastAsia"/>
          <w:vertAlign w:val="superscript"/>
        </w:rPr>
        <w:t>[</w:t>
      </w:r>
      <w:r>
        <w:rPr>
          <w:rFonts w:hint="eastAsia"/>
          <w:vertAlign w:val="superscript"/>
        </w:rPr>
        <w:t>8</w:t>
      </w:r>
      <w:r>
        <w:rPr>
          <w:rFonts w:hint="eastAsia"/>
          <w:vertAlign w:val="superscript"/>
        </w:rPr>
        <w:t>]</w:t>
      </w:r>
      <w:r>
        <w:rPr>
          <w:rFonts w:hint="eastAsia"/>
          <w:vanish/>
          <w:vertAlign w:val="superscript"/>
        </w:rPr>
        <w:t>[8]</w:t>
      </w:r>
      <w:r>
        <w:t>深化：对非结构化订单文本进行语义理解，结合上下文语境提取隐含需求，转化为精细化指令</w:t>
      </w:r>
      <w:r>
        <w:rPr>
          <w:rFonts w:hint="eastAsia"/>
        </w:rPr>
        <w:t>。</w:t>
      </w:r>
      <w:r>
        <w:rPr>
          <w:rFonts w:eastAsia="方正黑体_GBK"/>
        </w:rPr>
        <w:t>​</w:t>
      </w:r>
    </w:p>
    <w:p w:rsidR="00504AD9" w:rsidRDefault="00A53EC1">
      <w:pPr>
        <w:rPr>
          <w:rFonts w:eastAsia="仿宋_GB2312"/>
        </w:rPr>
      </w:pPr>
      <w:r>
        <w:t>智能决策与优化算法：基于</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与遗传算法构建</w:t>
      </w:r>
      <w:r>
        <w:t>AI</w:t>
      </w:r>
      <w:r>
        <w:t>模型，融合实时订单量、物料重量、设备负载、库位热度等多维度数据，动态生成全局最优拣选路径与库位调整方案</w:t>
      </w:r>
      <w:r>
        <w:rPr>
          <w:rFonts w:hint="eastAsia"/>
        </w:rPr>
        <w:t>。</w:t>
      </w:r>
    </w:p>
    <w:p w:rsidR="00504AD9" w:rsidRDefault="00A53EC1">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与仿真：构建仓库</w:t>
      </w:r>
      <w:r>
        <w:rPr>
          <w:rFonts w:hint="eastAsia"/>
        </w:rPr>
        <w:t>数字孪生</w:t>
      </w:r>
      <w:r>
        <w:rPr>
          <w:rFonts w:hint="eastAsia"/>
          <w:vanish/>
          <w:vertAlign w:val="superscript"/>
        </w:rPr>
        <w:t>[39]</w:t>
      </w:r>
      <w:r>
        <w:t>体，通过</w:t>
      </w:r>
      <w:r>
        <w:t>AI</w:t>
      </w:r>
      <w:r>
        <w:t>仿真模拟不同库位分配策略、设备调度方案的运行效果，预演潜在瓶颈并优化，为实际部署提供精准指导</w:t>
      </w:r>
      <w:r>
        <w:rPr>
          <w:rFonts w:hint="eastAsia"/>
        </w:rPr>
        <w:t>。</w:t>
      </w:r>
      <w:r>
        <w:rPr>
          <w:rFonts w:eastAsia="方正黑体_GBK"/>
        </w:rPr>
        <w:t>​</w:t>
      </w:r>
    </w:p>
    <w:p w:rsidR="00504AD9" w:rsidRDefault="00A53EC1">
      <w:pPr>
        <w:rPr>
          <w:rFonts w:eastAsia="仿宋_GB2312"/>
        </w:rPr>
      </w:pPr>
      <w:r>
        <w:t>数据标注与智能分析升级：标注物料兼容性、订单紧急度、设备故障模式等复杂数据，分析历史订单规律、库存波动趋势，预测未来库存需求，为预补货与呆滞料处理提供前瞻性建议</w:t>
      </w:r>
      <w:r>
        <w:rPr>
          <w:rFonts w:hint="eastAsia"/>
        </w:rPr>
        <w:t>。</w:t>
      </w:r>
    </w:p>
    <w:p w:rsidR="00504AD9" w:rsidRDefault="00A53EC1">
      <w:r>
        <w:lastRenderedPageBreak/>
        <w:t>预测性分析模型：基于时序</w:t>
      </w:r>
      <w:r>
        <w:t>AI</w:t>
      </w:r>
      <w:r>
        <w:t>模型对物料出入库频次、库存水平进行预测，提前识别</w:t>
      </w:r>
      <w:r>
        <w:t>潜在超储或短缺风险，联动</w:t>
      </w:r>
      <w:r>
        <w:rPr>
          <w:rFonts w:hint="eastAsia"/>
        </w:rPr>
        <w:t>WMS</w:t>
      </w:r>
      <w:r>
        <w:rPr>
          <w:rFonts w:hint="eastAsia"/>
          <w:vertAlign w:val="superscript"/>
        </w:rPr>
        <w:t>[</w:t>
      </w:r>
      <w:r>
        <w:rPr>
          <w:rFonts w:hint="eastAsia"/>
          <w:vertAlign w:val="superscript"/>
        </w:rPr>
        <w:t>25</w:t>
      </w:r>
      <w:r>
        <w:rPr>
          <w:rFonts w:hint="eastAsia"/>
          <w:vertAlign w:val="superscript"/>
        </w:rPr>
        <w:t>]</w:t>
      </w:r>
      <w:r>
        <w:t>系统触发预警，实现从被动响应到主动干预的转变。</w:t>
      </w:r>
    </w:p>
    <w:p w:rsidR="00504AD9" w:rsidRDefault="00A53EC1">
      <w:pPr>
        <w:outlineLvl w:val="2"/>
        <w:rPr>
          <w:rFonts w:eastAsia="方正黑体_GBK"/>
        </w:rPr>
      </w:pPr>
      <w:r>
        <w:rPr>
          <w:rFonts w:eastAsia="方正黑体_GBK"/>
        </w:rPr>
        <w:t>2</w:t>
      </w:r>
      <w:r>
        <w:rPr>
          <w:rFonts w:eastAsia="方正黑体_GBK"/>
        </w:rPr>
        <w:t>.</w:t>
      </w:r>
      <w:r>
        <w:rPr>
          <w:rFonts w:eastAsia="方正黑体_GBK"/>
        </w:rPr>
        <w:t>解决问题</w:t>
      </w:r>
    </w:p>
    <w:p w:rsidR="00504AD9" w:rsidRDefault="00A53EC1">
      <w:pPr>
        <w:rPr>
          <w:rFonts w:eastAsia="仿宋_GB2312"/>
        </w:rPr>
      </w:pPr>
      <w:r>
        <w:rPr>
          <w:rFonts w:hint="eastAsia"/>
        </w:rPr>
        <w:t>（</w:t>
      </w:r>
      <w:r>
        <w:rPr>
          <w:rFonts w:hint="eastAsia"/>
        </w:rPr>
        <w:t>1</w:t>
      </w:r>
      <w:r>
        <w:rPr>
          <w:rFonts w:hint="eastAsia"/>
        </w:rPr>
        <w:t>）</w:t>
      </w:r>
      <w:r>
        <w:t>复杂订单结构下，拣选路径存在交叉冗余，导致拣选效率低下</w:t>
      </w:r>
      <w:r>
        <w:rPr>
          <w:rFonts w:hint="eastAsia"/>
        </w:rPr>
        <w:t>。</w:t>
      </w:r>
    </w:p>
    <w:p w:rsidR="00504AD9" w:rsidRDefault="00A53EC1">
      <w:pPr>
        <w:rPr>
          <w:rFonts w:eastAsia="仿宋_GB2312"/>
        </w:rPr>
      </w:pPr>
      <w:r>
        <w:rPr>
          <w:rFonts w:hint="eastAsia"/>
        </w:rPr>
        <w:t>（</w:t>
      </w:r>
      <w:r>
        <w:rPr>
          <w:rFonts w:hint="eastAsia"/>
        </w:rPr>
        <w:t>2</w:t>
      </w:r>
      <w:r>
        <w:rPr>
          <w:rFonts w:hint="eastAsia"/>
        </w:rPr>
        <w:t>）</w:t>
      </w:r>
      <w:r>
        <w:t>库存管理依赖经验判断，呆滞料积压与短缺现象并存，资金占用不合理</w:t>
      </w:r>
      <w:r>
        <w:rPr>
          <w:rFonts w:hint="eastAsia"/>
        </w:rPr>
        <w:t>。</w:t>
      </w:r>
    </w:p>
    <w:p w:rsidR="00504AD9" w:rsidRDefault="00A53EC1">
      <w:pPr>
        <w:rPr>
          <w:rFonts w:eastAsia="仿宋_GB2312"/>
        </w:rPr>
      </w:pPr>
      <w:r>
        <w:rPr>
          <w:rFonts w:hint="eastAsia"/>
        </w:rPr>
        <w:t>（</w:t>
      </w:r>
      <w:r>
        <w:rPr>
          <w:rFonts w:hint="eastAsia"/>
        </w:rPr>
        <w:t>3</w:t>
      </w:r>
      <w:r>
        <w:rPr>
          <w:rFonts w:hint="eastAsia"/>
        </w:rPr>
        <w:t>）</w:t>
      </w:r>
      <w:r>
        <w:t>存储策略固化，无法根据物料特性与订单模式动态调整，空间利用率提升受限</w:t>
      </w:r>
      <w:r>
        <w:rPr>
          <w:rFonts w:hint="eastAsia"/>
        </w:rPr>
        <w:t>。</w:t>
      </w:r>
    </w:p>
    <w:p w:rsidR="00504AD9" w:rsidRDefault="00A53EC1">
      <w:pPr>
        <w:rPr>
          <w:rFonts w:eastAsia="仿宋_GB2312"/>
        </w:rPr>
      </w:pPr>
      <w:r>
        <w:rPr>
          <w:rFonts w:hint="eastAsia"/>
        </w:rPr>
        <w:t>（</w:t>
      </w:r>
      <w:r>
        <w:rPr>
          <w:rFonts w:hint="eastAsia"/>
        </w:rPr>
        <w:t>4</w:t>
      </w:r>
      <w:r>
        <w:rPr>
          <w:rFonts w:hint="eastAsia"/>
        </w:rPr>
        <w:t>）</w:t>
      </w:r>
      <w:r>
        <w:t>不同形态物料混存管理困难，</w:t>
      </w:r>
      <w:r>
        <w:rPr>
          <w:rFonts w:hint="eastAsia"/>
        </w:rPr>
        <w:t>容</w:t>
      </w:r>
      <w:r>
        <w:t>易发生碰撞损坏</w:t>
      </w:r>
      <w:r>
        <w:rPr>
          <w:rFonts w:hint="eastAsia"/>
        </w:rPr>
        <w:t>。</w:t>
      </w:r>
    </w:p>
    <w:p w:rsidR="00504AD9" w:rsidRDefault="00A53EC1">
      <w:pPr>
        <w:rPr>
          <w:rFonts w:eastAsia="仿宋_GB2312"/>
        </w:rPr>
      </w:pPr>
      <w:r>
        <w:rPr>
          <w:rFonts w:hint="eastAsia"/>
        </w:rPr>
        <w:t>（</w:t>
      </w:r>
      <w:r>
        <w:rPr>
          <w:rFonts w:hint="eastAsia"/>
        </w:rPr>
        <w:t>5</w:t>
      </w:r>
      <w:r>
        <w:rPr>
          <w:rFonts w:hint="eastAsia"/>
        </w:rPr>
        <w:t>）</w:t>
      </w:r>
      <w:r>
        <w:t>自动化盘点仅能实现基础数据采集，无法关联库存与订单需求进行综合评估</w:t>
      </w:r>
      <w:r>
        <w:rPr>
          <w:rFonts w:hint="eastAsia"/>
        </w:rPr>
        <w:t>。</w:t>
      </w:r>
    </w:p>
    <w:p w:rsidR="00504AD9" w:rsidRDefault="00A53EC1">
      <w:r>
        <w:rPr>
          <w:rFonts w:hint="eastAsia"/>
        </w:rPr>
        <w:t>（</w:t>
      </w:r>
      <w:r>
        <w:rPr>
          <w:rFonts w:hint="eastAsia"/>
        </w:rPr>
        <w:t>6</w:t>
      </w:r>
      <w:r>
        <w:rPr>
          <w:rFonts w:hint="eastAsia"/>
        </w:rPr>
        <w:t>）</w:t>
      </w:r>
      <w:r>
        <w:t>设备调度缺乏全局优化，</w:t>
      </w:r>
      <w:r>
        <w:rPr>
          <w:rFonts w:hint="eastAsia"/>
        </w:rPr>
        <w:t>AGV</w:t>
      </w:r>
      <w:r>
        <w:rPr>
          <w:rFonts w:hint="eastAsia"/>
          <w:vertAlign w:val="superscript"/>
        </w:rPr>
        <w:t>[</w:t>
      </w:r>
      <w:r>
        <w:rPr>
          <w:rFonts w:hint="eastAsia"/>
          <w:vertAlign w:val="superscript"/>
        </w:rPr>
        <w:t>20</w:t>
      </w:r>
      <w:r>
        <w:rPr>
          <w:rFonts w:hint="eastAsia"/>
          <w:vertAlign w:val="superscript"/>
        </w:rPr>
        <w:t>]</w:t>
      </w:r>
      <w:r>
        <w:t>与堆垛机协同效率低，存在等待浪费</w:t>
      </w:r>
      <w:r>
        <w:rPr>
          <w:rFonts w:hint="eastAsia"/>
        </w:rPr>
        <w:t>。</w:t>
      </w:r>
    </w:p>
    <w:p w:rsidR="00504AD9" w:rsidRDefault="00A53EC1">
      <w:r>
        <w:rPr>
          <w:rFonts w:hint="eastAsia"/>
        </w:rPr>
        <w:t>（</w:t>
      </w:r>
      <w:r>
        <w:rPr>
          <w:rFonts w:hint="eastAsia"/>
        </w:rPr>
        <w:t>7</w:t>
      </w:r>
      <w:r>
        <w:rPr>
          <w:rFonts w:hint="eastAsia"/>
        </w:rPr>
        <w:t>）</w:t>
      </w:r>
      <w:r>
        <w:t>库存数据虽实时更新，但缺乏与市场需求的联动分析，难以支撑前瞻性决策。</w:t>
      </w:r>
    </w:p>
    <w:p w:rsidR="00504AD9" w:rsidRDefault="00A53EC1">
      <w:pPr>
        <w:outlineLvl w:val="2"/>
        <w:rPr>
          <w:rFonts w:eastAsia="方正黑体_GBK"/>
        </w:rPr>
      </w:pPr>
      <w:r>
        <w:rPr>
          <w:rFonts w:eastAsia="方正黑体_GBK"/>
        </w:rPr>
        <w:t>3</w:t>
      </w:r>
      <w:r>
        <w:rPr>
          <w:rFonts w:eastAsia="方正黑体_GBK"/>
        </w:rPr>
        <w:t>.</w:t>
      </w:r>
      <w:r>
        <w:rPr>
          <w:rFonts w:eastAsia="方正黑体_GBK"/>
        </w:rPr>
        <w:t>基础条件</w:t>
      </w:r>
    </w:p>
    <w:p w:rsidR="00504AD9" w:rsidRDefault="00A53EC1">
      <w:r>
        <w:t>（</w:t>
      </w:r>
      <w:r>
        <w:t>1</w:t>
      </w:r>
      <w:r>
        <w:t>）硬件：工业相机、高性能边缘服务器、</w:t>
      </w:r>
      <w:r>
        <w:rPr>
          <w:rFonts w:hint="eastAsia"/>
        </w:rPr>
        <w:t>AGV</w:t>
      </w:r>
      <w:r>
        <w:rPr>
          <w:rFonts w:hint="eastAsia"/>
          <w:vertAlign w:val="superscript"/>
        </w:rPr>
        <w:t>[</w:t>
      </w:r>
      <w:r>
        <w:rPr>
          <w:rFonts w:hint="eastAsia"/>
          <w:vertAlign w:val="superscript"/>
        </w:rPr>
        <w:t>20</w:t>
      </w:r>
      <w:r>
        <w:rPr>
          <w:rFonts w:hint="eastAsia"/>
          <w:vertAlign w:val="superscript"/>
        </w:rPr>
        <w:t>]</w:t>
      </w:r>
      <w:r>
        <w:t>集群、</w:t>
      </w:r>
      <w:r>
        <w:rPr>
          <w:rFonts w:hint="eastAsia"/>
        </w:rPr>
        <w:t>UWB</w:t>
      </w:r>
      <w:r>
        <w:rPr>
          <w:rFonts w:hint="eastAsia"/>
          <w:vertAlign w:val="superscript"/>
        </w:rPr>
        <w:t>[</w:t>
      </w:r>
      <w:r>
        <w:rPr>
          <w:rFonts w:hint="eastAsia"/>
          <w:vertAlign w:val="superscript"/>
        </w:rPr>
        <w:t>14</w:t>
      </w:r>
      <w:r>
        <w:rPr>
          <w:rFonts w:hint="eastAsia"/>
          <w:vertAlign w:val="superscript"/>
        </w:rPr>
        <w:t>]</w:t>
      </w:r>
      <w:r>
        <w:rPr>
          <w:rFonts w:hint="eastAsia"/>
          <w:vanish/>
          <w:vertAlign w:val="superscript"/>
        </w:rPr>
        <w:t>[19]</w:t>
      </w:r>
      <w:r>
        <w:t>定位基站、智能货架、</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专用服务器、高带宽网络设备、训练工作站等。</w:t>
      </w:r>
    </w:p>
    <w:p w:rsidR="00504AD9" w:rsidRDefault="00A53EC1">
      <w:r>
        <w:t>（</w:t>
      </w:r>
      <w:r>
        <w:t>2</w:t>
      </w:r>
      <w:r>
        <w:t>）</w:t>
      </w:r>
      <w:r>
        <w:rPr>
          <w:rFonts w:hint="eastAsia"/>
        </w:rPr>
        <w:t>软件工具</w:t>
      </w:r>
      <w:r>
        <w:t>：服务器</w:t>
      </w:r>
      <w:r>
        <w:t>/</w:t>
      </w:r>
      <w:r>
        <w:t>工作站操作系统</w:t>
      </w:r>
      <w:r>
        <w:rPr>
          <w:rFonts w:hint="eastAsia"/>
        </w:rPr>
        <w:t>（</w:t>
      </w:r>
      <w:r>
        <w:t>如</w:t>
      </w:r>
      <w:r>
        <w:t>Windows</w:t>
      </w:r>
      <w:r>
        <w:t>、</w:t>
      </w:r>
      <w:r>
        <w:t>Linux</w:t>
      </w:r>
      <w:r>
        <w:rPr>
          <w:rFonts w:hint="eastAsia"/>
        </w:rPr>
        <w:t>）</w:t>
      </w:r>
      <w:r>
        <w:t>、</w:t>
      </w:r>
      <w:r>
        <w:rPr>
          <w:rFonts w:hint="eastAsia"/>
        </w:rPr>
        <w:t>WMS</w:t>
      </w:r>
      <w:r>
        <w:rPr>
          <w:rFonts w:hint="eastAsia"/>
          <w:vertAlign w:val="superscript"/>
        </w:rPr>
        <w:t>[</w:t>
      </w:r>
      <w:r>
        <w:rPr>
          <w:rFonts w:hint="eastAsia"/>
          <w:vertAlign w:val="superscript"/>
        </w:rPr>
        <w:t>25</w:t>
      </w:r>
      <w:r>
        <w:rPr>
          <w:rFonts w:hint="eastAsia"/>
          <w:vertAlign w:val="superscript"/>
        </w:rPr>
        <w:t>]</w:t>
      </w:r>
      <w:r>
        <w:t>系统、</w:t>
      </w:r>
      <w:r>
        <w:rPr>
          <w:rFonts w:hint="eastAsia"/>
        </w:rPr>
        <w:t>ERP</w:t>
      </w:r>
      <w:r>
        <w:rPr>
          <w:rFonts w:hint="eastAsia"/>
          <w:vertAlign w:val="superscript"/>
        </w:rPr>
        <w:t>[</w:t>
      </w:r>
      <w:r>
        <w:rPr>
          <w:rFonts w:hint="eastAsia"/>
          <w:vertAlign w:val="superscript"/>
        </w:rPr>
        <w:t>26</w:t>
      </w:r>
      <w:r>
        <w:rPr>
          <w:rFonts w:hint="eastAsia"/>
          <w:vertAlign w:val="superscript"/>
        </w:rPr>
        <w:t>]</w:t>
      </w:r>
      <w:r>
        <w:t>系统、</w:t>
      </w:r>
      <w:r>
        <w:rPr>
          <w:rFonts w:hint="eastAsia"/>
        </w:rPr>
        <w:t>数字孪生</w:t>
      </w:r>
      <w:r>
        <w:rPr>
          <w:rFonts w:hint="eastAsia"/>
          <w:vanish/>
          <w:vertAlign w:val="superscript"/>
        </w:rPr>
        <w:t>[39]</w:t>
      </w:r>
      <w:r>
        <w:t>平台、</w:t>
      </w:r>
      <w:r>
        <w:rPr>
          <w:rFonts w:hint="eastAsia"/>
        </w:rPr>
        <w:t>强化学</w:t>
      </w:r>
      <w:r>
        <w:rPr>
          <w:rFonts w:hint="eastAsia"/>
        </w:rPr>
        <w:lastRenderedPageBreak/>
        <w:t>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算法部署框架、数据标注工具、工业互联网平台、数据库集群等。</w:t>
      </w:r>
    </w:p>
    <w:p w:rsidR="00504AD9" w:rsidRDefault="00A53EC1">
      <w:r>
        <w:rPr>
          <w:rFonts w:hint="eastAsia"/>
        </w:rPr>
        <w:t>（</w:t>
      </w:r>
      <w:r>
        <w:rPr>
          <w:rFonts w:hint="eastAsia"/>
        </w:rPr>
        <w:t>3</w:t>
      </w:r>
      <w:r>
        <w:rPr>
          <w:rFonts w:hint="eastAsia"/>
        </w:rPr>
        <w:t>）数据集成：需实现物料数据（三维尺寸、形态特征、兼容性、出入库频次等）、订单数据（类型、数量、紧急度、隐含需求等）、库位数据（位置、容量、热度、存储状态等）、设备数据（</w:t>
      </w:r>
      <w:r>
        <w:rPr>
          <w:rFonts w:hint="eastAsia"/>
        </w:rPr>
        <w:t>AGV</w:t>
      </w:r>
      <w:r>
        <w:rPr>
          <w:rFonts w:hint="eastAsia"/>
        </w:rPr>
        <w:t>与堆垛机的位置、负载、运行状态、故障模式等）、库存数据（实时库存水平、呆滞料信息、超储或短缺风险等）、历史运营数据（订单规律、库存波动趋势、设备调度记录等）及市场需求数据的整合。</w:t>
      </w:r>
    </w:p>
    <w:p w:rsidR="00504AD9" w:rsidRDefault="00A53EC1">
      <w:pPr>
        <w:outlineLvl w:val="2"/>
        <w:rPr>
          <w:rFonts w:eastAsia="方正黑体_GBK"/>
        </w:rPr>
      </w:pPr>
      <w:r>
        <w:rPr>
          <w:rFonts w:eastAsia="方正黑体_GBK"/>
        </w:rPr>
        <w:t>4</w:t>
      </w:r>
      <w:r>
        <w:rPr>
          <w:rFonts w:eastAsia="方正黑体_GBK"/>
        </w:rPr>
        <w:t>.</w:t>
      </w:r>
      <w:r>
        <w:rPr>
          <w:rFonts w:eastAsia="方正黑体_GBK"/>
        </w:rPr>
        <w:t>部署方法</w:t>
      </w:r>
    </w:p>
    <w:p w:rsidR="00504AD9" w:rsidRDefault="00A53EC1">
      <w:pPr>
        <w:rPr>
          <w:rFonts w:eastAsia="仿宋_GB2312"/>
        </w:rPr>
      </w:pPr>
      <w:r>
        <w:t>本地化部署：搭建云边协同架构，在核心机房部署</w:t>
      </w:r>
      <w:r>
        <w:t>GPU</w:t>
      </w:r>
      <w:r>
        <w:t>服务器运行复杂</w:t>
      </w:r>
      <w:r>
        <w:t>AI</w:t>
      </w:r>
      <w:r>
        <w:t>模型，边缘节点保留轻量化模型；通过容器化技术封装决策模块，实现与</w:t>
      </w:r>
      <w:r>
        <w:rPr>
          <w:rFonts w:hint="eastAsia"/>
        </w:rPr>
        <w:t>WMS</w:t>
      </w:r>
      <w:r>
        <w:rPr>
          <w:rFonts w:hint="eastAsia"/>
          <w:vanish/>
          <w:vertAlign w:val="superscript"/>
        </w:rPr>
        <w:t>[3</w:t>
      </w:r>
      <w:r>
        <w:rPr>
          <w:rFonts w:hint="eastAsia"/>
          <w:vanish/>
          <w:vertAlign w:val="superscript"/>
        </w:rPr>
        <w:t>0]</w:t>
      </w:r>
      <w:r>
        <w:t>系统的快速集成与版本迭代，相比基础部署更灵活</w:t>
      </w:r>
      <w:r>
        <w:rPr>
          <w:rFonts w:hint="eastAsia"/>
        </w:rPr>
        <w:t>。</w:t>
      </w:r>
    </w:p>
    <w:p w:rsidR="00504AD9" w:rsidRDefault="00A53EC1">
      <w:r>
        <w:t>云部署：</w:t>
      </w:r>
      <w:r>
        <w:rPr>
          <w:rFonts w:hint="eastAsia"/>
        </w:rPr>
        <w:t>定期</w:t>
      </w:r>
      <w:r>
        <w:t>将脱敏的库存数据、订单日志上传至私有云，利用云端算力进行模型重训练与参数优化，生成的新策略通过加密通道下发至本地系统，实现模型持续进化。</w:t>
      </w:r>
    </w:p>
    <w:p w:rsidR="00504AD9" w:rsidRDefault="00A53EC1">
      <w:pPr>
        <w:outlineLvl w:val="1"/>
        <w:rPr>
          <w:rFonts w:eastAsia="方正楷体_GBK"/>
          <w:bCs/>
        </w:rPr>
      </w:pPr>
      <w:bookmarkStart w:id="74" w:name="_Toc6266"/>
      <w:bookmarkStart w:id="75" w:name="_Toc30495"/>
      <w:bookmarkStart w:id="76" w:name="_Toc17078"/>
      <w:r>
        <w:rPr>
          <w:rFonts w:eastAsia="方正楷体_GBK"/>
          <w:bCs/>
        </w:rPr>
        <w:t>场景七</w:t>
      </w:r>
      <w:r>
        <w:rPr>
          <w:rFonts w:eastAsia="方正楷体_GBK" w:hint="eastAsia"/>
          <w:bCs/>
        </w:rPr>
        <w:t>、物料精准配送：“随机应变”——动态调度级物料配送</w:t>
      </w:r>
      <w:bookmarkEnd w:id="74"/>
      <w:bookmarkEnd w:id="75"/>
      <w:bookmarkEnd w:id="76"/>
    </w:p>
    <w:p w:rsidR="00504AD9" w:rsidRDefault="00A53EC1">
      <w:r>
        <w:t>针对厂区环境动态变化、配送任务复杂度提升导致的路径低效、集群协同不足等问题，引入</w:t>
      </w:r>
      <w:r>
        <w:t>AI</w:t>
      </w:r>
      <w:r>
        <w:t>感知与智能决策技术，构建融合多模态环境数据的配送系统，通过</w:t>
      </w:r>
      <w:r>
        <w:t>AI</w:t>
      </w:r>
      <w:r>
        <w:t>算法实现动态</w:t>
      </w:r>
      <w:r>
        <w:lastRenderedPageBreak/>
        <w:t>路径规划、集群协同调度与</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仿真优化，提升物料配送的精准度与动态适应能力。</w:t>
      </w:r>
    </w:p>
    <w:p w:rsidR="00504AD9" w:rsidRDefault="00A53EC1">
      <w:pPr>
        <w:outlineLvl w:val="2"/>
        <w:rPr>
          <w:rFonts w:eastAsia="方正黑体_GBK"/>
        </w:rPr>
      </w:pPr>
      <w:r>
        <w:rPr>
          <w:rFonts w:eastAsia="方正黑体_GBK"/>
        </w:rPr>
        <w:t>1</w:t>
      </w:r>
      <w:r>
        <w:rPr>
          <w:rFonts w:eastAsia="方正黑体_GBK"/>
        </w:rPr>
        <w:t>.</w:t>
      </w:r>
      <w:r>
        <w:rPr>
          <w:rFonts w:eastAsia="方正黑体_GBK"/>
        </w:rPr>
        <w:t>技术应用</w:t>
      </w:r>
    </w:p>
    <w:p w:rsidR="00504AD9" w:rsidRDefault="00A53EC1">
      <w:r>
        <w:t>多模态算法深化：融合激光雷达点云数据、视觉图像特征、超声波传感信息，通过</w:t>
      </w:r>
      <w:r>
        <w:t>AI</w:t>
      </w:r>
      <w:r>
        <w:t>融合模型构建厂区环境三维动态地图，实时识别动态障碍物并预测移动轨迹，实现全方位精准感知</w:t>
      </w:r>
      <w:r>
        <w:rPr>
          <w:rFonts w:hint="eastAsia"/>
        </w:rPr>
        <w:t>。</w:t>
      </w:r>
      <w:r>
        <w:rPr>
          <w:rFonts w:eastAsia="方正黑体_GBK"/>
        </w:rPr>
        <w:t>​</w:t>
      </w:r>
    </w:p>
    <w:p w:rsidR="00504AD9" w:rsidRDefault="00A53EC1">
      <w:pPr>
        <w:rPr>
          <w:rFonts w:eastAsia="仿宋_GB2312"/>
        </w:rPr>
      </w:pPr>
      <w:r>
        <w:rPr>
          <w:rFonts w:hint="eastAsia"/>
        </w:rPr>
        <w:t>视觉算法提升</w:t>
      </w:r>
      <w:r>
        <w:t>：基于深度学习模型对工业相机采集的场景图像进行语义分割，识别物料类型、目的地标识、路径标线及潜在障碍，辅助</w:t>
      </w:r>
      <w:r>
        <w:rPr>
          <w:rFonts w:hint="eastAsia"/>
        </w:rPr>
        <w:t>AMR</w:t>
      </w:r>
      <w:r>
        <w:rPr>
          <w:rFonts w:hint="eastAsia"/>
          <w:vertAlign w:val="superscript"/>
        </w:rPr>
        <w:t>[</w:t>
      </w:r>
      <w:r>
        <w:rPr>
          <w:rFonts w:hint="eastAsia"/>
          <w:vertAlign w:val="superscript"/>
        </w:rPr>
        <w:t>21</w:t>
      </w:r>
      <w:r>
        <w:rPr>
          <w:rFonts w:hint="eastAsia"/>
          <w:vertAlign w:val="superscript"/>
        </w:rPr>
        <w:t>]</w:t>
      </w:r>
      <w:r>
        <w:t>实现视觉导航与物料精准对接</w:t>
      </w:r>
      <w:r>
        <w:rPr>
          <w:rFonts w:hint="eastAsia"/>
        </w:rPr>
        <w:t>。</w:t>
      </w:r>
    </w:p>
    <w:p w:rsidR="00504AD9" w:rsidRDefault="00A53EC1">
      <w:r>
        <w:t>智能决策与集群调度算法：采用</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与分布式优化结合的</w:t>
      </w:r>
      <w:r>
        <w:t>AI</w:t>
      </w:r>
      <w:r>
        <w:t>模型，根据实时任务优先级、设备负载、交通状况，为</w:t>
      </w:r>
      <w:r>
        <w:rPr>
          <w:rFonts w:hint="eastAsia"/>
        </w:rPr>
        <w:t>AMR</w:t>
      </w:r>
      <w:r>
        <w:t>集群动态分配全局最优路径，避免拥堵与死锁，实现多任务并行处理的效率最大化</w:t>
      </w:r>
      <w:r>
        <w:rPr>
          <w:rFonts w:hint="eastAsia"/>
        </w:rPr>
        <w:t>。</w:t>
      </w:r>
      <w:r>
        <w:rPr>
          <w:rFonts w:eastAsia="方正黑体_GBK"/>
        </w:rPr>
        <w:t>​</w:t>
      </w:r>
    </w:p>
    <w:p w:rsidR="00504AD9" w:rsidRDefault="00A53EC1">
      <w:r>
        <w:rPr>
          <w:rFonts w:hint="eastAsia"/>
        </w:rPr>
        <w:t>数字孪生</w:t>
      </w:r>
      <w:r>
        <w:rPr>
          <w:rFonts w:hint="eastAsia"/>
          <w:vanish/>
          <w:vertAlign w:val="superscript"/>
        </w:rPr>
        <w:t>[39]</w:t>
      </w:r>
      <w:r>
        <w:t>与仿真深化：构建物料配送</w:t>
      </w:r>
      <w:r>
        <w:rPr>
          <w:rFonts w:hint="eastAsia"/>
        </w:rPr>
        <w:t>数字孪生</w:t>
      </w:r>
      <w:r>
        <w:rPr>
          <w:rFonts w:hint="eastAsia"/>
          <w:vanish/>
          <w:vertAlign w:val="superscript"/>
        </w:rPr>
        <w:t>[39]</w:t>
      </w:r>
      <w:r>
        <w:t>体，集成</w:t>
      </w:r>
      <w:r>
        <w:t>AI</w:t>
      </w:r>
      <w:r>
        <w:t>动态仿真引擎，模拟不同订单量、设备状态、环境变化下的配送流程，预演潜在瓶颈并优化调度策略</w:t>
      </w:r>
      <w:r>
        <w:rPr>
          <w:rFonts w:hint="eastAsia"/>
        </w:rPr>
        <w:t>。</w:t>
      </w:r>
      <w:r>
        <w:rPr>
          <w:rFonts w:eastAsia="方正黑体_GBK"/>
        </w:rPr>
        <w:t>​</w:t>
      </w:r>
    </w:p>
    <w:p w:rsidR="00504AD9" w:rsidRDefault="00A53EC1">
      <w:r>
        <w:t>数据标注与智能分析升级：标注历史配送轨迹、环境特征、任务完成效率等数据，通过</w:t>
      </w:r>
      <w:r>
        <w:t>AI</w:t>
      </w:r>
      <w:r>
        <w:t>分析不同场景下的配送规律，预测物料需求高峰与路径拥堵时段，为调度策略调整提供数据支持，分析维度覆盖动态环境与任务的联动关系。</w:t>
      </w:r>
    </w:p>
    <w:p w:rsidR="00504AD9" w:rsidRDefault="00A53EC1">
      <w:pPr>
        <w:outlineLvl w:val="2"/>
        <w:rPr>
          <w:rFonts w:eastAsia="方正黑体_GBK"/>
        </w:rPr>
      </w:pPr>
      <w:r>
        <w:rPr>
          <w:rFonts w:eastAsia="方正黑体_GBK"/>
        </w:rPr>
        <w:t>2</w:t>
      </w:r>
      <w:r>
        <w:rPr>
          <w:rFonts w:eastAsia="方正黑体_GBK"/>
        </w:rPr>
        <w:t>.</w:t>
      </w:r>
      <w:r>
        <w:rPr>
          <w:rFonts w:eastAsia="方正黑体_GBK"/>
        </w:rPr>
        <w:t>解决问题</w:t>
      </w:r>
    </w:p>
    <w:p w:rsidR="00504AD9" w:rsidRDefault="00A53EC1">
      <w:pPr>
        <w:rPr>
          <w:rFonts w:eastAsia="仿宋_GB2312"/>
        </w:rPr>
      </w:pPr>
      <w:r>
        <w:rPr>
          <w:rFonts w:hint="eastAsia"/>
        </w:rPr>
        <w:lastRenderedPageBreak/>
        <w:t>（</w:t>
      </w:r>
      <w:r>
        <w:rPr>
          <w:rFonts w:hint="eastAsia"/>
        </w:rPr>
        <w:t>1</w:t>
      </w:r>
      <w:r>
        <w:rPr>
          <w:rFonts w:hint="eastAsia"/>
        </w:rPr>
        <w:t>）</w:t>
      </w:r>
      <w:r>
        <w:t>厂区环境动态变化，</w:t>
      </w:r>
      <w:r>
        <w:rPr>
          <w:rFonts w:hint="eastAsia"/>
        </w:rPr>
        <w:t>AMR</w:t>
      </w:r>
      <w:r>
        <w:rPr>
          <w:rFonts w:hint="eastAsia"/>
          <w:vertAlign w:val="superscript"/>
        </w:rPr>
        <w:t>[</w:t>
      </w:r>
      <w:r>
        <w:rPr>
          <w:rFonts w:hint="eastAsia"/>
          <w:vertAlign w:val="superscript"/>
        </w:rPr>
        <w:t>21</w:t>
      </w:r>
      <w:r>
        <w:rPr>
          <w:rFonts w:hint="eastAsia"/>
          <w:vertAlign w:val="superscript"/>
        </w:rPr>
        <w:t>]</w:t>
      </w:r>
      <w:r>
        <w:rPr>
          <w:rFonts w:hint="eastAsia"/>
        </w:rPr>
        <w:t>容</w:t>
      </w:r>
      <w:r>
        <w:t>易因感知不足导致路径受阻</w:t>
      </w:r>
      <w:r>
        <w:rPr>
          <w:rFonts w:hint="eastAsia"/>
        </w:rPr>
        <w:t>。</w:t>
      </w:r>
    </w:p>
    <w:p w:rsidR="00504AD9" w:rsidRDefault="00A53EC1">
      <w:pPr>
        <w:rPr>
          <w:rFonts w:eastAsia="仿宋_GB2312"/>
        </w:rPr>
      </w:pPr>
      <w:r>
        <w:rPr>
          <w:rFonts w:hint="eastAsia"/>
        </w:rPr>
        <w:t>（</w:t>
      </w:r>
      <w:r>
        <w:rPr>
          <w:rFonts w:hint="eastAsia"/>
        </w:rPr>
        <w:t>2</w:t>
      </w:r>
      <w:r>
        <w:rPr>
          <w:rFonts w:hint="eastAsia"/>
        </w:rPr>
        <w:t>）</w:t>
      </w:r>
      <w:r>
        <w:t>配送任务复杂度提升，多品种物料混送时</w:t>
      </w:r>
      <w:r>
        <w:rPr>
          <w:rFonts w:hint="eastAsia"/>
        </w:rPr>
        <w:t>容</w:t>
      </w:r>
      <w:r>
        <w:t>易出现错送、漏送，精准度不足</w:t>
      </w:r>
      <w:r>
        <w:rPr>
          <w:rFonts w:hint="eastAsia"/>
        </w:rPr>
        <w:t>。</w:t>
      </w:r>
    </w:p>
    <w:p w:rsidR="00504AD9" w:rsidRDefault="00A53EC1">
      <w:pPr>
        <w:rPr>
          <w:rFonts w:eastAsia="仿宋_GB2312"/>
        </w:rPr>
      </w:pPr>
      <w:r>
        <w:rPr>
          <w:rFonts w:hint="eastAsia"/>
        </w:rPr>
        <w:t>（</w:t>
      </w:r>
      <w:r>
        <w:rPr>
          <w:rFonts w:hint="eastAsia"/>
        </w:rPr>
        <w:t>3</w:t>
      </w:r>
      <w:r>
        <w:rPr>
          <w:rFonts w:hint="eastAsia"/>
        </w:rPr>
        <w:t>）</w:t>
      </w:r>
      <w:r>
        <w:t>单机路径规划缺乏全局协同，</w:t>
      </w:r>
      <w:r>
        <w:rPr>
          <w:rFonts w:hint="eastAsia"/>
        </w:rPr>
        <w:t>AMR</w:t>
      </w:r>
      <w:r>
        <w:t>集群</w:t>
      </w:r>
      <w:r>
        <w:rPr>
          <w:rFonts w:hint="eastAsia"/>
        </w:rPr>
        <w:t>容</w:t>
      </w:r>
      <w:r>
        <w:t>易发生拥堵、空驶，整体效率低下</w:t>
      </w:r>
      <w:r>
        <w:rPr>
          <w:rFonts w:hint="eastAsia"/>
        </w:rPr>
        <w:t>。</w:t>
      </w:r>
    </w:p>
    <w:p w:rsidR="00504AD9" w:rsidRDefault="00A53EC1">
      <w:pPr>
        <w:rPr>
          <w:rFonts w:eastAsia="仿宋_GB2312"/>
        </w:rPr>
      </w:pPr>
      <w:r>
        <w:rPr>
          <w:rFonts w:hint="eastAsia"/>
        </w:rPr>
        <w:t>（</w:t>
      </w:r>
      <w:r>
        <w:rPr>
          <w:rFonts w:hint="eastAsia"/>
        </w:rPr>
        <w:t>4</w:t>
      </w:r>
      <w:r>
        <w:rPr>
          <w:rFonts w:hint="eastAsia"/>
        </w:rPr>
        <w:t>）</w:t>
      </w:r>
      <w:r>
        <w:t>异常情况依赖人工巡检发现，响应滞后导致配送延误</w:t>
      </w:r>
      <w:r>
        <w:rPr>
          <w:rFonts w:hint="eastAsia"/>
        </w:rPr>
        <w:t>。</w:t>
      </w:r>
      <w:r>
        <w:t>物料配送与生产节拍匹配度低，出现</w:t>
      </w:r>
      <w:r>
        <w:t>“</w:t>
      </w:r>
      <w:r>
        <w:t>生产等料</w:t>
      </w:r>
      <w:r>
        <w:t>”</w:t>
      </w:r>
      <w:r>
        <w:t>或</w:t>
      </w:r>
      <w:r>
        <w:t>“</w:t>
      </w:r>
      <w:r>
        <w:t>物料早到积压</w:t>
      </w:r>
      <w:r>
        <w:t>”</w:t>
      </w:r>
      <w:r>
        <w:t>现象</w:t>
      </w:r>
      <w:r>
        <w:rPr>
          <w:rFonts w:hint="eastAsia"/>
        </w:rPr>
        <w:t>。</w:t>
      </w:r>
    </w:p>
    <w:p w:rsidR="00504AD9" w:rsidRDefault="00A53EC1">
      <w:pPr>
        <w:rPr>
          <w:rFonts w:eastAsia="仿宋_GB2312"/>
        </w:rPr>
      </w:pPr>
      <w:r>
        <w:rPr>
          <w:rFonts w:hint="eastAsia"/>
        </w:rPr>
        <w:t>（</w:t>
      </w:r>
      <w:r>
        <w:rPr>
          <w:rFonts w:hint="eastAsia"/>
        </w:rPr>
        <w:t>5</w:t>
      </w:r>
      <w:r>
        <w:rPr>
          <w:rFonts w:hint="eastAsia"/>
        </w:rPr>
        <w:t>）</w:t>
      </w:r>
      <w:r>
        <w:t>复杂场景下</w:t>
      </w:r>
      <w:r>
        <w:rPr>
          <w:rFonts w:hint="eastAsia"/>
        </w:rPr>
        <w:t>AMR</w:t>
      </w:r>
      <w:r>
        <w:t>导航精度不足，与物料接收点对接偏差大</w:t>
      </w:r>
      <w:r>
        <w:rPr>
          <w:rFonts w:hint="eastAsia"/>
        </w:rPr>
        <w:t>。</w:t>
      </w:r>
    </w:p>
    <w:p w:rsidR="00504AD9" w:rsidRDefault="00A53EC1">
      <w:pPr>
        <w:rPr>
          <w:rFonts w:eastAsia="仿宋_GB2312"/>
        </w:rPr>
      </w:pPr>
      <w:r>
        <w:rPr>
          <w:rFonts w:hint="eastAsia"/>
        </w:rPr>
        <w:t>（</w:t>
      </w:r>
      <w:r>
        <w:rPr>
          <w:rFonts w:hint="eastAsia"/>
        </w:rPr>
        <w:t>6</w:t>
      </w:r>
      <w:r>
        <w:rPr>
          <w:rFonts w:hint="eastAsia"/>
        </w:rPr>
        <w:t>）</w:t>
      </w:r>
      <w:r>
        <w:t>配送任务优先级动态变化时，系统难以快速调整调度方案</w:t>
      </w:r>
      <w:r>
        <w:rPr>
          <w:rFonts w:hint="eastAsia"/>
        </w:rPr>
        <w:t>。</w:t>
      </w:r>
    </w:p>
    <w:p w:rsidR="00504AD9" w:rsidRDefault="00A53EC1">
      <w:r>
        <w:rPr>
          <w:rFonts w:hint="eastAsia"/>
        </w:rPr>
        <w:t>（</w:t>
      </w:r>
      <w:r>
        <w:rPr>
          <w:rFonts w:hint="eastAsia"/>
        </w:rPr>
        <w:t>7</w:t>
      </w:r>
      <w:r>
        <w:rPr>
          <w:rFonts w:hint="eastAsia"/>
        </w:rPr>
        <w:t>）</w:t>
      </w:r>
      <w:r>
        <w:t>历史配送数据未有效利用，无法为路径优化与设备配置提供参考。</w:t>
      </w:r>
    </w:p>
    <w:p w:rsidR="00504AD9" w:rsidRDefault="00A53EC1">
      <w:pPr>
        <w:outlineLvl w:val="2"/>
        <w:rPr>
          <w:rFonts w:eastAsia="方正黑体_GBK"/>
        </w:rPr>
      </w:pPr>
      <w:r>
        <w:rPr>
          <w:rFonts w:eastAsia="方正黑体_GBK"/>
        </w:rPr>
        <w:t>3</w:t>
      </w:r>
      <w:r>
        <w:rPr>
          <w:rFonts w:eastAsia="方正黑体_GBK"/>
        </w:rPr>
        <w:t>.</w:t>
      </w:r>
      <w:r>
        <w:rPr>
          <w:rFonts w:eastAsia="方正黑体_GBK"/>
        </w:rPr>
        <w:t>基础条件</w:t>
      </w:r>
    </w:p>
    <w:p w:rsidR="00504AD9" w:rsidRDefault="00A53EC1">
      <w:r>
        <w:t>（</w:t>
      </w:r>
      <w:r>
        <w:t>1</w:t>
      </w:r>
      <w:r>
        <w:t>）硬件：</w:t>
      </w:r>
      <w:r>
        <w:rPr>
          <w:rFonts w:hint="eastAsia"/>
        </w:rPr>
        <w:t>AGV</w:t>
      </w:r>
      <w:r>
        <w:rPr>
          <w:rFonts w:hint="eastAsia"/>
          <w:vertAlign w:val="superscript"/>
        </w:rPr>
        <w:t>[</w:t>
      </w:r>
      <w:r>
        <w:rPr>
          <w:rFonts w:hint="eastAsia"/>
          <w:vertAlign w:val="superscript"/>
        </w:rPr>
        <w:t>20</w:t>
      </w:r>
      <w:r>
        <w:rPr>
          <w:rFonts w:hint="eastAsia"/>
          <w:vertAlign w:val="superscript"/>
        </w:rPr>
        <w:t>]</w:t>
      </w:r>
      <w:r>
        <w:t>/</w:t>
      </w:r>
      <w:r>
        <w:rPr>
          <w:rFonts w:hint="eastAsia"/>
        </w:rPr>
        <w:t>AMR</w:t>
      </w:r>
      <w:r>
        <w:rPr>
          <w:rFonts w:hint="eastAsia"/>
          <w:vertAlign w:val="superscript"/>
        </w:rPr>
        <w:t>[</w:t>
      </w:r>
      <w:r>
        <w:rPr>
          <w:rFonts w:hint="eastAsia"/>
          <w:vertAlign w:val="superscript"/>
        </w:rPr>
        <w:t>21</w:t>
      </w:r>
      <w:r>
        <w:rPr>
          <w:rFonts w:hint="eastAsia"/>
          <w:vertAlign w:val="superscript"/>
        </w:rPr>
        <w:t>]</w:t>
      </w:r>
      <w:r>
        <w:t>机器人、</w:t>
      </w:r>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t>服务器、工业级定位基站、环境感知传感器网络、智能充电基站、数据采集网关、</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仿真工作站、可视化监控终端等。</w:t>
      </w:r>
    </w:p>
    <w:p w:rsidR="00504AD9" w:rsidRDefault="00A53EC1">
      <w:r>
        <w:t>（</w:t>
      </w:r>
      <w:r>
        <w:t>2</w:t>
      </w:r>
      <w:r>
        <w:t>）</w:t>
      </w:r>
      <w:r>
        <w:rPr>
          <w:rFonts w:hint="eastAsia"/>
        </w:rPr>
        <w:t>软件工具</w:t>
      </w:r>
      <w:r>
        <w:t>：服务器</w:t>
      </w:r>
      <w:r>
        <w:t>/</w:t>
      </w:r>
      <w:r>
        <w:t>工作站操作系统</w:t>
      </w:r>
      <w:r>
        <w:rPr>
          <w:rFonts w:hint="eastAsia"/>
        </w:rPr>
        <w:t>（</w:t>
      </w:r>
      <w:r>
        <w:t>如</w:t>
      </w:r>
      <w:r>
        <w:t>Windows</w:t>
      </w:r>
      <w:r>
        <w:t>、</w:t>
      </w:r>
      <w:r>
        <w:t>Linux</w:t>
      </w:r>
      <w:r>
        <w:rPr>
          <w:rFonts w:hint="eastAsia"/>
        </w:rPr>
        <w:t>）</w:t>
      </w:r>
      <w:r>
        <w:t>、</w:t>
      </w:r>
      <w:r>
        <w:rPr>
          <w:rFonts w:hint="eastAsia"/>
        </w:rPr>
        <w:t>TMS</w:t>
      </w:r>
      <w:r>
        <w:rPr>
          <w:rFonts w:hint="eastAsia"/>
          <w:vertAlign w:val="superscript"/>
        </w:rPr>
        <w:t>[</w:t>
      </w:r>
      <w:r>
        <w:rPr>
          <w:rFonts w:hint="eastAsia"/>
          <w:vertAlign w:val="superscript"/>
        </w:rPr>
        <w:t>28</w:t>
      </w:r>
      <w:r>
        <w:rPr>
          <w:rFonts w:hint="eastAsia"/>
          <w:vertAlign w:val="superscript"/>
        </w:rPr>
        <w:t>]</w:t>
      </w:r>
      <w:r>
        <w:t>系统、</w:t>
      </w:r>
      <w:r>
        <w:rPr>
          <w:rFonts w:hint="eastAsia"/>
        </w:rPr>
        <w:t>ROS</w:t>
      </w:r>
      <w:r>
        <w:rPr>
          <w:rFonts w:hint="eastAsia"/>
          <w:vertAlign w:val="superscript"/>
        </w:rPr>
        <w:t>[</w:t>
      </w:r>
      <w:r>
        <w:rPr>
          <w:rFonts w:hint="eastAsia"/>
          <w:vertAlign w:val="superscript"/>
        </w:rPr>
        <w:t>16</w:t>
      </w:r>
      <w:r>
        <w:rPr>
          <w:rFonts w:hint="eastAsia"/>
          <w:vertAlign w:val="superscript"/>
        </w:rPr>
        <w:t>]</w:t>
      </w:r>
      <w:r>
        <w:rPr>
          <w:rFonts w:hint="eastAsia"/>
          <w:vanish/>
          <w:vertAlign w:val="superscript"/>
        </w:rPr>
        <w:t>[21]</w:t>
      </w:r>
      <w:r>
        <w:t>系统、</w:t>
      </w:r>
      <w:r>
        <w:rPr>
          <w:rFonts w:hint="eastAsia"/>
        </w:rPr>
        <w:t>数字孪生</w:t>
      </w:r>
      <w:r>
        <w:rPr>
          <w:rFonts w:hint="eastAsia"/>
          <w:vanish/>
          <w:vertAlign w:val="superscript"/>
        </w:rPr>
        <w:t>[39]</w:t>
      </w:r>
      <w:r>
        <w:t>配送仿真平台、多模态数据处理引擎、数据标注工具、</w:t>
      </w:r>
      <w:r>
        <w:rPr>
          <w:rFonts w:hint="eastAsia"/>
        </w:rPr>
        <w:t>WMS</w:t>
      </w:r>
      <w:r>
        <w:rPr>
          <w:rFonts w:hint="eastAsia"/>
          <w:vertAlign w:val="superscript"/>
        </w:rPr>
        <w:t>[</w:t>
      </w:r>
      <w:r>
        <w:rPr>
          <w:rFonts w:hint="eastAsia"/>
          <w:vertAlign w:val="superscript"/>
        </w:rPr>
        <w:t>25</w:t>
      </w:r>
      <w:r>
        <w:rPr>
          <w:rFonts w:hint="eastAsia"/>
          <w:vertAlign w:val="superscript"/>
        </w:rPr>
        <w:t>]</w:t>
      </w:r>
      <w:r>
        <w:rPr>
          <w:rFonts w:hint="eastAsia"/>
        </w:rPr>
        <w:t>系统、</w:t>
      </w:r>
      <w:r>
        <w:rPr>
          <w:rFonts w:hint="eastAsia"/>
        </w:rPr>
        <w:t>ERP</w:t>
      </w:r>
      <w:r>
        <w:rPr>
          <w:rFonts w:hint="eastAsia"/>
          <w:vertAlign w:val="superscript"/>
        </w:rPr>
        <w:t>[</w:t>
      </w:r>
      <w:r>
        <w:rPr>
          <w:rFonts w:hint="eastAsia"/>
          <w:vertAlign w:val="superscript"/>
        </w:rPr>
        <w:t>26</w:t>
      </w:r>
      <w:r>
        <w:rPr>
          <w:rFonts w:hint="eastAsia"/>
          <w:vertAlign w:val="superscript"/>
        </w:rPr>
        <w:t>]</w:t>
      </w:r>
      <w:r>
        <w:t>系统接口、异常检测与响应系统等。</w:t>
      </w:r>
    </w:p>
    <w:p w:rsidR="00504AD9" w:rsidRDefault="00A53EC1">
      <w:r>
        <w:rPr>
          <w:rFonts w:hint="eastAsia"/>
        </w:rPr>
        <w:lastRenderedPageBreak/>
        <w:t>（</w:t>
      </w:r>
      <w:r>
        <w:rPr>
          <w:rFonts w:hint="eastAsia"/>
        </w:rPr>
        <w:t>3</w:t>
      </w:r>
      <w:r>
        <w:rPr>
          <w:rFonts w:hint="eastAsia"/>
        </w:rPr>
        <w:t>）数据集成：数据集成：需实现环境感知数据（激光雷达点云、视觉图像、超声波信息、动态障碍物轨迹等）、物料数据（类型、数量、目的地、优先级等）、设备运行数据（</w:t>
      </w:r>
      <w:r>
        <w:rPr>
          <w:rFonts w:hint="eastAsia"/>
        </w:rPr>
        <w:t>AGV</w:t>
      </w:r>
      <w:r>
        <w:t>/</w:t>
      </w:r>
      <w:r>
        <w:rPr>
          <w:rFonts w:hint="eastAsia"/>
        </w:rPr>
        <w:t>AMR</w:t>
      </w:r>
      <w:r>
        <w:rPr>
          <w:rFonts w:hint="eastAsia"/>
        </w:rPr>
        <w:t>的位置、状态、负载、电量等）、配送任务数据（任务内容、时间要求、优先级变化等）、路径数据（历史轨迹、拥堵情况、标线标识等）、历史运营数据（任务完成效率、异常处理记录等）及生产计划数据的整合。</w:t>
      </w:r>
    </w:p>
    <w:p w:rsidR="00504AD9" w:rsidRDefault="00A53EC1">
      <w:pPr>
        <w:outlineLvl w:val="2"/>
        <w:rPr>
          <w:rFonts w:eastAsia="方正黑体_GBK"/>
        </w:rPr>
      </w:pPr>
      <w:r>
        <w:rPr>
          <w:rFonts w:eastAsia="方正黑体_GBK"/>
        </w:rPr>
        <w:t>4</w:t>
      </w:r>
      <w:r>
        <w:rPr>
          <w:rFonts w:eastAsia="方正黑体_GBK"/>
        </w:rPr>
        <w:t>.</w:t>
      </w:r>
      <w:r>
        <w:rPr>
          <w:rFonts w:eastAsia="方正黑体_GBK"/>
        </w:rPr>
        <w:t>部署方法</w:t>
      </w:r>
    </w:p>
    <w:p w:rsidR="00504AD9" w:rsidRDefault="00A53EC1">
      <w:r>
        <w:t>本地化部署：在厂区部署</w:t>
      </w:r>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t>节点网络，集成</w:t>
      </w:r>
      <w:r>
        <w:t>AI</w:t>
      </w:r>
      <w:r>
        <w:t>路径规划与集群调度模型，确保</w:t>
      </w:r>
      <w:r>
        <w:rPr>
          <w:rFonts w:hint="eastAsia"/>
        </w:rPr>
        <w:t>AMR</w:t>
      </w:r>
      <w:r>
        <w:t>与服务器间数据传输延迟低；通过容器化技术</w:t>
      </w:r>
      <w:r>
        <w:t>整合</w:t>
      </w:r>
      <w:r>
        <w:rPr>
          <w:rFonts w:hint="eastAsia"/>
        </w:rPr>
        <w:t>TMS</w:t>
      </w:r>
      <w:r>
        <w:t>系统与</w:t>
      </w:r>
      <w:r>
        <w:t>AI</w:t>
      </w:r>
      <w:r>
        <w:t>决策引擎，实现配送任务的自动分配、路径动态调整与集群协同，较入门篇功能更智能；采集近期轨迹与工单数据训练模型，经</w:t>
      </w:r>
      <w:r>
        <w:rPr>
          <w:rFonts w:hint="eastAsia"/>
        </w:rPr>
        <w:t>数字孪生</w:t>
      </w:r>
      <w:r>
        <w:rPr>
          <w:rFonts w:hint="eastAsia"/>
          <w:vanish/>
          <w:vertAlign w:val="superscript"/>
        </w:rPr>
        <w:t>[39]</w:t>
      </w:r>
      <w:r>
        <w:t>沙盘验证后下发至设备，保障部署可靠性。</w:t>
      </w:r>
    </w:p>
    <w:p w:rsidR="00504AD9" w:rsidRDefault="00A53EC1">
      <w:r>
        <w:t>云部署：将脱敏的配送日志、环境特征数据上传企业私有云，利用</w:t>
      </w:r>
      <w:r>
        <w:t>GPU</w:t>
      </w:r>
      <w:r>
        <w:t>集群训练全局优化</w:t>
      </w:r>
      <w:r>
        <w:t>AI</w:t>
      </w:r>
      <w:r>
        <w:t>模型，</w:t>
      </w:r>
      <w:r>
        <w:rPr>
          <w:rFonts w:hint="eastAsia"/>
        </w:rPr>
        <w:t>定期</w:t>
      </w:r>
      <w:r>
        <w:t>将更新后的算法权重推送至边缘服务器；通过云平台分析跨厂区配送规律，优化共性调度策略，实现本地化部署策略的持续升级，同时确保原始数据不出厂。</w:t>
      </w:r>
    </w:p>
    <w:p w:rsidR="00504AD9" w:rsidRDefault="00A53EC1">
      <w:pPr>
        <w:outlineLvl w:val="1"/>
        <w:rPr>
          <w:rFonts w:eastAsia="方正楷体_GBK"/>
          <w:bCs/>
        </w:rPr>
      </w:pPr>
      <w:bookmarkStart w:id="77" w:name="_Toc26861"/>
      <w:bookmarkStart w:id="78" w:name="_Toc4447"/>
      <w:bookmarkStart w:id="79" w:name="_Toc20696"/>
      <w:r>
        <w:rPr>
          <w:rFonts w:eastAsia="方正楷体_GBK"/>
          <w:bCs/>
        </w:rPr>
        <w:t>场景八</w:t>
      </w:r>
      <w:r>
        <w:rPr>
          <w:rFonts w:eastAsia="方正楷体_GBK" w:hint="eastAsia"/>
          <w:bCs/>
        </w:rPr>
        <w:t>、危险作业自动化：“远程智控”——孪生辅助级危险作业自动化</w:t>
      </w:r>
      <w:bookmarkEnd w:id="77"/>
      <w:bookmarkEnd w:id="78"/>
      <w:bookmarkEnd w:id="79"/>
    </w:p>
    <w:p w:rsidR="00504AD9" w:rsidRDefault="00A53EC1">
      <w:r>
        <w:t>针对复杂且环境存在变化的风险场景，引入</w:t>
      </w:r>
      <w:r>
        <w:t>AI</w:t>
      </w:r>
      <w:r>
        <w:t>驱动的多模态感知与远程精准操控技术，融合智能作业单元、</w:t>
      </w:r>
      <w:r>
        <w:t>AR</w:t>
      </w:r>
      <w:r>
        <w:t>/</w:t>
      </w:r>
      <w:r>
        <w:t>VR</w:t>
      </w:r>
      <w:r>
        <w:lastRenderedPageBreak/>
        <w:t>交互与</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决策的自动化系统，通过</w:t>
      </w:r>
      <w:r>
        <w:t>AI</w:t>
      </w:r>
      <w:r>
        <w:t>分析实现环境动态识别、远程精细化操作与安全智能决策，提升危险作业的自动化水平与安全性。</w:t>
      </w:r>
    </w:p>
    <w:p w:rsidR="00504AD9" w:rsidRDefault="00A53EC1">
      <w:pPr>
        <w:outlineLvl w:val="2"/>
        <w:rPr>
          <w:rFonts w:eastAsia="方正黑体_GBK"/>
        </w:rPr>
      </w:pPr>
      <w:r>
        <w:rPr>
          <w:rFonts w:eastAsia="方正黑体_GBK"/>
        </w:rPr>
        <w:t>1</w:t>
      </w:r>
      <w:r>
        <w:rPr>
          <w:rFonts w:eastAsia="方正黑体_GBK"/>
        </w:rPr>
        <w:t>.</w:t>
      </w:r>
      <w:r>
        <w:rPr>
          <w:rFonts w:eastAsia="方正黑体_GBK"/>
        </w:rPr>
        <w:t>技术应用</w:t>
      </w:r>
    </w:p>
    <w:p w:rsidR="00504AD9" w:rsidRDefault="00A53EC1">
      <w:r>
        <w:t>多模态算法深化：融合红外热成像、气体传感器、激光雷达及高清视觉数据，通过</w:t>
      </w:r>
      <w:r>
        <w:t>AI</w:t>
      </w:r>
      <w:r>
        <w:t>融合模型构建危险环境动态三维图谱，实时识别温度异常、气体泄漏、结构变形等潜在风险，实现全方位风险监测</w:t>
      </w:r>
      <w:r>
        <w:rPr>
          <w:rFonts w:hint="eastAsia"/>
        </w:rPr>
        <w:t>。</w:t>
      </w:r>
      <w:r>
        <w:rPr>
          <w:rFonts w:eastAsia="方正黑体_GBK"/>
        </w:rPr>
        <w:t>​</w:t>
      </w:r>
    </w:p>
    <w:p w:rsidR="00504AD9" w:rsidRDefault="00A53EC1">
      <w:r>
        <w:rPr>
          <w:rFonts w:hint="eastAsia"/>
        </w:rPr>
        <w:t>视觉算法提升</w:t>
      </w:r>
      <w:r>
        <w:t>：基于深度学习模型对作业场景图像进行语义分割与特征提取</w:t>
      </w:r>
      <w:r>
        <w:t>，识别设备状态、操作目标及危险区域边界，辅助机器人精准定位操作对象，提升复杂环境下的操作精度</w:t>
      </w:r>
      <w:r>
        <w:rPr>
          <w:rFonts w:hint="eastAsia"/>
        </w:rPr>
        <w:t>。</w:t>
      </w:r>
      <w:r>
        <w:rPr>
          <w:rFonts w:eastAsia="方正黑体_GBK"/>
        </w:rPr>
        <w:t>​</w:t>
      </w:r>
    </w:p>
    <w:p w:rsidR="00504AD9" w:rsidRDefault="00A53EC1">
      <w:r>
        <w:rPr>
          <w:rFonts w:hint="eastAsia"/>
        </w:rPr>
        <w:t>数字孪生</w:t>
      </w:r>
      <w:r>
        <w:rPr>
          <w:rFonts w:hint="eastAsia"/>
          <w:vanish/>
          <w:vertAlign w:val="superscript"/>
        </w:rPr>
        <w:t>[39]</w:t>
      </w:r>
      <w:r>
        <w:t>与仿真深化：构建危险作业</w:t>
      </w:r>
      <w:r>
        <w:rPr>
          <w:rFonts w:hint="eastAsia"/>
        </w:rPr>
        <w:t>数字孪生</w:t>
      </w:r>
      <w:r>
        <w:rPr>
          <w:rFonts w:hint="eastAsia"/>
          <w:vanish/>
          <w:vertAlign w:val="superscript"/>
        </w:rPr>
        <w:t>[39]</w:t>
      </w:r>
      <w:r>
        <w:t>体，集成</w:t>
      </w:r>
      <w:r>
        <w:t>AI</w:t>
      </w:r>
      <w:r>
        <w:t>动态仿真引擎，实时映射作业现场状态，模拟不同操作方案下的风险概率与执行效果，为远程操控提供可视化决策支持，实现动态风险预判</w:t>
      </w:r>
      <w:r>
        <w:rPr>
          <w:rFonts w:hint="eastAsia"/>
        </w:rPr>
        <w:t>。</w:t>
      </w:r>
      <w:r>
        <w:rPr>
          <w:rFonts w:eastAsia="方正黑体_GBK"/>
        </w:rPr>
        <w:t>​</w:t>
      </w:r>
    </w:p>
    <w:p w:rsidR="00504AD9" w:rsidRDefault="00A53EC1">
      <w:r>
        <w:t>智能决策与辅助操控：采用</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与规则推理结合的</w:t>
      </w:r>
      <w:r>
        <w:t>AI</w:t>
      </w:r>
      <w:r>
        <w:t>模型，基于多模态感知数据生成操作建议，当检测到超出安全阈值的风险时，自动触发紧急干预或提示操作员调整，实现灵活决策</w:t>
      </w:r>
      <w:r>
        <w:rPr>
          <w:rFonts w:hint="eastAsia"/>
        </w:rPr>
        <w:t>。</w:t>
      </w:r>
      <w:r>
        <w:rPr>
          <w:rFonts w:eastAsia="方正黑体_GBK"/>
        </w:rPr>
        <w:t>​</w:t>
      </w:r>
    </w:p>
    <w:p w:rsidR="00504AD9" w:rsidRDefault="00A53EC1">
      <w:r>
        <w:t>数据标注与智能分析升级：标注危险环</w:t>
      </w:r>
      <w:r>
        <w:t>境特征、设备故障模式、操作效果等数据，通过</w:t>
      </w:r>
      <w:r>
        <w:t>AI</w:t>
      </w:r>
      <w:r>
        <w:t>分析不同风险场景下的作业</w:t>
      </w:r>
      <w:r>
        <w:lastRenderedPageBreak/>
        <w:t>规律，预测潜在危险发生概率与影响范围，为制定安全操作流程提供数据支持</w:t>
      </w:r>
      <w:r>
        <w:rPr>
          <w:rFonts w:hint="eastAsia"/>
        </w:rPr>
        <w:t>。</w:t>
      </w:r>
      <w:r>
        <w:rPr>
          <w:rFonts w:eastAsia="方正黑体_GBK"/>
        </w:rPr>
        <w:t>​</w:t>
      </w:r>
    </w:p>
    <w:p w:rsidR="00504AD9" w:rsidRDefault="00A53EC1">
      <w:r>
        <w:t>智能预测应用：基于时序</w:t>
      </w:r>
      <w:r>
        <w:t>AI</w:t>
      </w:r>
      <w:r>
        <w:t>模型对危险环境参数进行短期预测，提前识别风险升级趋势。</w:t>
      </w:r>
    </w:p>
    <w:p w:rsidR="00504AD9" w:rsidRDefault="00A53EC1">
      <w:pPr>
        <w:outlineLvl w:val="2"/>
        <w:rPr>
          <w:rFonts w:eastAsia="方正黑体_GBK"/>
        </w:rPr>
      </w:pPr>
      <w:r>
        <w:rPr>
          <w:rFonts w:eastAsia="方正黑体_GBK"/>
        </w:rPr>
        <w:t>2</w:t>
      </w:r>
      <w:r>
        <w:rPr>
          <w:rFonts w:eastAsia="方正黑体_GBK"/>
        </w:rPr>
        <w:t>.</w:t>
      </w:r>
      <w:r>
        <w:rPr>
          <w:rFonts w:eastAsia="方正黑体_GBK"/>
        </w:rPr>
        <w:t>解决问题</w:t>
      </w:r>
    </w:p>
    <w:p w:rsidR="00504AD9" w:rsidRDefault="00A53EC1">
      <w:pPr>
        <w:rPr>
          <w:rFonts w:eastAsia="仿宋_GB2312"/>
        </w:rPr>
      </w:pPr>
      <w:r>
        <w:rPr>
          <w:rFonts w:hint="eastAsia"/>
        </w:rPr>
        <w:t>（</w:t>
      </w:r>
      <w:r>
        <w:rPr>
          <w:rFonts w:hint="eastAsia"/>
        </w:rPr>
        <w:t>1</w:t>
      </w:r>
      <w:r>
        <w:rPr>
          <w:rFonts w:hint="eastAsia"/>
        </w:rPr>
        <w:t>）</w:t>
      </w:r>
      <w:r>
        <w:t>复杂危险场景中，环境变化导致机器人基础感知不足，易出现操作失误</w:t>
      </w:r>
      <w:r>
        <w:rPr>
          <w:rFonts w:hint="eastAsia"/>
        </w:rPr>
        <w:t>。</w:t>
      </w:r>
    </w:p>
    <w:p w:rsidR="00504AD9" w:rsidRDefault="00A53EC1">
      <w:pPr>
        <w:rPr>
          <w:rFonts w:eastAsia="仿宋_GB2312"/>
        </w:rPr>
      </w:pPr>
      <w:r>
        <w:rPr>
          <w:rFonts w:hint="eastAsia"/>
        </w:rPr>
        <w:t>（</w:t>
      </w:r>
      <w:r>
        <w:rPr>
          <w:rFonts w:hint="eastAsia"/>
        </w:rPr>
        <w:t>2</w:t>
      </w:r>
      <w:r>
        <w:rPr>
          <w:rFonts w:hint="eastAsia"/>
        </w:rPr>
        <w:t>）</w:t>
      </w:r>
      <w:r>
        <w:t>远程操控缺乏精准的环境反馈，操作员难以进行精细化操作</w:t>
      </w:r>
      <w:r>
        <w:rPr>
          <w:rFonts w:hint="eastAsia"/>
        </w:rPr>
        <w:t>。</w:t>
      </w:r>
    </w:p>
    <w:p w:rsidR="00504AD9" w:rsidRDefault="00A53EC1">
      <w:pPr>
        <w:rPr>
          <w:rFonts w:eastAsia="仿宋_GB2312"/>
        </w:rPr>
      </w:pPr>
      <w:r>
        <w:rPr>
          <w:rFonts w:hint="eastAsia"/>
        </w:rPr>
        <w:t>（</w:t>
      </w:r>
      <w:r>
        <w:rPr>
          <w:rFonts w:hint="eastAsia"/>
        </w:rPr>
        <w:t>3</w:t>
      </w:r>
      <w:r>
        <w:rPr>
          <w:rFonts w:hint="eastAsia"/>
        </w:rPr>
        <w:t>）</w:t>
      </w:r>
      <w:r>
        <w:t>异常风险信号分散，系统无法自动关联分析，导致危险预判滞后</w:t>
      </w:r>
      <w:r>
        <w:rPr>
          <w:rFonts w:hint="eastAsia"/>
        </w:rPr>
        <w:t>。</w:t>
      </w:r>
    </w:p>
    <w:p w:rsidR="00504AD9" w:rsidRDefault="00A53EC1">
      <w:pPr>
        <w:rPr>
          <w:rFonts w:eastAsia="仿宋_GB2312"/>
        </w:rPr>
      </w:pPr>
      <w:r>
        <w:rPr>
          <w:rFonts w:hint="eastAsia"/>
        </w:rPr>
        <w:t>（</w:t>
      </w:r>
      <w:r>
        <w:rPr>
          <w:rFonts w:hint="eastAsia"/>
        </w:rPr>
        <w:t>4</w:t>
      </w:r>
      <w:r>
        <w:rPr>
          <w:rFonts w:hint="eastAsia"/>
        </w:rPr>
        <w:t>）</w:t>
      </w:r>
      <w:r>
        <w:t>高危区域仍需人工进入处理复杂情况，安全风险未彻底消除</w:t>
      </w:r>
      <w:r>
        <w:rPr>
          <w:rFonts w:hint="eastAsia"/>
        </w:rPr>
        <w:t>。</w:t>
      </w:r>
    </w:p>
    <w:p w:rsidR="00504AD9" w:rsidRDefault="00A53EC1">
      <w:pPr>
        <w:rPr>
          <w:rFonts w:eastAsia="仿宋_GB2312"/>
        </w:rPr>
      </w:pPr>
      <w:r>
        <w:rPr>
          <w:rFonts w:hint="eastAsia"/>
        </w:rPr>
        <w:t>（</w:t>
      </w:r>
      <w:r>
        <w:rPr>
          <w:rFonts w:hint="eastAsia"/>
        </w:rPr>
        <w:t>5</w:t>
      </w:r>
      <w:r>
        <w:rPr>
          <w:rFonts w:hint="eastAsia"/>
        </w:rPr>
        <w:t>）</w:t>
      </w:r>
      <w:r>
        <w:t>危险作业操作流程依赖人工经验，缺乏标准化与智能化指导</w:t>
      </w:r>
      <w:r>
        <w:rPr>
          <w:rFonts w:hint="eastAsia"/>
        </w:rPr>
        <w:t>。</w:t>
      </w:r>
    </w:p>
    <w:p w:rsidR="00504AD9" w:rsidRDefault="00A53EC1">
      <w:r>
        <w:rPr>
          <w:rFonts w:hint="eastAsia"/>
        </w:rPr>
        <w:t>（</w:t>
      </w:r>
      <w:r>
        <w:rPr>
          <w:rFonts w:hint="eastAsia"/>
        </w:rPr>
        <w:t>6</w:t>
      </w:r>
      <w:r>
        <w:rPr>
          <w:rFonts w:hint="eastAsia"/>
        </w:rPr>
        <w:t>）</w:t>
      </w:r>
      <w:r>
        <w:t>风险预警仅基于实时数据，无法预测短期变化趋势，应对突发情况被动。</w:t>
      </w:r>
    </w:p>
    <w:p w:rsidR="00504AD9" w:rsidRDefault="00A53EC1">
      <w:pPr>
        <w:outlineLvl w:val="2"/>
        <w:rPr>
          <w:rFonts w:eastAsia="方正黑体_GBK"/>
        </w:rPr>
      </w:pPr>
      <w:r>
        <w:rPr>
          <w:rFonts w:eastAsia="方正黑体_GBK"/>
        </w:rPr>
        <w:t>3</w:t>
      </w:r>
      <w:r>
        <w:rPr>
          <w:rFonts w:eastAsia="方正黑体_GBK"/>
        </w:rPr>
        <w:t>.</w:t>
      </w:r>
      <w:r>
        <w:rPr>
          <w:rFonts w:eastAsia="方正黑体_GBK"/>
        </w:rPr>
        <w:t>基础条件</w:t>
      </w:r>
    </w:p>
    <w:p w:rsidR="00504AD9" w:rsidRDefault="00A53EC1">
      <w:r>
        <w:t>（</w:t>
      </w:r>
      <w:r>
        <w:t>1</w:t>
      </w:r>
      <w:r>
        <w:t>）硬件：智能作业单元（协作机器人、特种机器人、气体传感器、激光雷达、高清视觉相机等）、</w:t>
      </w:r>
      <w:r>
        <w:t>AR</w:t>
      </w:r>
      <w:r>
        <w:t>/</w:t>
      </w:r>
      <w:r>
        <w:t>VR</w:t>
      </w:r>
      <w:r>
        <w:t>操控台、</w:t>
      </w:r>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t>服务器、</w:t>
      </w:r>
      <w:r>
        <w:t>5G</w:t>
      </w:r>
      <w:r>
        <w:t>基站与工业网关、数据采集与传输设备、</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仿真工作站、紧急干预装置等。</w:t>
      </w:r>
    </w:p>
    <w:p w:rsidR="00504AD9" w:rsidRDefault="00A53EC1">
      <w:r>
        <w:lastRenderedPageBreak/>
        <w:t>（</w:t>
      </w:r>
      <w:r>
        <w:t>2</w:t>
      </w:r>
      <w:r>
        <w:t>）</w:t>
      </w:r>
      <w:r>
        <w:rPr>
          <w:rFonts w:hint="eastAsia"/>
        </w:rPr>
        <w:t>软件工具</w:t>
      </w:r>
      <w:r>
        <w:t>：服务器</w:t>
      </w:r>
      <w:r>
        <w:t>/</w:t>
      </w:r>
      <w:r>
        <w:t>工作站操作系统</w:t>
      </w:r>
      <w:r>
        <w:rPr>
          <w:rFonts w:hint="eastAsia"/>
        </w:rPr>
        <w:t>（</w:t>
      </w:r>
      <w:r>
        <w:t>如</w:t>
      </w:r>
      <w:r>
        <w:t>Windows</w:t>
      </w:r>
      <w:r>
        <w:t>、</w:t>
      </w:r>
      <w:r>
        <w:t>Linux</w:t>
      </w:r>
      <w:r>
        <w:rPr>
          <w:rFonts w:hint="eastAsia"/>
        </w:rPr>
        <w:t>）</w:t>
      </w:r>
      <w:r>
        <w:t>、智能作业控制系统、</w:t>
      </w:r>
      <w:r>
        <w:t>AR</w:t>
      </w:r>
      <w:r>
        <w:t>/</w:t>
      </w:r>
      <w:r>
        <w:t>VR</w:t>
      </w:r>
      <w:r>
        <w:t>交互系统、</w:t>
      </w:r>
      <w:r>
        <w:rPr>
          <w:rFonts w:hint="eastAsia"/>
        </w:rPr>
        <w:t>数字孪生</w:t>
      </w:r>
      <w:r>
        <w:rPr>
          <w:rFonts w:hint="eastAsia"/>
          <w:vanish/>
          <w:vertAlign w:val="superscript"/>
        </w:rPr>
        <w:t>[39]</w:t>
      </w:r>
      <w:r>
        <w:t>危险作业仿</w:t>
      </w:r>
      <w:r>
        <w:t>真平台、多模态数据融合</w:t>
      </w:r>
      <w:r>
        <w:t>AI</w:t>
      </w:r>
      <w:r>
        <w:t>引擎、数据标注工具、安全规则管理系统、风险预测与预警系统等。</w:t>
      </w:r>
    </w:p>
    <w:p w:rsidR="00504AD9" w:rsidRDefault="00A53EC1">
      <w:r>
        <w:rPr>
          <w:rFonts w:hint="eastAsia"/>
        </w:rPr>
        <w:t>（</w:t>
      </w:r>
      <w:r>
        <w:rPr>
          <w:rFonts w:hint="eastAsia"/>
        </w:rPr>
        <w:t>3</w:t>
      </w:r>
      <w:r>
        <w:rPr>
          <w:rFonts w:hint="eastAsia"/>
        </w:rPr>
        <w:t>）数据集成：需实现环境感知数据（红外热成像数据、气体浓度数据、激光雷达点云、高清视觉图像、危险区域边界信息等）、设备运行数据（机器人位置、操作状态、故障信息等）、作业操作数据（操作指令、执行效果、干预记录等）、历史风险数据（危险发生案例、处理方案、影响范围等）、</w:t>
      </w:r>
      <w:r>
        <w:rPr>
          <w:rFonts w:hint="eastAsia"/>
        </w:rPr>
        <w:t>数字孪生</w:t>
      </w:r>
      <w:r>
        <w:rPr>
          <w:rFonts w:hint="eastAsia"/>
          <w:vanish/>
          <w:vertAlign w:val="superscript"/>
        </w:rPr>
        <w:t>[39]</w:t>
      </w:r>
      <w:r>
        <w:rPr>
          <w:rFonts w:hint="eastAsia"/>
        </w:rPr>
        <w:t>仿真数据（场景模拟结果、风险概率预测等）及安全规则数据的整合。</w:t>
      </w:r>
    </w:p>
    <w:p w:rsidR="00504AD9" w:rsidRDefault="00A53EC1">
      <w:pPr>
        <w:outlineLvl w:val="2"/>
        <w:rPr>
          <w:rFonts w:eastAsia="方正黑体_GBK"/>
        </w:rPr>
      </w:pPr>
      <w:r>
        <w:rPr>
          <w:rFonts w:eastAsia="方正黑体_GBK"/>
        </w:rPr>
        <w:t>4</w:t>
      </w:r>
      <w:r>
        <w:rPr>
          <w:rFonts w:eastAsia="方正黑体_GBK"/>
        </w:rPr>
        <w:t>.</w:t>
      </w:r>
      <w:r>
        <w:rPr>
          <w:rFonts w:eastAsia="方正黑体_GBK"/>
        </w:rPr>
        <w:t>部署方法</w:t>
      </w:r>
    </w:p>
    <w:p w:rsidR="00504AD9" w:rsidRDefault="00A53EC1">
      <w:r>
        <w:t>本地化部署：在危险作业区域部署</w:t>
      </w:r>
      <w:r>
        <w:rPr>
          <w:rFonts w:hint="eastAsia"/>
        </w:rPr>
        <w:t>边缘计算</w:t>
      </w:r>
      <w:r>
        <w:rPr>
          <w:rFonts w:hint="eastAsia"/>
          <w:vanish/>
          <w:vertAlign w:val="superscript"/>
        </w:rPr>
        <w:t>[40]</w:t>
      </w:r>
      <w:r>
        <w:t>节点与</w:t>
      </w:r>
      <w:r>
        <w:t>5G</w:t>
      </w:r>
      <w:r>
        <w:t>基站，集成</w:t>
      </w:r>
      <w:r>
        <w:t>AI</w:t>
      </w:r>
      <w:r>
        <w:t>风险识别与操作辅助模型，确保机器人与操控台间数据传输延迟低；通过容器化技术整合智能作业控制系统与</w:t>
      </w:r>
      <w:r>
        <w:rPr>
          <w:rFonts w:hint="eastAsia"/>
        </w:rPr>
        <w:t>数字孪生</w:t>
      </w:r>
      <w:r>
        <w:rPr>
          <w:rFonts w:hint="eastAsia"/>
          <w:vanish/>
          <w:vertAlign w:val="superscript"/>
        </w:rPr>
        <w:t>[39]</w:t>
      </w:r>
      <w:r>
        <w:t>平台，实现现场数据实时映射、操作方案模拟与风险预警的一体化；采集近期巡检数据训练模型，经</w:t>
      </w:r>
      <w:r>
        <w:rPr>
          <w:rFonts w:hint="eastAsia"/>
        </w:rPr>
        <w:t>数字孪生</w:t>
      </w:r>
      <w:r>
        <w:rPr>
          <w:rFonts w:hint="eastAsia"/>
          <w:vanish/>
          <w:vertAlign w:val="superscript"/>
        </w:rPr>
        <w:t>[39]</w:t>
      </w:r>
      <w:r>
        <w:t>沙盘验证后，将策略固化为本地可执行文件下发，保障部署可靠性。</w:t>
      </w:r>
    </w:p>
    <w:p w:rsidR="00504AD9" w:rsidRDefault="00A53EC1">
      <w:r>
        <w:t>云部署：将脱敏的运行日志、环境特征数据自动同步至企业私有云，利用</w:t>
      </w:r>
      <w:r>
        <w:t>GPU</w:t>
      </w:r>
      <w:r>
        <w:t>集群训练全局风险预测与操作优化</w:t>
      </w:r>
      <w:r>
        <w:t>AI</w:t>
      </w:r>
      <w:r>
        <w:t>模型，</w:t>
      </w:r>
      <w:r>
        <w:rPr>
          <w:rFonts w:hint="eastAsia"/>
        </w:rPr>
        <w:t>定期</w:t>
      </w:r>
      <w:r>
        <w:t>将更新后的算法权重推送回边缘服务器；通过云平</w:t>
      </w:r>
      <w:r>
        <w:lastRenderedPageBreak/>
        <w:t>台分析跨区域危险作业规律，优化共性安全规则与操作策略，实现本地</w:t>
      </w:r>
      <w:r>
        <w:t>化部署策略的持续升级，同时确保原始数据不出厂。</w:t>
      </w:r>
    </w:p>
    <w:p w:rsidR="00504AD9" w:rsidRDefault="00A53EC1">
      <w:pPr>
        <w:outlineLvl w:val="1"/>
        <w:rPr>
          <w:rFonts w:eastAsia="方正楷体_GBK"/>
          <w:bCs/>
        </w:rPr>
      </w:pPr>
      <w:bookmarkStart w:id="80" w:name="_Toc10878"/>
      <w:bookmarkStart w:id="81" w:name="_Toc25398"/>
      <w:bookmarkStart w:id="82" w:name="_Toc22250"/>
      <w:r>
        <w:rPr>
          <w:rFonts w:eastAsia="方正楷体_GBK"/>
          <w:bCs/>
        </w:rPr>
        <w:t>场景九</w:t>
      </w:r>
      <w:r>
        <w:rPr>
          <w:rFonts w:eastAsia="方正楷体_GBK" w:hint="eastAsia"/>
          <w:bCs/>
        </w:rPr>
        <w:t>、安全一体化管控：“全景哨兵”——多模态联动级安全一体化</w:t>
      </w:r>
      <w:bookmarkEnd w:id="80"/>
      <w:bookmarkEnd w:id="81"/>
      <w:bookmarkEnd w:id="82"/>
    </w:p>
    <w:p w:rsidR="00504AD9" w:rsidRDefault="00A53EC1">
      <w:r>
        <w:t>针对生产现场安全监控碎片化、风险识别滞后、应急响应低效等问题，引入</w:t>
      </w:r>
      <w:r>
        <w:t>AI</w:t>
      </w:r>
      <w:r>
        <w:t>驱动的多模态数据融合与智能决策技术，构建覆盖全流程的安全一体化管控系统，通过深度</w:t>
      </w:r>
      <w:r>
        <w:t>AI</w:t>
      </w:r>
      <w:r>
        <w:t>分析实现风险动态感知、智能预测与协同处置，提升安全管控的整体性与前瞻性。</w:t>
      </w:r>
    </w:p>
    <w:p w:rsidR="00504AD9" w:rsidRDefault="00A53EC1">
      <w:pPr>
        <w:outlineLvl w:val="2"/>
        <w:rPr>
          <w:rFonts w:eastAsia="方正黑体_GBK"/>
        </w:rPr>
      </w:pPr>
      <w:r>
        <w:rPr>
          <w:rFonts w:eastAsia="方正黑体_GBK"/>
        </w:rPr>
        <w:t>1</w:t>
      </w:r>
      <w:r>
        <w:rPr>
          <w:rFonts w:eastAsia="方正黑体_GBK"/>
        </w:rPr>
        <w:t>.</w:t>
      </w:r>
      <w:r>
        <w:rPr>
          <w:rFonts w:eastAsia="方正黑体_GBK"/>
        </w:rPr>
        <w:t>技术应用</w:t>
      </w:r>
    </w:p>
    <w:p w:rsidR="00504AD9" w:rsidRDefault="00A53EC1">
      <w:pPr>
        <w:rPr>
          <w:rFonts w:eastAsia="仿宋_GB2312"/>
        </w:rPr>
      </w:pPr>
      <w:r>
        <w:rPr>
          <w:rFonts w:hint="eastAsia"/>
        </w:rPr>
        <w:t>异常检测</w:t>
      </w:r>
      <w:r>
        <w:t>深化：基于深度学习模型对多源数据进行风险模式识别，自动识别违规操作、设备异常状态及环境风险</w:t>
      </w:r>
      <w:r>
        <w:rPr>
          <w:rFonts w:hint="eastAsia"/>
        </w:rPr>
        <w:t>。</w:t>
      </w:r>
    </w:p>
    <w:p w:rsidR="00504AD9" w:rsidRDefault="00A53EC1">
      <w:r>
        <w:t>智能决策</w:t>
      </w:r>
      <w:r>
        <w:rPr>
          <w:rFonts w:hint="eastAsia"/>
        </w:rPr>
        <w:t>提升</w:t>
      </w:r>
      <w:r>
        <w:t>：采用</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与</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融合的</w:t>
      </w:r>
      <w:r>
        <w:t>AI</w:t>
      </w:r>
      <w:r>
        <w:t>模型，整合实时风险数据、应急资源状态、历史处置案例，生成最优应急处置方案，当风险等级升级时自动触发分级响应机制，突破入门篇预设规则的局限，实现动态决策</w:t>
      </w:r>
      <w:r>
        <w:rPr>
          <w:rFonts w:hint="eastAsia"/>
        </w:rPr>
        <w:t>。</w:t>
      </w:r>
      <w:r>
        <w:rPr>
          <w:rFonts w:eastAsia="方正黑体_GBK"/>
        </w:rPr>
        <w:t>​</w:t>
      </w:r>
    </w:p>
    <w:p w:rsidR="00504AD9" w:rsidRDefault="00A53EC1">
      <w:r>
        <w:t>数据标注与智能分析升级：标注安全风险特征、事故案例、处置效果等多维度数据，通过</w:t>
      </w:r>
      <w:r>
        <w:t>AI</w:t>
      </w:r>
      <w:r>
        <w:t>构建安全管控</w:t>
      </w:r>
      <w:r>
        <w:rPr>
          <w:rFonts w:hint="eastAsia"/>
        </w:rPr>
        <w:t>知识图谱</w:t>
      </w:r>
      <w:r>
        <w:rPr>
          <w:rFonts w:hint="eastAsia"/>
          <w:vanish/>
          <w:vertAlign w:val="superscript"/>
        </w:rPr>
        <w:t>[37]</w:t>
      </w:r>
      <w:r>
        <w:t>，分析风险传播路径、影响范围及应急资源匹配度，为风险预判与处置提供数据支持</w:t>
      </w:r>
      <w:r>
        <w:rPr>
          <w:rFonts w:hint="eastAsia"/>
        </w:rPr>
        <w:t>。</w:t>
      </w:r>
      <w:r>
        <w:rPr>
          <w:rFonts w:eastAsia="方正黑体_GBK"/>
        </w:rPr>
        <w:t>​</w:t>
      </w:r>
    </w:p>
    <w:p w:rsidR="00504AD9" w:rsidRDefault="00A53EC1">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与仿真应用：构建安全管控</w:t>
      </w:r>
      <w:r>
        <w:rPr>
          <w:rFonts w:hint="eastAsia"/>
        </w:rPr>
        <w:t>数字孪生</w:t>
      </w:r>
      <w:r>
        <w:rPr>
          <w:rFonts w:hint="eastAsia"/>
          <w:vanish/>
          <w:vertAlign w:val="superscript"/>
        </w:rPr>
        <w:t>[39]</w:t>
      </w:r>
      <w:r>
        <w:t>体，集成</w:t>
      </w:r>
      <w:r>
        <w:t>AI</w:t>
      </w:r>
      <w:r>
        <w:t>动态仿真引擎，实时映射生产现场安全状态，模拟不同风险扩散场景下的处置效果，预演应急方案可行性</w:t>
      </w:r>
      <w:r>
        <w:rPr>
          <w:rFonts w:hint="eastAsia"/>
        </w:rPr>
        <w:t>。</w:t>
      </w:r>
      <w:r>
        <w:rPr>
          <w:rFonts w:eastAsia="方正黑体_GBK"/>
        </w:rPr>
        <w:t>​</w:t>
      </w:r>
    </w:p>
    <w:p w:rsidR="00504AD9" w:rsidRDefault="00A53EC1">
      <w:r>
        <w:lastRenderedPageBreak/>
        <w:t>智能预测应用：基于时序</w:t>
      </w:r>
      <w:r>
        <w:t>AI</w:t>
      </w:r>
      <w:r>
        <w:t>模型对安全参数进行短期预测，提前识别风险升级趋势，为主动干预争取时间。</w:t>
      </w:r>
    </w:p>
    <w:p w:rsidR="00504AD9" w:rsidRDefault="00A53EC1">
      <w:pPr>
        <w:outlineLvl w:val="2"/>
        <w:rPr>
          <w:rFonts w:eastAsia="方正黑体_GBK"/>
        </w:rPr>
      </w:pPr>
      <w:r>
        <w:rPr>
          <w:rFonts w:eastAsia="方正黑体_GBK"/>
        </w:rPr>
        <w:t>2</w:t>
      </w:r>
      <w:r>
        <w:rPr>
          <w:rFonts w:eastAsia="方正黑体_GBK"/>
        </w:rPr>
        <w:t>.</w:t>
      </w:r>
      <w:r>
        <w:rPr>
          <w:rFonts w:eastAsia="方正黑体_GBK"/>
        </w:rPr>
        <w:t>解决问题</w:t>
      </w:r>
    </w:p>
    <w:p w:rsidR="00504AD9" w:rsidRDefault="00A53EC1">
      <w:pPr>
        <w:rPr>
          <w:rFonts w:eastAsia="仿宋_GB2312"/>
        </w:rPr>
      </w:pPr>
      <w:r>
        <w:rPr>
          <w:rFonts w:hint="eastAsia"/>
        </w:rPr>
        <w:t>（</w:t>
      </w:r>
      <w:r>
        <w:rPr>
          <w:rFonts w:hint="eastAsia"/>
        </w:rPr>
        <w:t>1</w:t>
      </w:r>
      <w:r>
        <w:rPr>
          <w:rFonts w:hint="eastAsia"/>
        </w:rPr>
        <w:t>）</w:t>
      </w:r>
      <w:r>
        <w:t>安全监控碎片化，视频、传感器、设备数据未有效融合，难以形成全局风险视图</w:t>
      </w:r>
      <w:r>
        <w:rPr>
          <w:rFonts w:hint="eastAsia"/>
        </w:rPr>
        <w:t>。</w:t>
      </w:r>
    </w:p>
    <w:p w:rsidR="00504AD9" w:rsidRDefault="00A53EC1">
      <w:pPr>
        <w:rPr>
          <w:rFonts w:eastAsia="仿宋_GB2312"/>
        </w:rPr>
      </w:pPr>
      <w:r>
        <w:rPr>
          <w:rFonts w:hint="eastAsia"/>
        </w:rPr>
        <w:t>（</w:t>
      </w:r>
      <w:r>
        <w:rPr>
          <w:rFonts w:hint="eastAsia"/>
        </w:rPr>
        <w:t>2</w:t>
      </w:r>
      <w:r>
        <w:rPr>
          <w:rFonts w:hint="eastAsia"/>
        </w:rPr>
        <w:t>）</w:t>
      </w:r>
      <w:r>
        <w:t>风险识别依赖人工巡检与基础规则，复杂隐患</w:t>
      </w:r>
      <w:r>
        <w:rPr>
          <w:rFonts w:hint="eastAsia"/>
        </w:rPr>
        <w:t>容</w:t>
      </w:r>
      <w:r>
        <w:t>易被遗漏</w:t>
      </w:r>
      <w:r>
        <w:rPr>
          <w:rFonts w:hint="eastAsia"/>
        </w:rPr>
        <w:t>。</w:t>
      </w:r>
    </w:p>
    <w:p w:rsidR="00504AD9" w:rsidRDefault="00A53EC1">
      <w:pPr>
        <w:rPr>
          <w:rFonts w:eastAsia="仿宋_GB2312"/>
        </w:rPr>
      </w:pPr>
      <w:r>
        <w:rPr>
          <w:rFonts w:hint="eastAsia"/>
        </w:rPr>
        <w:t>（</w:t>
      </w:r>
      <w:r>
        <w:rPr>
          <w:rFonts w:hint="eastAsia"/>
        </w:rPr>
        <w:t>3</w:t>
      </w:r>
      <w:r>
        <w:rPr>
          <w:rFonts w:hint="eastAsia"/>
        </w:rPr>
        <w:t>）</w:t>
      </w:r>
      <w:r>
        <w:t>应急处置依赖人工经验，方案缺乏数据支撑，响应效率低</w:t>
      </w:r>
      <w:r>
        <w:rPr>
          <w:rFonts w:hint="eastAsia"/>
        </w:rPr>
        <w:t>。</w:t>
      </w:r>
    </w:p>
    <w:p w:rsidR="00504AD9" w:rsidRDefault="00A53EC1">
      <w:pPr>
        <w:rPr>
          <w:rFonts w:eastAsia="仿宋_GB2312"/>
        </w:rPr>
      </w:pPr>
      <w:r>
        <w:rPr>
          <w:rFonts w:hint="eastAsia"/>
        </w:rPr>
        <w:t>（</w:t>
      </w:r>
      <w:r>
        <w:rPr>
          <w:rFonts w:hint="eastAsia"/>
        </w:rPr>
        <w:t>4</w:t>
      </w:r>
      <w:r>
        <w:rPr>
          <w:rFonts w:hint="eastAsia"/>
        </w:rPr>
        <w:t>）</w:t>
      </w:r>
      <w:r>
        <w:t>多部门协同处置时信息传递滞后，</w:t>
      </w:r>
      <w:r>
        <w:rPr>
          <w:rFonts w:hint="eastAsia"/>
        </w:rPr>
        <w:t>容</w:t>
      </w:r>
      <w:r>
        <w:t>易出现二次事故</w:t>
      </w:r>
      <w:r>
        <w:rPr>
          <w:rFonts w:hint="eastAsia"/>
        </w:rPr>
        <w:t>。</w:t>
      </w:r>
    </w:p>
    <w:p w:rsidR="00504AD9" w:rsidRDefault="00A53EC1">
      <w:pPr>
        <w:rPr>
          <w:rFonts w:eastAsia="仿宋_GB2312"/>
        </w:rPr>
      </w:pPr>
      <w:r>
        <w:rPr>
          <w:rFonts w:hint="eastAsia"/>
        </w:rPr>
        <w:t>（</w:t>
      </w:r>
      <w:r>
        <w:rPr>
          <w:rFonts w:hint="eastAsia"/>
        </w:rPr>
        <w:t>5</w:t>
      </w:r>
      <w:r>
        <w:rPr>
          <w:rFonts w:hint="eastAsia"/>
        </w:rPr>
        <w:t>）</w:t>
      </w:r>
      <w:r>
        <w:t>安全风险不可视，无法直观掌握风险分布与扩</w:t>
      </w:r>
      <w:r>
        <w:t>散趋势</w:t>
      </w:r>
      <w:r>
        <w:rPr>
          <w:rFonts w:hint="eastAsia"/>
        </w:rPr>
        <w:t>。</w:t>
      </w:r>
    </w:p>
    <w:p w:rsidR="00504AD9" w:rsidRDefault="00A53EC1">
      <w:pPr>
        <w:rPr>
          <w:rFonts w:eastAsia="仿宋_GB2312"/>
        </w:rPr>
      </w:pPr>
      <w:r>
        <w:rPr>
          <w:rFonts w:hint="eastAsia"/>
        </w:rPr>
        <w:t>（</w:t>
      </w:r>
      <w:r>
        <w:rPr>
          <w:rFonts w:hint="eastAsia"/>
        </w:rPr>
        <w:t>6</w:t>
      </w:r>
      <w:r>
        <w:rPr>
          <w:rFonts w:hint="eastAsia"/>
        </w:rPr>
        <w:t>）</w:t>
      </w:r>
      <w:r>
        <w:t>应急资源调度缺乏智能匹配，导致资源浪费或不足</w:t>
      </w:r>
      <w:r>
        <w:rPr>
          <w:rFonts w:hint="eastAsia"/>
        </w:rPr>
        <w:t>。</w:t>
      </w:r>
    </w:p>
    <w:p w:rsidR="00504AD9" w:rsidRDefault="00A53EC1">
      <w:pPr>
        <w:rPr>
          <w:rFonts w:eastAsia="仿宋_GB2312"/>
        </w:rPr>
      </w:pPr>
      <w:r>
        <w:rPr>
          <w:rFonts w:hint="eastAsia"/>
        </w:rPr>
        <w:t>（</w:t>
      </w:r>
      <w:r>
        <w:rPr>
          <w:rFonts w:hint="eastAsia"/>
        </w:rPr>
        <w:t>7</w:t>
      </w:r>
      <w:r>
        <w:rPr>
          <w:rFonts w:hint="eastAsia"/>
        </w:rPr>
        <w:t>）</w:t>
      </w:r>
      <w:r>
        <w:t>事故后追溯依赖人工整理数据，责任界定不清</w:t>
      </w:r>
      <w:r>
        <w:rPr>
          <w:rFonts w:hint="eastAsia"/>
        </w:rPr>
        <w:t>。</w:t>
      </w:r>
    </w:p>
    <w:p w:rsidR="00504AD9" w:rsidRDefault="00A53EC1">
      <w:r>
        <w:rPr>
          <w:rFonts w:hint="eastAsia"/>
        </w:rPr>
        <w:t>（</w:t>
      </w:r>
      <w:r>
        <w:rPr>
          <w:rFonts w:hint="eastAsia"/>
        </w:rPr>
        <w:t>8</w:t>
      </w:r>
      <w:r>
        <w:rPr>
          <w:rFonts w:hint="eastAsia"/>
        </w:rPr>
        <w:t>）</w:t>
      </w:r>
      <w:r>
        <w:t>风险预警仅基于实时数据，无法预测短期变化，应对突发情况被动。</w:t>
      </w:r>
    </w:p>
    <w:p w:rsidR="00504AD9" w:rsidRDefault="00A53EC1">
      <w:pPr>
        <w:outlineLvl w:val="2"/>
        <w:rPr>
          <w:rFonts w:eastAsia="方正黑体_GBK"/>
        </w:rPr>
      </w:pPr>
      <w:r>
        <w:rPr>
          <w:rFonts w:eastAsia="方正黑体_GBK"/>
        </w:rPr>
        <w:t>3</w:t>
      </w:r>
      <w:r>
        <w:rPr>
          <w:rFonts w:eastAsia="方正黑体_GBK"/>
        </w:rPr>
        <w:t>.</w:t>
      </w:r>
      <w:r>
        <w:rPr>
          <w:rFonts w:eastAsia="方正黑体_GBK"/>
        </w:rPr>
        <w:t>基础条件</w:t>
      </w:r>
    </w:p>
    <w:p w:rsidR="00504AD9" w:rsidRDefault="00A53EC1">
      <w:r>
        <w:t>（</w:t>
      </w:r>
      <w:r>
        <w:t>1</w:t>
      </w:r>
      <w:r>
        <w:t>）硬件：多模态感知设备（工业相机、红外传感器、气体传感器、振动传感器等）、智能穿戴设备（智能手环、眼镜等）、</w:t>
      </w:r>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t>服务器、</w:t>
      </w:r>
      <w:r>
        <w:t>AI</w:t>
      </w:r>
      <w:r>
        <w:t>视频分析终端、应急处置终端、数据传输网关、</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仿真工作站等。</w:t>
      </w:r>
    </w:p>
    <w:p w:rsidR="00504AD9" w:rsidRDefault="00A53EC1">
      <w:r>
        <w:lastRenderedPageBreak/>
        <w:t>（</w:t>
      </w:r>
      <w:r>
        <w:t>2</w:t>
      </w:r>
      <w:r>
        <w:t>）</w:t>
      </w:r>
      <w:r>
        <w:rPr>
          <w:rFonts w:hint="eastAsia"/>
        </w:rPr>
        <w:t>软件工具</w:t>
      </w:r>
      <w:r>
        <w:t>：服务器</w:t>
      </w:r>
      <w:r>
        <w:t>/</w:t>
      </w:r>
      <w:r>
        <w:t>工作站操作系统</w:t>
      </w:r>
      <w:r>
        <w:rPr>
          <w:rFonts w:hint="eastAsia"/>
        </w:rPr>
        <w:t>（</w:t>
      </w:r>
      <w:r>
        <w:t>如</w:t>
      </w:r>
      <w:r>
        <w:t>Windows</w:t>
      </w:r>
      <w:r>
        <w:t>、</w:t>
      </w:r>
      <w:r>
        <w:t>Linux</w:t>
      </w:r>
      <w:r>
        <w:rPr>
          <w:rFonts w:hint="eastAsia"/>
        </w:rPr>
        <w:t>）</w:t>
      </w:r>
      <w:r>
        <w:t>、安全一体化管控平台、安全</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系统、</w:t>
      </w:r>
      <w:r>
        <w:rPr>
          <w:rFonts w:hint="eastAsia"/>
        </w:rPr>
        <w:t>数字孪生</w:t>
      </w:r>
      <w:r>
        <w:rPr>
          <w:rFonts w:hint="eastAsia"/>
          <w:vanish/>
          <w:vertAlign w:val="superscript"/>
        </w:rPr>
        <w:t>[39]</w:t>
      </w:r>
      <w:r>
        <w:t>安全仿真系统、应急处置管理系统、数据标注工具、工业防火墙与安全隔离系统、数据库系统等。</w:t>
      </w:r>
    </w:p>
    <w:p w:rsidR="00504AD9" w:rsidRDefault="00A53EC1">
      <w:r>
        <w:rPr>
          <w:rFonts w:hint="eastAsia"/>
        </w:rPr>
        <w:t>（</w:t>
      </w:r>
      <w:r>
        <w:rPr>
          <w:rFonts w:hint="eastAsia"/>
        </w:rPr>
        <w:t>3</w:t>
      </w:r>
      <w:r>
        <w:rPr>
          <w:rFonts w:hint="eastAsia"/>
        </w:rPr>
        <w:t>）数据集成：需实现多模态感知数据（工业相机的视频图像、红外传感器的温度数据、气体传感器的浓度数据、振动传感器的振动参数等）、人员状态数据（智能穿戴设备采集的位置、生命体征、操作行为等）、设备安全数据（运行状态、故障信息、维护记录等）、应急资源数据（资源类型、数量、位置、可用状态等）、历史安全数据（事故案例、处置方案、风险特征等）、</w:t>
      </w:r>
      <w:r>
        <w:rPr>
          <w:rFonts w:hint="eastAsia"/>
        </w:rPr>
        <w:t>数字孪生</w:t>
      </w:r>
      <w:r>
        <w:rPr>
          <w:rFonts w:hint="eastAsia"/>
          <w:vanish/>
          <w:vertAlign w:val="superscript"/>
        </w:rPr>
        <w:t>[39]</w:t>
      </w:r>
      <w:r>
        <w:rPr>
          <w:rFonts w:hint="eastAsia"/>
        </w:rPr>
        <w:t>仿真数据（风险扩散模拟、应急方案预演结果等）及安全规则数据的整合。</w:t>
      </w:r>
    </w:p>
    <w:p w:rsidR="00504AD9" w:rsidRDefault="00A53EC1">
      <w:pPr>
        <w:outlineLvl w:val="2"/>
        <w:rPr>
          <w:rFonts w:eastAsia="方正黑体_GBK"/>
        </w:rPr>
      </w:pPr>
      <w:r>
        <w:rPr>
          <w:rFonts w:eastAsia="方正黑体_GBK"/>
        </w:rPr>
        <w:t>4</w:t>
      </w:r>
      <w:r>
        <w:rPr>
          <w:rFonts w:eastAsia="方正黑体_GBK"/>
        </w:rPr>
        <w:t>.</w:t>
      </w:r>
      <w:r>
        <w:rPr>
          <w:rFonts w:eastAsia="方正黑体_GBK"/>
        </w:rPr>
        <w:t>部署方法</w:t>
      </w:r>
    </w:p>
    <w:p w:rsidR="00504AD9" w:rsidRDefault="00A53EC1">
      <w:pPr>
        <w:rPr>
          <w:rFonts w:eastAsia="仿宋_GB2312"/>
        </w:rPr>
      </w:pPr>
      <w:r>
        <w:t>本地化部署：在厂区部署</w:t>
      </w:r>
      <w:r>
        <w:rPr>
          <w:rFonts w:hint="eastAsia"/>
        </w:rPr>
        <w:t>边缘计算</w:t>
      </w:r>
      <w:r>
        <w:rPr>
          <w:rFonts w:hint="eastAsia"/>
          <w:vanish/>
          <w:vertAlign w:val="superscript"/>
        </w:rPr>
        <w:t>[40]</w:t>
      </w:r>
      <w:r>
        <w:t>节点集群，运行</w:t>
      </w:r>
      <w:r>
        <w:t>AI</w:t>
      </w:r>
      <w:r>
        <w:t>实时风险识别与决策模型，整合视频流、传感器、设备数据生成全局风险视图；整合安全管控平台与</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系统，实现风险实时映射、预警与处置方案推送的一体化，较入门篇的基础监控功能更集成；将</w:t>
      </w:r>
      <w:r>
        <w:rPr>
          <w:rFonts w:hint="eastAsia"/>
        </w:rPr>
        <w:t>图神经网络</w:t>
      </w:r>
      <w:r>
        <w:rPr>
          <w:rFonts w:hint="eastAsia"/>
          <w:vertAlign w:val="superscript"/>
        </w:rPr>
        <w:t>[</w:t>
      </w:r>
      <w:r>
        <w:rPr>
          <w:rFonts w:hint="eastAsia"/>
          <w:vertAlign w:val="superscript"/>
        </w:rPr>
        <w:t>2</w:t>
      </w:r>
      <w:r>
        <w:rPr>
          <w:rFonts w:hint="eastAsia"/>
          <w:vertAlign w:val="superscript"/>
        </w:rPr>
        <w:t>]</w:t>
      </w:r>
      <w:r>
        <w:rPr>
          <w:rFonts w:hint="eastAsia"/>
          <w:vanish/>
          <w:vertAlign w:val="superscript"/>
        </w:rPr>
        <w:t>[2]</w:t>
      </w:r>
      <w:r>
        <w:t>与</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模型封装为边缘容器，确保疏散、关阀等指令即时下发</w:t>
      </w:r>
      <w:r>
        <w:rPr>
          <w:rFonts w:hint="eastAsia"/>
        </w:rPr>
        <w:t>。</w:t>
      </w:r>
    </w:p>
    <w:p w:rsidR="00504AD9" w:rsidRDefault="00A53EC1">
      <w:r>
        <w:t>云部署：将脱敏的报警日志、传感器数据、处置记录上传企业私有云，利用</w:t>
      </w:r>
      <w:r>
        <w:t>GPU</w:t>
      </w:r>
      <w:r>
        <w:t>集群训练安全风险预测与处置优化</w:t>
      </w:r>
      <w:r>
        <w:t>AI</w:t>
      </w:r>
      <w:r>
        <w:t>模型，</w:t>
      </w:r>
      <w:r>
        <w:rPr>
          <w:rFonts w:hint="eastAsia"/>
        </w:rPr>
        <w:t>定期</w:t>
      </w:r>
      <w:r>
        <w:t>将更新后的算法权重下发至本地边缘节点；通过云平台分析跨厂区安全规律，优化共性风险识别规则与应急方案，实现本地化策略持续升级。</w:t>
      </w:r>
    </w:p>
    <w:p w:rsidR="00504AD9" w:rsidRDefault="00A53EC1">
      <w:pPr>
        <w:outlineLvl w:val="1"/>
        <w:rPr>
          <w:rFonts w:eastAsia="方正楷体_GBK"/>
          <w:bCs/>
        </w:rPr>
      </w:pPr>
      <w:bookmarkStart w:id="83" w:name="_Toc13013"/>
      <w:bookmarkStart w:id="84" w:name="_Toc512"/>
      <w:bookmarkStart w:id="85" w:name="_Toc22907"/>
      <w:r>
        <w:rPr>
          <w:rFonts w:eastAsia="方正楷体_GBK"/>
          <w:bCs/>
        </w:rPr>
        <w:t>场景十</w:t>
      </w:r>
      <w:r>
        <w:rPr>
          <w:rFonts w:eastAsia="方正楷体_GBK" w:hint="eastAsia"/>
          <w:bCs/>
        </w:rPr>
        <w:t>、能源智能管控：“能效智调”——数据驱动的多能协同优化</w:t>
      </w:r>
      <w:bookmarkEnd w:id="83"/>
      <w:bookmarkEnd w:id="84"/>
      <w:bookmarkEnd w:id="85"/>
    </w:p>
    <w:p w:rsidR="00504AD9" w:rsidRDefault="00A53EC1">
      <w:r>
        <w:t>针对工厂能耗波动大、多能源协同低效、绿电利用率低等问题，引入</w:t>
      </w:r>
      <w:r>
        <w:t>AI</w:t>
      </w:r>
      <w:r>
        <w:t>驱动的智能分析与优化技术，构建覆盖全流程的能源智能系统，通过深度</w:t>
      </w:r>
      <w:r>
        <w:t>AI</w:t>
      </w:r>
      <w:r>
        <w:t>分析实现能耗精准预测、多能源协同调度与动态优化，提升能源利用效率。</w:t>
      </w:r>
    </w:p>
    <w:p w:rsidR="00504AD9" w:rsidRDefault="00A53EC1">
      <w:pPr>
        <w:outlineLvl w:val="2"/>
        <w:rPr>
          <w:rFonts w:eastAsia="方正黑体_GBK"/>
        </w:rPr>
      </w:pPr>
      <w:r>
        <w:rPr>
          <w:rFonts w:eastAsia="方正黑体_GBK"/>
        </w:rPr>
        <w:t>1</w:t>
      </w:r>
      <w:r>
        <w:rPr>
          <w:rFonts w:eastAsia="方正黑体_GBK"/>
        </w:rPr>
        <w:t>.</w:t>
      </w:r>
      <w:r>
        <w:rPr>
          <w:rFonts w:eastAsia="方正黑体_GBK"/>
        </w:rPr>
        <w:t>技术应用</w:t>
      </w:r>
    </w:p>
    <w:p w:rsidR="00504AD9" w:rsidRDefault="00A53EC1">
      <w:r>
        <w:rPr>
          <w:rFonts w:hint="eastAsia"/>
        </w:rPr>
        <w:t>数据分析与调度优化提升：通过深度学习模型对多维度能耗数据开展深度分</w:t>
      </w:r>
      <w:r>
        <w:rPr>
          <w:rFonts w:hint="eastAsia"/>
        </w:rPr>
        <w:t>析，挖掘数据中潜藏的能耗波动模式，精准定位影响能耗的关键因素，构建系统化的能耗数据分析体系。在此基础上，进一步挖掘多能源协同的内在规律，识别不同能源组合的最优模式，结合历史数据掌握不同生产场景下的能源供需匹配逻辑，当生产场景或能源状况出现变动时，依据上述规律动态优化能源分配调度策略，实现从数据深度分析到调度精准优化的全流程提升。</w:t>
      </w:r>
      <w:r>
        <w:rPr>
          <w:rFonts w:eastAsia="方正黑体_GBK"/>
        </w:rPr>
        <w:t>​</w:t>
      </w:r>
    </w:p>
    <w:p w:rsidR="00504AD9" w:rsidRDefault="00A53EC1">
      <w:r>
        <w:t>数据标注与智能分析升级：标注设备能耗参数、绿电出力特征、生产工况等多维度数据，通过</w:t>
      </w:r>
      <w:r>
        <w:t>AI</w:t>
      </w:r>
      <w:r>
        <w:t>构建能源管控</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，分析能耗与产能的联动关系、绿电消纳瓶颈，为优化策略提供</w:t>
      </w:r>
      <w:r>
        <w:t>数据支撑</w:t>
      </w:r>
      <w:r>
        <w:rPr>
          <w:rFonts w:hint="eastAsia"/>
        </w:rPr>
        <w:t>。</w:t>
      </w:r>
      <w:r>
        <w:rPr>
          <w:rFonts w:eastAsia="方正黑体_GBK"/>
        </w:rPr>
        <w:t>​</w:t>
      </w:r>
    </w:p>
    <w:p w:rsidR="00504AD9" w:rsidRDefault="00A53EC1">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t>深化应用：在边缘节点部署轻量化</w:t>
      </w:r>
      <w:r>
        <w:t>AI</w:t>
      </w:r>
      <w:r>
        <w:t>能耗优化模型，实时接收设备能耗数据，立即生成局部控制指令，实现能耗的毫秒级动态调控</w:t>
      </w:r>
      <w:r>
        <w:rPr>
          <w:rFonts w:hint="eastAsia"/>
        </w:rPr>
        <w:t>。</w:t>
      </w:r>
      <w:r>
        <w:rPr>
          <w:rFonts w:eastAsia="方正黑体_GBK"/>
        </w:rPr>
        <w:t>​</w:t>
      </w:r>
    </w:p>
    <w:p w:rsidR="00504AD9" w:rsidRDefault="00A53EC1">
      <w:pPr>
        <w:rPr>
          <w:rFonts w:eastAsia="仿宋_GB2312"/>
        </w:rPr>
      </w:pPr>
      <w:r>
        <w:t>智能预测与优化：基于时序</w:t>
      </w:r>
      <w:r>
        <w:t>AI</w:t>
      </w:r>
      <w:r>
        <w:t>模型预测短期能耗需求与绿电出力，结合预测结果生成多能源协同调度方案，最大化绿电利用率</w:t>
      </w:r>
      <w:r>
        <w:rPr>
          <w:rFonts w:hint="eastAsia"/>
        </w:rPr>
        <w:t>。</w:t>
      </w:r>
    </w:p>
    <w:p w:rsidR="00504AD9" w:rsidRDefault="00A53EC1">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与仿真应用：构建能源系统</w:t>
      </w:r>
      <w:r>
        <w:rPr>
          <w:rFonts w:hint="eastAsia"/>
        </w:rPr>
        <w:t>数字孪生</w:t>
      </w:r>
      <w:r>
        <w:rPr>
          <w:rFonts w:hint="eastAsia"/>
          <w:vanish/>
          <w:vertAlign w:val="superscript"/>
        </w:rPr>
        <w:t>[39]</w:t>
      </w:r>
      <w:r>
        <w:t>体，模拟不同生产计划、绿电占比下的能源流动与消耗，预演优化方案效果，为多能源协同决策提供可视化支持。</w:t>
      </w:r>
    </w:p>
    <w:p w:rsidR="00504AD9" w:rsidRDefault="00A53EC1">
      <w:pPr>
        <w:outlineLvl w:val="2"/>
        <w:rPr>
          <w:rFonts w:eastAsia="方正黑体_GBK"/>
        </w:rPr>
      </w:pPr>
      <w:r>
        <w:rPr>
          <w:rFonts w:eastAsia="方正黑体_GBK"/>
        </w:rPr>
        <w:t>2</w:t>
      </w:r>
      <w:r>
        <w:rPr>
          <w:rFonts w:eastAsia="方正黑体_GBK"/>
        </w:rPr>
        <w:t>.</w:t>
      </w:r>
      <w:r>
        <w:rPr>
          <w:rFonts w:eastAsia="方正黑体_GBK"/>
        </w:rPr>
        <w:t>解决问题</w:t>
      </w:r>
    </w:p>
    <w:p w:rsidR="00504AD9" w:rsidRDefault="00A53EC1">
      <w:pPr>
        <w:rPr>
          <w:rFonts w:eastAsia="仿宋_GB2312"/>
        </w:rPr>
      </w:pPr>
      <w:r>
        <w:rPr>
          <w:rFonts w:hint="eastAsia"/>
        </w:rPr>
        <w:t>（</w:t>
      </w:r>
      <w:r>
        <w:rPr>
          <w:rFonts w:hint="eastAsia"/>
        </w:rPr>
        <w:t>1</w:t>
      </w:r>
      <w:r>
        <w:rPr>
          <w:rFonts w:hint="eastAsia"/>
        </w:rPr>
        <w:t>）</w:t>
      </w:r>
      <w:r>
        <w:t>能耗数据分散在各设备与系统中，缺乏统一整合与智能分析，难以形成全局能耗视图</w:t>
      </w:r>
      <w:r>
        <w:rPr>
          <w:rFonts w:hint="eastAsia"/>
        </w:rPr>
        <w:t>。</w:t>
      </w:r>
    </w:p>
    <w:p w:rsidR="00504AD9" w:rsidRDefault="00A53EC1">
      <w:pPr>
        <w:rPr>
          <w:rFonts w:eastAsia="仿宋_GB2312"/>
        </w:rPr>
      </w:pPr>
      <w:r>
        <w:rPr>
          <w:rFonts w:hint="eastAsia"/>
        </w:rPr>
        <w:t>（</w:t>
      </w:r>
      <w:r>
        <w:rPr>
          <w:rFonts w:hint="eastAsia"/>
        </w:rPr>
        <w:t>2</w:t>
      </w:r>
      <w:r>
        <w:rPr>
          <w:rFonts w:hint="eastAsia"/>
        </w:rPr>
        <w:t>）</w:t>
      </w:r>
      <w:r>
        <w:t>关键能耗设备运行参数依赖经验设置，未根据实时工况动态优化，导致能耗波动大</w:t>
      </w:r>
      <w:r>
        <w:rPr>
          <w:rFonts w:hint="eastAsia"/>
        </w:rPr>
        <w:t>。</w:t>
      </w:r>
    </w:p>
    <w:p w:rsidR="00504AD9" w:rsidRDefault="00A53EC1">
      <w:pPr>
        <w:rPr>
          <w:rFonts w:eastAsia="仿宋_GB2312"/>
        </w:rPr>
      </w:pPr>
      <w:r>
        <w:rPr>
          <w:rFonts w:hint="eastAsia"/>
        </w:rPr>
        <w:t>（</w:t>
      </w:r>
      <w:r>
        <w:rPr>
          <w:rFonts w:hint="eastAsia"/>
        </w:rPr>
        <w:t>3</w:t>
      </w:r>
      <w:r>
        <w:rPr>
          <w:rFonts w:hint="eastAsia"/>
        </w:rPr>
        <w:t>）</w:t>
      </w:r>
      <w:r>
        <w:t>多能源协同调度复杂，绿电与传统能源匹配度低，利用率不足</w:t>
      </w:r>
      <w:r>
        <w:rPr>
          <w:rFonts w:hint="eastAsia"/>
        </w:rPr>
        <w:t>。</w:t>
      </w:r>
    </w:p>
    <w:p w:rsidR="00504AD9" w:rsidRDefault="00A53EC1">
      <w:r>
        <w:rPr>
          <w:rFonts w:hint="eastAsia"/>
        </w:rPr>
        <w:t>（</w:t>
      </w:r>
      <w:r>
        <w:rPr>
          <w:rFonts w:hint="eastAsia"/>
        </w:rPr>
        <w:t>4</w:t>
      </w:r>
      <w:r>
        <w:rPr>
          <w:rFonts w:hint="eastAsia"/>
        </w:rPr>
        <w:t>）</w:t>
      </w:r>
      <w:r>
        <w:t>能耗异常识别依赖简单阈值，隐性高</w:t>
      </w:r>
      <w:r>
        <w:rPr>
          <w:rFonts w:hint="eastAsia"/>
        </w:rPr>
        <w:t>能</w:t>
      </w:r>
      <w:r>
        <w:t>耗难以发现，响应滞后</w:t>
      </w:r>
      <w:r>
        <w:rPr>
          <w:rFonts w:hint="eastAsia"/>
        </w:rPr>
        <w:t>。</w:t>
      </w:r>
    </w:p>
    <w:p w:rsidR="00504AD9" w:rsidRDefault="00A53EC1">
      <w:r>
        <w:rPr>
          <w:rFonts w:hint="eastAsia"/>
        </w:rPr>
        <w:t>（</w:t>
      </w:r>
      <w:r>
        <w:rPr>
          <w:rFonts w:hint="eastAsia"/>
        </w:rPr>
        <w:t>5</w:t>
      </w:r>
      <w:r>
        <w:rPr>
          <w:rFonts w:hint="eastAsia"/>
        </w:rPr>
        <w:t>）</w:t>
      </w:r>
      <w:r>
        <w:t>缺乏动态能耗优化策略，无法根据生产计划调整能源供应。</w:t>
      </w:r>
    </w:p>
    <w:p w:rsidR="00504AD9" w:rsidRDefault="00A53EC1">
      <w:pPr>
        <w:outlineLvl w:val="2"/>
        <w:rPr>
          <w:rFonts w:eastAsia="方正黑体_GBK"/>
        </w:rPr>
      </w:pPr>
      <w:r>
        <w:rPr>
          <w:rFonts w:eastAsia="方正黑体_GBK"/>
        </w:rPr>
        <w:t>3</w:t>
      </w:r>
      <w:r>
        <w:rPr>
          <w:rFonts w:eastAsia="方正黑体_GBK"/>
        </w:rPr>
        <w:t>.</w:t>
      </w:r>
      <w:r>
        <w:rPr>
          <w:rFonts w:eastAsia="方正黑体_GBK"/>
        </w:rPr>
        <w:t>基础条件</w:t>
      </w:r>
    </w:p>
    <w:p w:rsidR="00504AD9" w:rsidRDefault="00A53EC1">
      <w:r>
        <w:t>（</w:t>
      </w:r>
      <w:r>
        <w:t>1</w:t>
      </w:r>
      <w:r>
        <w:t>）硬件：智能计量仪表、多能源传感器网络（含电流、电压、流量、压力传感器等）、</w:t>
      </w:r>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t>服务器、</w:t>
      </w:r>
      <w:r>
        <w:t>AI</w:t>
      </w:r>
      <w:r>
        <w:t>能源分析终端、光伏</w:t>
      </w:r>
      <w:r>
        <w:t>/</w:t>
      </w:r>
      <w:r>
        <w:t>风电出力监测设</w:t>
      </w:r>
      <w:r>
        <w:t>备、能源控制执行器、</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仿真工作站、数据传输网关等。</w:t>
      </w:r>
    </w:p>
    <w:p w:rsidR="00504AD9" w:rsidRDefault="00A53EC1">
      <w:r>
        <w:t>（</w:t>
      </w:r>
      <w:r>
        <w:t>2</w:t>
      </w:r>
      <w:r>
        <w:t>）</w:t>
      </w:r>
      <w:r>
        <w:rPr>
          <w:rFonts w:hint="eastAsia"/>
        </w:rPr>
        <w:t>软件工具</w:t>
      </w:r>
      <w:r>
        <w:t>：服务器</w:t>
      </w:r>
      <w:r>
        <w:t>/</w:t>
      </w:r>
      <w:r>
        <w:t>工作站操作系统</w:t>
      </w:r>
      <w:r>
        <w:rPr>
          <w:rFonts w:hint="eastAsia"/>
        </w:rPr>
        <w:t>（</w:t>
      </w:r>
      <w:r>
        <w:t>如</w:t>
      </w:r>
      <w:r>
        <w:t>Windows</w:t>
      </w:r>
      <w:r>
        <w:t>、</w:t>
      </w:r>
      <w:r>
        <w:t>Linux</w:t>
      </w:r>
      <w:r>
        <w:rPr>
          <w:rFonts w:hint="eastAsia"/>
        </w:rPr>
        <w:t>）</w:t>
      </w:r>
      <w:r>
        <w:t>、</w:t>
      </w:r>
      <w:r>
        <w:t>EMS</w:t>
      </w:r>
      <w:r>
        <w:t>系统、神经网络模型部署平台、能源</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系统、数据标注工具、</w:t>
      </w:r>
      <w:r>
        <w:rPr>
          <w:rFonts w:hint="eastAsia"/>
        </w:rPr>
        <w:t>数字孪生</w:t>
      </w:r>
      <w:r>
        <w:rPr>
          <w:rFonts w:hint="eastAsia"/>
          <w:vanish/>
          <w:vertAlign w:val="superscript"/>
        </w:rPr>
        <w:t>[39]</w:t>
      </w:r>
      <w:r>
        <w:t>能源仿真平台、工厂生产计划系统、数据库系统等。</w:t>
      </w:r>
    </w:p>
    <w:p w:rsidR="00504AD9" w:rsidRDefault="00A53EC1">
      <w:r>
        <w:rPr>
          <w:rFonts w:hint="eastAsia"/>
        </w:rPr>
        <w:t>（</w:t>
      </w:r>
      <w:r>
        <w:rPr>
          <w:rFonts w:hint="eastAsia"/>
        </w:rPr>
        <w:t>3</w:t>
      </w:r>
      <w:r>
        <w:rPr>
          <w:rFonts w:hint="eastAsia"/>
        </w:rPr>
        <w:t>）数据集成：需实现各类能源数据（电、水、气等的消耗量、压力、流量数据，绿电出力数据等）、设备能耗数据（各设备运行参数、能耗指标、状态信息等）、生产工况数据（生产计划、产能、工序进度等）、能源管网数据（管网压力、流量、损耗监测数据等）、历史能耗数据（能耗波动记录、优化方案及效果、异常案例等）、</w:t>
      </w:r>
      <w:r>
        <w:rPr>
          <w:rFonts w:hint="eastAsia"/>
        </w:rPr>
        <w:t>数字孪生</w:t>
      </w:r>
      <w:r>
        <w:rPr>
          <w:rFonts w:hint="eastAsia"/>
          <w:vanish/>
          <w:vertAlign w:val="superscript"/>
        </w:rPr>
        <w:t>[39]</w:t>
      </w:r>
      <w:r>
        <w:rPr>
          <w:rFonts w:hint="eastAsia"/>
        </w:rPr>
        <w:t>仿真数据（能源流动模拟、优化方案预演结果等）及能源管控规则数据的整合。</w:t>
      </w:r>
    </w:p>
    <w:p w:rsidR="00504AD9" w:rsidRDefault="00A53EC1">
      <w:pPr>
        <w:outlineLvl w:val="2"/>
        <w:rPr>
          <w:rFonts w:eastAsia="方正黑体_GBK"/>
        </w:rPr>
      </w:pPr>
      <w:r>
        <w:rPr>
          <w:rFonts w:eastAsia="方正黑体_GBK"/>
        </w:rPr>
        <w:t>4</w:t>
      </w:r>
      <w:r>
        <w:rPr>
          <w:rFonts w:eastAsia="方正黑体_GBK"/>
        </w:rPr>
        <w:t>.</w:t>
      </w:r>
      <w:r>
        <w:rPr>
          <w:rFonts w:eastAsia="方正黑体_GBK"/>
        </w:rPr>
        <w:t>部署方法</w:t>
      </w:r>
    </w:p>
    <w:p w:rsidR="00504AD9" w:rsidRDefault="00A53EC1">
      <w:r>
        <w:t>本地化部署：在生产机房部署</w:t>
      </w:r>
      <w:r>
        <w:rPr>
          <w:rFonts w:hint="eastAsia"/>
        </w:rPr>
        <w:t>边缘计算</w:t>
      </w:r>
      <w:r>
        <w:rPr>
          <w:rFonts w:hint="eastAsia"/>
          <w:vanish/>
          <w:vertAlign w:val="superscript"/>
        </w:rPr>
        <w:t>[40]</w:t>
      </w:r>
      <w:r>
        <w:t>容器集群，实时接收控制系统的能耗数据，通过神经网络模型推演能源微平衡，用</w:t>
      </w:r>
      <w:r>
        <w:rPr>
          <w:rFonts w:hint="eastAsia"/>
        </w:rPr>
        <w:t>强化</w:t>
      </w:r>
      <w:r>
        <w:rPr>
          <w:rFonts w:hint="eastAsia"/>
        </w:rPr>
        <w:t>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生成调度策略，将控制指令即时下发至</w:t>
      </w:r>
      <w:r>
        <w:t>EMS</w:t>
      </w:r>
      <w:r>
        <w:t>系统。</w:t>
      </w:r>
    </w:p>
    <w:p w:rsidR="00504AD9" w:rsidRDefault="00A53EC1">
      <w:r>
        <w:t>云部署：</w:t>
      </w:r>
      <w:r>
        <w:rPr>
          <w:rFonts w:hint="eastAsia"/>
        </w:rPr>
        <w:t>定期</w:t>
      </w:r>
      <w:r>
        <w:t>将脱敏的能耗负荷、气象数据、设备日志上传企业私有云，利用服务器集群联合训练多能源协同优化模型，加密回传增量权重更新本地模型，提升预测与优化精度。</w:t>
      </w:r>
    </w:p>
    <w:p w:rsidR="00504AD9" w:rsidRDefault="00A53EC1">
      <w:pPr>
        <w:outlineLvl w:val="1"/>
        <w:rPr>
          <w:rFonts w:eastAsia="方正楷体_GBK"/>
          <w:bCs/>
        </w:rPr>
      </w:pPr>
      <w:bookmarkStart w:id="86" w:name="_Toc891"/>
      <w:bookmarkStart w:id="87" w:name="_Toc18439"/>
      <w:bookmarkStart w:id="88" w:name="_Toc7454"/>
      <w:r>
        <w:rPr>
          <w:rFonts w:eastAsia="方正楷体_GBK"/>
          <w:bCs/>
        </w:rPr>
        <w:t>场景十一</w:t>
      </w:r>
      <w:r>
        <w:rPr>
          <w:rFonts w:eastAsia="方正楷体_GBK" w:hint="eastAsia"/>
          <w:bCs/>
        </w:rPr>
        <w:t>、污染在线管控：“绿盾智控”——数据驱动级污染在线管控</w:t>
      </w:r>
      <w:bookmarkEnd w:id="86"/>
      <w:bookmarkEnd w:id="87"/>
      <w:bookmarkEnd w:id="88"/>
    </w:p>
    <w:p w:rsidR="00504AD9" w:rsidRDefault="00A53EC1">
      <w:r>
        <w:t>针对生产过程中污染排放溯源难、处理设施协同低效、超标预警滞后等问题，引入</w:t>
      </w:r>
      <w:r>
        <w:t>AI</w:t>
      </w:r>
      <w:r>
        <w:t>驱动的智能监测与优化技术，构建覆盖全流程的污染在线管控系统，通过</w:t>
      </w:r>
      <w:r>
        <w:t>AI</w:t>
      </w:r>
      <w:r>
        <w:t>分析实现污染物精准识别、处理过程动态优化与排放趋势预测，提升污染管控的精准性与前瞻性。</w:t>
      </w:r>
    </w:p>
    <w:p w:rsidR="00504AD9" w:rsidRDefault="00A53EC1">
      <w:pPr>
        <w:outlineLvl w:val="2"/>
        <w:rPr>
          <w:rFonts w:eastAsia="方正黑体_GBK"/>
        </w:rPr>
      </w:pPr>
      <w:r>
        <w:rPr>
          <w:rFonts w:eastAsia="方正黑体_GBK"/>
        </w:rPr>
        <w:t>1</w:t>
      </w:r>
      <w:r>
        <w:rPr>
          <w:rFonts w:eastAsia="方正黑体_GBK"/>
        </w:rPr>
        <w:t>.</w:t>
      </w:r>
      <w:r>
        <w:rPr>
          <w:rFonts w:eastAsia="方正黑体_GBK"/>
        </w:rPr>
        <w:t>技术应用</w:t>
      </w:r>
    </w:p>
    <w:p w:rsidR="00504AD9" w:rsidRDefault="00A53EC1">
      <w:pPr>
        <w:rPr>
          <w:rFonts w:eastAsia="仿宋_GB2312"/>
        </w:rPr>
      </w:pPr>
      <w:r>
        <w:rPr>
          <w:rFonts w:hint="eastAsia"/>
        </w:rPr>
        <w:t>数据分析与排放调控提升：基于深度神经网络模型对多维度污染数据进行分析，挖掘污染排放与生产环节之间的隐性关联，为污染治理提供数据关联支撑。在此基础上，通过</w:t>
      </w:r>
      <w:r>
        <w:rPr>
          <w:rFonts w:hint="eastAsia"/>
        </w:rPr>
        <w:t>AI</w:t>
      </w:r>
      <w:r>
        <w:rPr>
          <w:rFonts w:hint="eastAsia"/>
        </w:rPr>
        <w:t>算法识别不同污染物的排放特征及处理设施的运行状态模式，结合历史处理数据学习不同场景下的最优参数组合，实时动态调整加药量、曝气强度等关键指标。</w:t>
      </w:r>
    </w:p>
    <w:p w:rsidR="00504AD9" w:rsidRDefault="00A53EC1">
      <w:r>
        <w:t>数据标注与智能分析升级：标注污染物种类、排放浓度、处理设施状态、生产工艺参数等多维度数据，通过</w:t>
      </w:r>
      <w:r>
        <w:t>AI</w:t>
      </w:r>
      <w:r>
        <w:t>构建污染管控</w:t>
      </w:r>
      <w:r>
        <w:rPr>
          <w:rFonts w:hint="eastAsia"/>
        </w:rPr>
        <w:t>知</w:t>
      </w:r>
      <w:r>
        <w:rPr>
          <w:rFonts w:hint="eastAsia"/>
        </w:rPr>
        <w:t>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，分析污染来源、处理效率与排放达标率的联动关系，为溯源与优化提供数据支撑</w:t>
      </w:r>
      <w:r>
        <w:rPr>
          <w:rFonts w:hint="eastAsia"/>
        </w:rPr>
        <w:t>。</w:t>
      </w:r>
      <w:r>
        <w:rPr>
          <w:rFonts w:eastAsia="方正黑体_GBK"/>
        </w:rPr>
        <w:t>​</w:t>
      </w:r>
    </w:p>
    <w:p w:rsidR="00504AD9" w:rsidRDefault="00A53EC1">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t>深化应用：在边缘节点部署轻量化</w:t>
      </w:r>
      <w:r>
        <w:t>AI</w:t>
      </w:r>
      <w:r>
        <w:t>污染调控模型，实时接收监测数据，迅速生成处理设施的局部调整指令，实现污染处理过程的秒级动态调控</w:t>
      </w:r>
      <w:r>
        <w:rPr>
          <w:rFonts w:hint="eastAsia"/>
        </w:rPr>
        <w:t>。</w:t>
      </w:r>
      <w:r>
        <w:rPr>
          <w:rFonts w:eastAsia="方正黑体_GBK"/>
        </w:rPr>
        <w:t>​</w:t>
      </w:r>
    </w:p>
    <w:p w:rsidR="00504AD9" w:rsidRDefault="00A53EC1">
      <w:r>
        <w:t>智能预测与优化：基于时序</w:t>
      </w:r>
      <w:r>
        <w:t>AI</w:t>
      </w:r>
      <w:r>
        <w:t>模型预测短期污染物排放趋势与处理设施负荷，结合预测结果生成处理参数优化方案，提前规避超标风险</w:t>
      </w:r>
      <w:r>
        <w:rPr>
          <w:rFonts w:hint="eastAsia"/>
        </w:rPr>
        <w:t>。</w:t>
      </w:r>
      <w:r>
        <w:rPr>
          <w:rFonts w:eastAsia="方正黑体_GBK"/>
        </w:rPr>
        <w:t>​</w:t>
      </w:r>
    </w:p>
    <w:p w:rsidR="00504AD9" w:rsidRDefault="00A53EC1">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与仿真应用：构建污染管控</w:t>
      </w:r>
      <w:r>
        <w:rPr>
          <w:rFonts w:hint="eastAsia"/>
        </w:rPr>
        <w:t>数字孪生</w:t>
      </w:r>
      <w:r>
        <w:rPr>
          <w:rFonts w:hint="eastAsia"/>
          <w:vanish/>
          <w:vertAlign w:val="superscript"/>
        </w:rPr>
        <w:t>[39]</w:t>
      </w:r>
      <w:r>
        <w:t>体，模拟不同生产负荷、处理参数下的污染物排放与处理效果，预演调控方案的实际影响，为协同处理决策提供可视化支持。</w:t>
      </w:r>
    </w:p>
    <w:p w:rsidR="00504AD9" w:rsidRDefault="00A53EC1">
      <w:pPr>
        <w:outlineLvl w:val="2"/>
        <w:rPr>
          <w:rFonts w:eastAsia="方正黑体_GBK"/>
        </w:rPr>
      </w:pPr>
      <w:r>
        <w:rPr>
          <w:rFonts w:eastAsia="方正黑体_GBK"/>
        </w:rPr>
        <w:t>2</w:t>
      </w:r>
      <w:r>
        <w:rPr>
          <w:rFonts w:eastAsia="方正黑体_GBK"/>
        </w:rPr>
        <w:t>.</w:t>
      </w:r>
      <w:r>
        <w:rPr>
          <w:rFonts w:eastAsia="方正黑体_GBK"/>
        </w:rPr>
        <w:t>解决问题</w:t>
      </w:r>
    </w:p>
    <w:p w:rsidR="00504AD9" w:rsidRDefault="00A53EC1">
      <w:pPr>
        <w:rPr>
          <w:rFonts w:eastAsia="仿宋_GB2312"/>
        </w:rPr>
      </w:pPr>
      <w:r>
        <w:rPr>
          <w:rFonts w:hint="eastAsia"/>
        </w:rPr>
        <w:t>（</w:t>
      </w:r>
      <w:r>
        <w:rPr>
          <w:rFonts w:hint="eastAsia"/>
        </w:rPr>
        <w:t>1</w:t>
      </w:r>
      <w:r>
        <w:rPr>
          <w:rFonts w:hint="eastAsia"/>
        </w:rPr>
        <w:t>）</w:t>
      </w:r>
      <w:r>
        <w:t>污染排放数据分散在各监测点与处理设施中，未形成全局关联，难以追溯污染源头</w:t>
      </w:r>
      <w:r>
        <w:rPr>
          <w:rFonts w:hint="eastAsia"/>
        </w:rPr>
        <w:t>。</w:t>
      </w:r>
    </w:p>
    <w:p w:rsidR="00504AD9" w:rsidRDefault="00A53EC1">
      <w:pPr>
        <w:rPr>
          <w:rFonts w:eastAsia="仿宋_GB2312"/>
        </w:rPr>
      </w:pPr>
      <w:r>
        <w:rPr>
          <w:rFonts w:hint="eastAsia"/>
        </w:rPr>
        <w:t>（</w:t>
      </w:r>
      <w:r>
        <w:rPr>
          <w:rFonts w:hint="eastAsia"/>
        </w:rPr>
        <w:t>2</w:t>
      </w:r>
      <w:r>
        <w:rPr>
          <w:rFonts w:hint="eastAsia"/>
        </w:rPr>
        <w:t>）</w:t>
      </w:r>
      <w:r>
        <w:t>污染物成分复杂，传统监测设备仅能识别大类，无法精准区分具体污染物</w:t>
      </w:r>
      <w:r>
        <w:rPr>
          <w:rFonts w:hint="eastAsia"/>
        </w:rPr>
        <w:t>。</w:t>
      </w:r>
    </w:p>
    <w:p w:rsidR="00504AD9" w:rsidRDefault="00A53EC1">
      <w:pPr>
        <w:rPr>
          <w:rFonts w:eastAsia="仿宋_GB2312"/>
        </w:rPr>
      </w:pPr>
      <w:r>
        <w:rPr>
          <w:rFonts w:hint="eastAsia"/>
        </w:rPr>
        <w:t>（</w:t>
      </w:r>
      <w:r>
        <w:rPr>
          <w:rFonts w:hint="eastAsia"/>
        </w:rPr>
        <w:t>3</w:t>
      </w:r>
      <w:r>
        <w:rPr>
          <w:rFonts w:hint="eastAsia"/>
        </w:rPr>
        <w:t>）</w:t>
      </w:r>
      <w:r>
        <w:t>处理设施运行参数依赖人工经验设置，未根据实时污染浓度动态调整，导致处理效率低</w:t>
      </w:r>
      <w:r>
        <w:rPr>
          <w:rFonts w:hint="eastAsia"/>
        </w:rPr>
        <w:t>。</w:t>
      </w:r>
    </w:p>
    <w:p w:rsidR="00504AD9" w:rsidRDefault="00A53EC1">
      <w:pPr>
        <w:rPr>
          <w:rFonts w:eastAsia="仿宋_GB2312"/>
        </w:rPr>
      </w:pPr>
      <w:r>
        <w:rPr>
          <w:rFonts w:hint="eastAsia"/>
        </w:rPr>
        <w:t>（</w:t>
      </w:r>
      <w:r>
        <w:rPr>
          <w:rFonts w:hint="eastAsia"/>
        </w:rPr>
        <w:t>4</w:t>
      </w:r>
      <w:r>
        <w:rPr>
          <w:rFonts w:hint="eastAsia"/>
        </w:rPr>
        <w:t>）</w:t>
      </w:r>
      <w:r>
        <w:t>超标排放预警仅基于实时数据，无法预测短期趋势，应对突发排放峰值被动</w:t>
      </w:r>
      <w:r>
        <w:rPr>
          <w:rFonts w:hint="eastAsia"/>
        </w:rPr>
        <w:t>。</w:t>
      </w:r>
    </w:p>
    <w:p w:rsidR="00504AD9" w:rsidRDefault="00A53EC1">
      <w:pPr>
        <w:rPr>
          <w:rFonts w:eastAsia="仿宋_GB2312"/>
        </w:rPr>
      </w:pPr>
      <w:r>
        <w:rPr>
          <w:rFonts w:hint="eastAsia"/>
        </w:rPr>
        <w:t>（</w:t>
      </w:r>
      <w:r>
        <w:rPr>
          <w:rFonts w:hint="eastAsia"/>
        </w:rPr>
        <w:t>5</w:t>
      </w:r>
      <w:r>
        <w:rPr>
          <w:rFonts w:hint="eastAsia"/>
        </w:rPr>
        <w:t>）</w:t>
      </w:r>
      <w:r>
        <w:t>污染处理设施协同性差，如废水、废气处理系统各自为政，整体处理效</w:t>
      </w:r>
      <w:r>
        <w:t>率低下</w:t>
      </w:r>
      <w:r>
        <w:rPr>
          <w:rFonts w:hint="eastAsia"/>
        </w:rPr>
        <w:t>。</w:t>
      </w:r>
    </w:p>
    <w:p w:rsidR="00504AD9" w:rsidRDefault="00A53EC1">
      <w:pPr>
        <w:rPr>
          <w:rFonts w:eastAsia="仿宋_GB2312"/>
        </w:rPr>
      </w:pPr>
      <w:r>
        <w:rPr>
          <w:rFonts w:hint="eastAsia"/>
        </w:rPr>
        <w:t>（</w:t>
      </w:r>
      <w:r>
        <w:rPr>
          <w:rFonts w:hint="eastAsia"/>
        </w:rPr>
        <w:t>6</w:t>
      </w:r>
      <w:r>
        <w:rPr>
          <w:rFonts w:hint="eastAsia"/>
        </w:rPr>
        <w:t>）</w:t>
      </w:r>
      <w:r>
        <w:t>污染物排放量统计依赖人工汇总，总排量核算滞后且</w:t>
      </w:r>
      <w:r>
        <w:rPr>
          <w:rFonts w:hint="eastAsia"/>
        </w:rPr>
        <w:t>容</w:t>
      </w:r>
      <w:r>
        <w:t>易出错</w:t>
      </w:r>
      <w:r>
        <w:rPr>
          <w:rFonts w:hint="eastAsia"/>
        </w:rPr>
        <w:t>。</w:t>
      </w:r>
    </w:p>
    <w:p w:rsidR="00504AD9" w:rsidRDefault="00A53EC1">
      <w:r>
        <w:rPr>
          <w:rFonts w:hint="eastAsia"/>
        </w:rPr>
        <w:t>（</w:t>
      </w:r>
      <w:r>
        <w:rPr>
          <w:rFonts w:hint="eastAsia"/>
        </w:rPr>
        <w:t>7</w:t>
      </w:r>
      <w:r>
        <w:rPr>
          <w:rFonts w:hint="eastAsia"/>
        </w:rPr>
        <w:t>）</w:t>
      </w:r>
      <w:r>
        <w:t>污染处理台账记录不规范，缺乏数据关联，事后追溯证据链不完整。</w:t>
      </w:r>
    </w:p>
    <w:p w:rsidR="00504AD9" w:rsidRDefault="00A53EC1">
      <w:pPr>
        <w:outlineLvl w:val="2"/>
        <w:rPr>
          <w:rFonts w:eastAsia="方正黑体_GBK"/>
        </w:rPr>
      </w:pPr>
      <w:r>
        <w:rPr>
          <w:rFonts w:eastAsia="方正黑体_GBK"/>
        </w:rPr>
        <w:t>3</w:t>
      </w:r>
      <w:r>
        <w:rPr>
          <w:rFonts w:eastAsia="方正黑体_GBK"/>
        </w:rPr>
        <w:t>.</w:t>
      </w:r>
      <w:r>
        <w:rPr>
          <w:rFonts w:eastAsia="方正黑体_GBK"/>
        </w:rPr>
        <w:t>基础条件</w:t>
      </w:r>
    </w:p>
    <w:p w:rsidR="00504AD9" w:rsidRDefault="00A53EC1">
      <w:r>
        <w:t>（</w:t>
      </w:r>
      <w:r>
        <w:t>1</w:t>
      </w:r>
      <w:r>
        <w:t>）硬件：多参数在线监测设备、智能采样装置、</w:t>
      </w:r>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t>服务器、污染分析终端、处理设施控制执行器、</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仿真工作站、数据传输网关、溯源定位设备等。</w:t>
      </w:r>
    </w:p>
    <w:p w:rsidR="00504AD9" w:rsidRDefault="00A53EC1">
      <w:r>
        <w:t>（</w:t>
      </w:r>
      <w:r>
        <w:t>2</w:t>
      </w:r>
      <w:r>
        <w:t>）</w:t>
      </w:r>
      <w:r>
        <w:rPr>
          <w:rFonts w:hint="eastAsia"/>
        </w:rPr>
        <w:t>软件工具</w:t>
      </w:r>
      <w:r>
        <w:t>：服务器</w:t>
      </w:r>
      <w:r>
        <w:t>/</w:t>
      </w:r>
      <w:r>
        <w:t>工作站操作系统</w:t>
      </w:r>
      <w:r>
        <w:rPr>
          <w:rFonts w:hint="eastAsia"/>
        </w:rPr>
        <w:t>（</w:t>
      </w:r>
      <w:r>
        <w:t>如</w:t>
      </w:r>
      <w:r>
        <w:t>Windows</w:t>
      </w:r>
      <w:r>
        <w:t>、</w:t>
      </w:r>
      <w:r>
        <w:t>Linux</w:t>
      </w:r>
      <w:r>
        <w:rPr>
          <w:rFonts w:hint="eastAsia"/>
        </w:rPr>
        <w:t>）、</w:t>
      </w:r>
      <w:r>
        <w:t>高级污染管控平台、神经网络模型部署平台、污染管控</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系统、数据标注工具、</w:t>
      </w:r>
      <w:r>
        <w:rPr>
          <w:rFonts w:hint="eastAsia"/>
        </w:rPr>
        <w:t>数字孪生</w:t>
      </w:r>
      <w:r>
        <w:rPr>
          <w:rFonts w:hint="eastAsia"/>
          <w:vanish/>
          <w:vertAlign w:val="superscript"/>
        </w:rPr>
        <w:t>[39]</w:t>
      </w:r>
      <w:r>
        <w:t>污染仿真平台、生产工艺管理系统、数据库系统等。</w:t>
      </w:r>
    </w:p>
    <w:p w:rsidR="00504AD9" w:rsidRDefault="00A53EC1">
      <w:r>
        <w:rPr>
          <w:rFonts w:hint="eastAsia"/>
        </w:rPr>
        <w:t>（</w:t>
      </w:r>
      <w:r>
        <w:rPr>
          <w:rFonts w:hint="eastAsia"/>
        </w:rPr>
        <w:t>3</w:t>
      </w:r>
      <w:r>
        <w:rPr>
          <w:rFonts w:hint="eastAsia"/>
        </w:rPr>
        <w:t>）数据集成：需实现污染物监测数据（污染物种类、排放浓度、排放位置、排放时间等）、处理设施数据（运行状态、处理参数、处理效率、能耗等）、生产工艺数据（生产负荷、原料种类、工艺参数、生产环节等）、历史污染数据（超标案例、处理方案、溯源结果等）、</w:t>
      </w:r>
      <w:r>
        <w:rPr>
          <w:rFonts w:hint="eastAsia"/>
        </w:rPr>
        <w:t>数字孪生</w:t>
      </w:r>
      <w:r>
        <w:rPr>
          <w:rFonts w:hint="eastAsia"/>
          <w:vanish/>
          <w:vertAlign w:val="superscript"/>
        </w:rPr>
        <w:t>[39]</w:t>
      </w:r>
      <w:r>
        <w:rPr>
          <w:rFonts w:hint="eastAsia"/>
        </w:rPr>
        <w:t>仿真数据（污染扩散模拟、处理方案预演效果等）及污染管控规则数据的整合。</w:t>
      </w:r>
    </w:p>
    <w:p w:rsidR="00504AD9" w:rsidRDefault="00A53EC1">
      <w:pPr>
        <w:outlineLvl w:val="2"/>
        <w:rPr>
          <w:rFonts w:eastAsia="方正黑体_GBK"/>
        </w:rPr>
      </w:pPr>
      <w:r>
        <w:rPr>
          <w:rFonts w:eastAsia="方正黑体_GBK"/>
        </w:rPr>
        <w:t>4</w:t>
      </w:r>
      <w:r>
        <w:rPr>
          <w:rFonts w:eastAsia="方正黑体_GBK"/>
        </w:rPr>
        <w:t>.</w:t>
      </w:r>
      <w:r>
        <w:rPr>
          <w:rFonts w:eastAsia="方正黑体_GBK"/>
        </w:rPr>
        <w:t>部署方法</w:t>
      </w:r>
    </w:p>
    <w:p w:rsidR="00504AD9" w:rsidRDefault="00A53EC1">
      <w:r>
        <w:t>本地化部署：在厂区部署</w:t>
      </w:r>
      <w:r>
        <w:rPr>
          <w:rFonts w:hint="eastAsia"/>
        </w:rPr>
        <w:t>边缘计算</w:t>
      </w:r>
      <w:r>
        <w:rPr>
          <w:rFonts w:hint="eastAsia"/>
          <w:vanish/>
          <w:vertAlign w:val="superscript"/>
        </w:rPr>
        <w:t>[40]</w:t>
      </w:r>
      <w:r>
        <w:t>容器集群，实时接收各监测点与处理设施的污染数据，通过神经网络模型推演处理</w:t>
      </w:r>
      <w:r>
        <w:t>过程的物料平衡，用</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生成调控策略，将控制指令即时下发至处理设施控制系统，实现实时动态管控。</w:t>
      </w:r>
    </w:p>
    <w:p w:rsidR="00504AD9" w:rsidRDefault="00A53EC1">
      <w:r>
        <w:t>云部署：</w:t>
      </w:r>
      <w:r>
        <w:rPr>
          <w:rFonts w:hint="eastAsia"/>
        </w:rPr>
        <w:t>定期</w:t>
      </w:r>
      <w:r>
        <w:t>将脱敏的污染排放数据、处理设施日志、气象参数上传企业私有云，利用服务器集群联合训练多场景污染调控模型，加密回传增量权重更新本地模型，提升预测与优化精度。</w:t>
      </w:r>
    </w:p>
    <w:p w:rsidR="00504AD9" w:rsidRDefault="00A53EC1">
      <w:pPr>
        <w:outlineLvl w:val="1"/>
        <w:rPr>
          <w:rFonts w:eastAsia="方正楷体_GBK"/>
          <w:bCs/>
        </w:rPr>
      </w:pPr>
      <w:bookmarkStart w:id="89" w:name="_Toc27836"/>
      <w:bookmarkStart w:id="90" w:name="_Toc5586"/>
      <w:bookmarkStart w:id="91" w:name="_Toc24640"/>
      <w:r>
        <w:rPr>
          <w:rFonts w:eastAsia="方正楷体_GBK"/>
          <w:bCs/>
        </w:rPr>
        <w:t>（四）生产作业环节</w:t>
      </w:r>
      <w:bookmarkEnd w:id="89"/>
      <w:bookmarkEnd w:id="90"/>
      <w:bookmarkEnd w:id="91"/>
    </w:p>
    <w:p w:rsidR="00504AD9" w:rsidRDefault="00A53EC1">
      <w:pPr>
        <w:outlineLvl w:val="1"/>
        <w:rPr>
          <w:rFonts w:eastAsia="方正楷体_GBK"/>
          <w:bCs/>
        </w:rPr>
      </w:pPr>
      <w:bookmarkStart w:id="92" w:name="_Toc30228"/>
      <w:bookmarkStart w:id="93" w:name="_Toc10773"/>
      <w:bookmarkStart w:id="94" w:name="_Toc17646"/>
      <w:r>
        <w:rPr>
          <w:rFonts w:eastAsia="方正楷体_GBK"/>
          <w:bCs/>
        </w:rPr>
        <w:t>场景十二</w:t>
      </w:r>
      <w:r>
        <w:rPr>
          <w:rFonts w:eastAsia="方正楷体_GBK" w:hint="eastAsia"/>
          <w:bCs/>
        </w:rPr>
        <w:t>、人机协同作业：“心有灵犀”——认知级人机协同</w:t>
      </w:r>
      <w:bookmarkEnd w:id="92"/>
      <w:bookmarkEnd w:id="93"/>
      <w:bookmarkEnd w:id="94"/>
    </w:p>
    <w:p w:rsidR="00504AD9" w:rsidRDefault="00A53EC1">
      <w:r>
        <w:t>针对协同灵活性不足、任务衔接低效、认知负荷高等问题，引入</w:t>
      </w:r>
      <w:r>
        <w:t>AI</w:t>
      </w:r>
      <w:r>
        <w:t>驱动的动态感知与自适应决策技术，构建融合多模态人机交互、实时安全调控、</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仿真的</w:t>
      </w:r>
      <w:r>
        <w:t>协同系统，通过深度</w:t>
      </w:r>
      <w:r>
        <w:t>AI</w:t>
      </w:r>
      <w:r>
        <w:t>分析实现任务动态分配、动作预判与智能辅助，提升人机协同的流畅度与效率。</w:t>
      </w:r>
    </w:p>
    <w:p w:rsidR="00504AD9" w:rsidRDefault="00A53EC1">
      <w:pPr>
        <w:outlineLvl w:val="2"/>
        <w:rPr>
          <w:rFonts w:eastAsia="方正黑体_GBK"/>
        </w:rPr>
      </w:pPr>
      <w:r>
        <w:rPr>
          <w:rFonts w:eastAsia="方正黑体_GBK"/>
        </w:rPr>
        <w:t>1</w:t>
      </w:r>
      <w:r>
        <w:rPr>
          <w:rFonts w:eastAsia="方正黑体_GBK"/>
        </w:rPr>
        <w:t>.</w:t>
      </w:r>
      <w:r>
        <w:rPr>
          <w:rFonts w:eastAsia="方正黑体_GBK"/>
        </w:rPr>
        <w:t>技术应用</w:t>
      </w:r>
    </w:p>
    <w:p w:rsidR="00504AD9" w:rsidRDefault="00A53EC1">
      <w:r>
        <w:t>多模态算法深化：融合机器人视觉数据、工人动作传感器信息、环境声音特征，通过</w:t>
      </w:r>
      <w:r>
        <w:t>AI</w:t>
      </w:r>
      <w:r>
        <w:t>融合模型实时预判工人意图，提前调整机器人任务序列，较入门篇的简单动作识别实现动态协同预判</w:t>
      </w:r>
      <w:r>
        <w:rPr>
          <w:rFonts w:hint="eastAsia"/>
        </w:rPr>
        <w:t>。</w:t>
      </w:r>
      <w:r>
        <w:rPr>
          <w:rFonts w:eastAsia="方正黑体_GBK"/>
        </w:rPr>
        <w:t>​</w:t>
      </w:r>
    </w:p>
    <w:p w:rsidR="00504AD9" w:rsidRDefault="00A53EC1">
      <w:pPr>
        <w:rPr>
          <w:rFonts w:eastAsia="仿宋_GB2312"/>
        </w:rPr>
      </w:pPr>
      <w:r>
        <w:t>机器视觉</w:t>
      </w:r>
      <w:r>
        <w:rPr>
          <w:rFonts w:hint="eastAsia"/>
        </w:rPr>
        <w:t>提升</w:t>
      </w:r>
      <w:r>
        <w:t>：基于深度学习模型对工业相机采集的场景图像进行语义分割与动态追踪，精准识别工人手部位置、工件状态、工具类型，辅助机器人实现精准定位与动作适配</w:t>
      </w:r>
      <w:r>
        <w:rPr>
          <w:rFonts w:hint="eastAsia"/>
        </w:rPr>
        <w:t>。</w:t>
      </w:r>
    </w:p>
    <w:p w:rsidR="00504AD9" w:rsidRDefault="00A53EC1">
      <w:r>
        <w:rPr>
          <w:rFonts w:hint="eastAsia"/>
        </w:rPr>
        <w:t>卷积神经网络</w:t>
      </w:r>
      <w:r>
        <w:rPr>
          <w:rFonts w:hint="eastAsia"/>
          <w:vertAlign w:val="superscript"/>
        </w:rPr>
        <w:t>[</w:t>
      </w:r>
      <w:r>
        <w:rPr>
          <w:rFonts w:hint="eastAsia"/>
          <w:vertAlign w:val="superscript"/>
        </w:rPr>
        <w:t>3</w:t>
      </w:r>
      <w:r>
        <w:rPr>
          <w:rFonts w:hint="eastAsia"/>
          <w:vertAlign w:val="superscript"/>
        </w:rPr>
        <w:t>]</w:t>
      </w:r>
      <w:r>
        <w:rPr>
          <w:rFonts w:hint="eastAsia"/>
          <w:vanish/>
          <w:vertAlign w:val="superscript"/>
        </w:rPr>
        <w:t>[3]</w:t>
      </w:r>
      <w:r>
        <w:rPr>
          <w:rFonts w:hint="eastAsia"/>
        </w:rPr>
        <w:t>提升</w:t>
      </w:r>
      <w:r>
        <w:t>：通过</w:t>
      </w:r>
      <w:r>
        <w:t>AI</w:t>
      </w:r>
      <w:r>
        <w:t>模型识别工人手势、</w:t>
      </w:r>
      <w:r>
        <w:t>AR</w:t>
      </w:r>
      <w:r>
        <w:t>眼镜反馈的操作指令及工件装配标记，将视觉信息转化为机器人可执行的动态任务参数，支持非接触式人机交互</w:t>
      </w:r>
      <w:r>
        <w:rPr>
          <w:rFonts w:hint="eastAsia"/>
        </w:rPr>
        <w:t>。</w:t>
      </w:r>
      <w:r>
        <w:rPr>
          <w:rFonts w:eastAsia="方正黑体_GBK"/>
        </w:rPr>
        <w:t>​</w:t>
      </w:r>
    </w:p>
    <w:p w:rsidR="00504AD9" w:rsidRDefault="00A53EC1">
      <w:pPr>
        <w:rPr>
          <w:rFonts w:eastAsia="仿宋_GB2312"/>
        </w:rPr>
      </w:pPr>
      <w:r>
        <w:rPr>
          <w:rFonts w:hint="eastAsia"/>
        </w:rPr>
        <w:t>数字孪生</w:t>
      </w:r>
      <w:r>
        <w:rPr>
          <w:rFonts w:hint="eastAsia"/>
          <w:vanish/>
          <w:vertAlign w:val="superscript"/>
        </w:rPr>
        <w:t>[39]</w:t>
      </w:r>
      <w:r>
        <w:t>与仿真深化：构建人机协同</w:t>
      </w:r>
      <w:r>
        <w:rPr>
          <w:rFonts w:hint="eastAsia"/>
        </w:rPr>
        <w:t>数字孪生</w:t>
      </w:r>
      <w:r>
        <w:rPr>
          <w:rFonts w:hint="eastAsia"/>
          <w:vanish/>
          <w:vertAlign w:val="superscript"/>
        </w:rPr>
        <w:t>[39]</w:t>
      </w:r>
      <w:r>
        <w:t>体，集成</w:t>
      </w:r>
      <w:r>
        <w:t>AI</w:t>
      </w:r>
      <w:r>
        <w:t>动态仿真引擎，实时映射作业现场的人机状态，模拟不同任务分配、动作节奏下的协同效果，预演潜在冲突并优化流程</w:t>
      </w:r>
      <w:r>
        <w:rPr>
          <w:rFonts w:hint="eastAsia"/>
        </w:rPr>
        <w:t>。</w:t>
      </w:r>
    </w:p>
    <w:p w:rsidR="00504AD9" w:rsidRDefault="00A53EC1">
      <w:r>
        <w:t>数据标注与智能分析升级：标注工人动作特征、任务衔接时间、安全距离阈值等多维度数据，通过</w:t>
      </w:r>
      <w:r>
        <w:t>AI</w:t>
      </w:r>
      <w:r>
        <w:t>分析不同作业场景下的协同规律，预测任务瓶颈与认知负荷峰值，为任务分配与节奏调整提供数据支持</w:t>
      </w:r>
      <w:r>
        <w:rPr>
          <w:rFonts w:hint="eastAsia"/>
        </w:rPr>
        <w:t>。</w:t>
      </w:r>
      <w:r>
        <w:rPr>
          <w:rFonts w:eastAsia="方正黑体_GBK"/>
        </w:rPr>
        <w:t>​</w:t>
      </w:r>
    </w:p>
    <w:p w:rsidR="00504AD9" w:rsidRDefault="00A53EC1">
      <w:r>
        <w:t>智能辅助交互：基于</w:t>
      </w:r>
      <w:r>
        <w:rPr>
          <w:rFonts w:hint="eastAsia"/>
        </w:rPr>
        <w:t>自然语言处理</w:t>
      </w:r>
      <w:r>
        <w:rPr>
          <w:rFonts w:hint="eastAsia"/>
          <w:vertAlign w:val="superscript"/>
        </w:rPr>
        <w:t>[</w:t>
      </w:r>
      <w:r>
        <w:rPr>
          <w:rFonts w:hint="eastAsia"/>
          <w:vertAlign w:val="superscript"/>
        </w:rPr>
        <w:t>8</w:t>
      </w:r>
      <w:r>
        <w:rPr>
          <w:rFonts w:hint="eastAsia"/>
          <w:vertAlign w:val="superscript"/>
        </w:rPr>
        <w:t>]</w:t>
      </w:r>
      <w:r>
        <w:rPr>
          <w:rFonts w:hint="eastAsia"/>
          <w:vanish/>
          <w:vertAlign w:val="superscript"/>
        </w:rPr>
        <w:t>[8]</w:t>
      </w:r>
      <w:r>
        <w:t>与</w:t>
      </w:r>
      <w:r>
        <w:t>A</w:t>
      </w:r>
      <w:r>
        <w:t>R</w:t>
      </w:r>
      <w:r>
        <w:t>增强技术，</w:t>
      </w:r>
      <w:r>
        <w:t>AI</w:t>
      </w:r>
      <w:r>
        <w:t>将任务指令转化为可视化操作提示，同时解析工人语音指令调整机器人动作，降低人工认知负荷。</w:t>
      </w:r>
    </w:p>
    <w:p w:rsidR="00504AD9" w:rsidRDefault="00A53EC1">
      <w:pPr>
        <w:outlineLvl w:val="2"/>
        <w:rPr>
          <w:rFonts w:eastAsia="方正黑体_GBK"/>
        </w:rPr>
      </w:pPr>
      <w:r>
        <w:rPr>
          <w:rFonts w:eastAsia="方正黑体_GBK"/>
        </w:rPr>
        <w:t>2</w:t>
      </w:r>
      <w:r>
        <w:rPr>
          <w:rFonts w:eastAsia="方正黑体_GBK"/>
        </w:rPr>
        <w:t>.</w:t>
      </w:r>
      <w:r>
        <w:rPr>
          <w:rFonts w:eastAsia="方正黑体_GBK"/>
        </w:rPr>
        <w:t>解决问题</w:t>
      </w:r>
    </w:p>
    <w:p w:rsidR="00504AD9" w:rsidRDefault="00A53EC1">
      <w:pPr>
        <w:rPr>
          <w:rFonts w:eastAsia="仿宋_GB2312"/>
        </w:rPr>
      </w:pPr>
      <w:r>
        <w:rPr>
          <w:rFonts w:hint="eastAsia"/>
        </w:rPr>
        <w:t>（</w:t>
      </w:r>
      <w:r>
        <w:rPr>
          <w:rFonts w:hint="eastAsia"/>
        </w:rPr>
        <w:t>1</w:t>
      </w:r>
      <w:r>
        <w:rPr>
          <w:rFonts w:hint="eastAsia"/>
        </w:rPr>
        <w:t>）</w:t>
      </w:r>
      <w:r>
        <w:t>人机任务分配固定，</w:t>
      </w:r>
      <w:r>
        <w:rPr>
          <w:rFonts w:hint="eastAsia"/>
        </w:rPr>
        <w:t>无</w:t>
      </w:r>
      <w:r>
        <w:t>法根据实时作业状态动态调整，导致忙闲不均、衔接低效</w:t>
      </w:r>
      <w:r>
        <w:rPr>
          <w:rFonts w:hint="eastAsia"/>
        </w:rPr>
        <w:t>。</w:t>
      </w:r>
    </w:p>
    <w:p w:rsidR="00504AD9" w:rsidRDefault="00A53EC1">
      <w:pPr>
        <w:rPr>
          <w:rFonts w:eastAsia="仿宋_GB2312"/>
        </w:rPr>
      </w:pPr>
      <w:r>
        <w:rPr>
          <w:rFonts w:hint="eastAsia"/>
        </w:rPr>
        <w:t>（</w:t>
      </w:r>
      <w:r>
        <w:rPr>
          <w:rFonts w:hint="eastAsia"/>
        </w:rPr>
        <w:t>2</w:t>
      </w:r>
      <w:r>
        <w:rPr>
          <w:rFonts w:hint="eastAsia"/>
        </w:rPr>
        <w:t>）</w:t>
      </w:r>
      <w:r>
        <w:t>工人与机器人动作节奏不匹配，协同过程中存在等待浪费，流畅度低</w:t>
      </w:r>
      <w:r>
        <w:rPr>
          <w:rFonts w:hint="eastAsia"/>
        </w:rPr>
        <w:t>。</w:t>
      </w:r>
    </w:p>
    <w:p w:rsidR="00504AD9" w:rsidRDefault="00A53EC1">
      <w:pPr>
        <w:rPr>
          <w:rFonts w:eastAsia="仿宋_GB2312"/>
        </w:rPr>
      </w:pPr>
      <w:r>
        <w:rPr>
          <w:rFonts w:hint="eastAsia"/>
        </w:rPr>
        <w:t>（</w:t>
      </w:r>
      <w:r>
        <w:rPr>
          <w:rFonts w:hint="eastAsia"/>
        </w:rPr>
        <w:t>3</w:t>
      </w:r>
      <w:r>
        <w:rPr>
          <w:rFonts w:hint="eastAsia"/>
        </w:rPr>
        <w:t>）</w:t>
      </w:r>
      <w:r>
        <w:t>机器人对工人意图预判不足，动作调整滞后，</w:t>
      </w:r>
      <w:r>
        <w:rPr>
          <w:rFonts w:hint="eastAsia"/>
        </w:rPr>
        <w:t>容</w:t>
      </w:r>
      <w:r>
        <w:t>易出现操作冲突</w:t>
      </w:r>
      <w:r>
        <w:rPr>
          <w:rFonts w:hint="eastAsia"/>
        </w:rPr>
        <w:t>。</w:t>
      </w:r>
    </w:p>
    <w:p w:rsidR="00504AD9" w:rsidRDefault="00A53EC1">
      <w:pPr>
        <w:rPr>
          <w:rFonts w:eastAsia="仿宋_GB2312"/>
        </w:rPr>
      </w:pPr>
      <w:r>
        <w:rPr>
          <w:rFonts w:hint="eastAsia"/>
        </w:rPr>
        <w:t>（</w:t>
      </w:r>
      <w:r>
        <w:rPr>
          <w:rFonts w:hint="eastAsia"/>
        </w:rPr>
        <w:t>4</w:t>
      </w:r>
      <w:r>
        <w:rPr>
          <w:rFonts w:hint="eastAsia"/>
        </w:rPr>
        <w:t>）</w:t>
      </w:r>
      <w:r>
        <w:t>工人认知负荷高，需同时关注任务步骤、机器人状态与安全距离，</w:t>
      </w:r>
      <w:r>
        <w:rPr>
          <w:rFonts w:hint="eastAsia"/>
        </w:rPr>
        <w:t>容</w:t>
      </w:r>
      <w:r>
        <w:t>易</w:t>
      </w:r>
      <w:r>
        <w:rPr>
          <w:rFonts w:hint="eastAsia"/>
        </w:rPr>
        <w:t>出现错误。</w:t>
      </w:r>
    </w:p>
    <w:p w:rsidR="00504AD9" w:rsidRDefault="00A53EC1">
      <w:pPr>
        <w:rPr>
          <w:rFonts w:eastAsia="仿宋_GB2312"/>
        </w:rPr>
      </w:pPr>
      <w:r>
        <w:rPr>
          <w:rFonts w:hint="eastAsia"/>
        </w:rPr>
        <w:t>（</w:t>
      </w:r>
      <w:r>
        <w:rPr>
          <w:rFonts w:hint="eastAsia"/>
        </w:rPr>
        <w:t>5</w:t>
      </w:r>
      <w:r>
        <w:rPr>
          <w:rFonts w:hint="eastAsia"/>
        </w:rPr>
        <w:t>）</w:t>
      </w:r>
      <w:r>
        <w:t>可穿戴设备仅能传递基础信息，</w:t>
      </w:r>
      <w:r>
        <w:rPr>
          <w:rFonts w:hint="eastAsia"/>
        </w:rPr>
        <w:t>无</w:t>
      </w:r>
      <w:r>
        <w:t>法提供针对性操作辅助，提示效果有限</w:t>
      </w:r>
      <w:r>
        <w:rPr>
          <w:rFonts w:hint="eastAsia"/>
        </w:rPr>
        <w:t>。</w:t>
      </w:r>
    </w:p>
    <w:p w:rsidR="00504AD9" w:rsidRDefault="00A53EC1">
      <w:pPr>
        <w:rPr>
          <w:rFonts w:eastAsia="仿宋_GB2312"/>
        </w:rPr>
      </w:pPr>
      <w:r>
        <w:rPr>
          <w:rFonts w:hint="eastAsia"/>
        </w:rPr>
        <w:t>（</w:t>
      </w:r>
      <w:r>
        <w:rPr>
          <w:rFonts w:hint="eastAsia"/>
        </w:rPr>
        <w:t>6</w:t>
      </w:r>
      <w:r>
        <w:rPr>
          <w:rFonts w:hint="eastAsia"/>
        </w:rPr>
        <w:t>）</w:t>
      </w:r>
      <w:r>
        <w:t>巡检场景中，移动机器人采集的异常数据与人工核查衔接不畅，导致问题处理延迟</w:t>
      </w:r>
      <w:r>
        <w:rPr>
          <w:rFonts w:hint="eastAsia"/>
        </w:rPr>
        <w:t>。</w:t>
      </w:r>
    </w:p>
    <w:p w:rsidR="00504AD9" w:rsidRDefault="00A53EC1">
      <w:r>
        <w:rPr>
          <w:rFonts w:hint="eastAsia"/>
        </w:rPr>
        <w:t>（</w:t>
      </w:r>
      <w:r>
        <w:rPr>
          <w:rFonts w:hint="eastAsia"/>
        </w:rPr>
        <w:t>7</w:t>
      </w:r>
      <w:r>
        <w:rPr>
          <w:rFonts w:hint="eastAsia"/>
        </w:rPr>
        <w:t>）</w:t>
      </w:r>
      <w:r>
        <w:t>安全监控依赖静态区域标定，</w:t>
      </w:r>
      <w:r>
        <w:rPr>
          <w:rFonts w:hint="eastAsia"/>
        </w:rPr>
        <w:t>无</w:t>
      </w:r>
      <w:r>
        <w:t>法适应人机动态移动，预警滞后。</w:t>
      </w:r>
    </w:p>
    <w:p w:rsidR="00504AD9" w:rsidRDefault="00A53EC1">
      <w:pPr>
        <w:outlineLvl w:val="2"/>
        <w:rPr>
          <w:rFonts w:eastAsia="方正黑体_GBK"/>
        </w:rPr>
      </w:pPr>
      <w:r>
        <w:rPr>
          <w:rFonts w:eastAsia="方正黑体_GBK"/>
        </w:rPr>
        <w:t>3</w:t>
      </w:r>
      <w:r>
        <w:rPr>
          <w:rFonts w:eastAsia="方正黑体_GBK"/>
        </w:rPr>
        <w:t>.</w:t>
      </w:r>
      <w:r>
        <w:rPr>
          <w:rFonts w:eastAsia="方正黑体_GBK"/>
        </w:rPr>
        <w:t>基础条件</w:t>
      </w:r>
    </w:p>
    <w:p w:rsidR="00504AD9" w:rsidRDefault="00A53EC1">
      <w:r>
        <w:t>（</w:t>
      </w:r>
      <w:r>
        <w:t>1</w:t>
      </w:r>
      <w:r>
        <w:t>）硬件：智能协作机器人（搭载多模态传感器融合模块，含工业相机、力觉传感器等）；可穿戴智能设备（</w:t>
      </w:r>
      <w:r>
        <w:t>AR</w:t>
      </w:r>
      <w:r>
        <w:t>眼镜、智能手环等）、</w:t>
      </w:r>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t>服务器、环境感知传感器网络、</w:t>
      </w:r>
      <w:r>
        <w:t>AI</w:t>
      </w:r>
      <w:r>
        <w:t>交互终端、移动巡检机器人、数据传输网关、</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仿真终端等。</w:t>
      </w:r>
    </w:p>
    <w:p w:rsidR="00504AD9" w:rsidRDefault="00A53EC1">
      <w:r>
        <w:t>（</w:t>
      </w:r>
      <w:r>
        <w:t>2</w:t>
      </w:r>
      <w:r>
        <w:t>）</w:t>
      </w:r>
      <w:r>
        <w:rPr>
          <w:rFonts w:hint="eastAsia"/>
        </w:rPr>
        <w:t>软件工具</w:t>
      </w:r>
      <w:r>
        <w:t>：服务器</w:t>
      </w:r>
      <w:r>
        <w:t>/</w:t>
      </w:r>
      <w:r>
        <w:t>工作站操作系统</w:t>
      </w:r>
      <w:r>
        <w:rPr>
          <w:rFonts w:hint="eastAsia"/>
        </w:rPr>
        <w:t>（</w:t>
      </w:r>
      <w:r>
        <w:t>如</w:t>
      </w:r>
      <w:r>
        <w:t>Windows</w:t>
      </w:r>
      <w:r>
        <w:t>、</w:t>
      </w:r>
      <w:r>
        <w:t>Linux</w:t>
      </w:r>
      <w:r>
        <w:rPr>
          <w:rFonts w:hint="eastAsia"/>
        </w:rPr>
        <w:t>）</w:t>
      </w:r>
      <w:r>
        <w:t>、人机协同管理平台、机器视觉处</w:t>
      </w:r>
      <w:r>
        <w:t>理系统、</w:t>
      </w:r>
      <w:r>
        <w:rPr>
          <w:rFonts w:hint="eastAsia"/>
        </w:rPr>
        <w:t>数字孪生</w:t>
      </w:r>
      <w:r>
        <w:rPr>
          <w:rFonts w:hint="eastAsia"/>
          <w:vanish/>
          <w:vertAlign w:val="superscript"/>
        </w:rPr>
        <w:t>[39]</w:t>
      </w:r>
      <w:r>
        <w:t>协同仿真系统、数据标注工具、</w:t>
      </w:r>
      <w:r>
        <w:t>AR</w:t>
      </w:r>
      <w:r>
        <w:t>增强现实系统、</w:t>
      </w:r>
      <w:r>
        <w:rPr>
          <w:rFonts w:hint="eastAsia"/>
        </w:rPr>
        <w:t>PLC</w:t>
      </w:r>
      <w:r>
        <w:rPr>
          <w:rFonts w:hint="eastAsia"/>
          <w:vertAlign w:val="superscript"/>
        </w:rPr>
        <w:t>[</w:t>
      </w:r>
      <w:r>
        <w:rPr>
          <w:rFonts w:hint="eastAsia"/>
          <w:vertAlign w:val="superscript"/>
        </w:rPr>
        <w:t>35</w:t>
      </w:r>
      <w:r>
        <w:rPr>
          <w:rFonts w:hint="eastAsia"/>
          <w:vertAlign w:val="superscript"/>
        </w:rPr>
        <w:t>]</w:t>
      </w:r>
      <w:r>
        <w:t>控制系统、安全监控</w:t>
      </w:r>
      <w:r>
        <w:t>AI</w:t>
      </w:r>
      <w:r>
        <w:t>引擎、数据库系统等。</w:t>
      </w:r>
    </w:p>
    <w:p w:rsidR="00504AD9" w:rsidRDefault="00A53EC1">
      <w:r>
        <w:rPr>
          <w:rFonts w:hint="eastAsia"/>
        </w:rPr>
        <w:t>（</w:t>
      </w:r>
      <w:r>
        <w:rPr>
          <w:rFonts w:hint="eastAsia"/>
        </w:rPr>
        <w:t>3</w:t>
      </w:r>
      <w:r>
        <w:rPr>
          <w:rFonts w:hint="eastAsia"/>
        </w:rPr>
        <w:t>）数据集成：需实现机器人运行数据（动作轨迹、力觉反馈、任务执行状态等）、工人状态数据（动作特征、生理指标、语音指令、</w:t>
      </w:r>
      <w:r>
        <w:rPr>
          <w:rFonts w:hint="eastAsia"/>
        </w:rPr>
        <w:t>AR</w:t>
      </w:r>
      <w:r>
        <w:rPr>
          <w:rFonts w:hint="eastAsia"/>
        </w:rPr>
        <w:t>眼镜操作指令等）、环境感知数据（作业区域图像、声音特征、安全距离信息等）、任务数据（任务内容、衔接时间、分配方案等）、历史协同数据（协同案例、冲突记录、优化方案等）、</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rPr>
          <w:rFonts w:hint="eastAsia"/>
        </w:rPr>
        <w:t>仿真数据（人机状态模拟、协同效果预演结果等）及安全管控数据的整合。</w:t>
      </w:r>
    </w:p>
    <w:p w:rsidR="00504AD9" w:rsidRDefault="00A53EC1">
      <w:pPr>
        <w:outlineLvl w:val="2"/>
        <w:rPr>
          <w:rFonts w:eastAsia="方正黑体_GBK"/>
        </w:rPr>
      </w:pPr>
      <w:r>
        <w:rPr>
          <w:rFonts w:eastAsia="方正黑体_GBK"/>
        </w:rPr>
        <w:t>4</w:t>
      </w:r>
      <w:r>
        <w:rPr>
          <w:rFonts w:eastAsia="方正黑体_GBK"/>
        </w:rPr>
        <w:t>.</w:t>
      </w:r>
      <w:r>
        <w:rPr>
          <w:rFonts w:eastAsia="方正黑体_GBK"/>
        </w:rPr>
        <w:t>部署方法</w:t>
      </w:r>
    </w:p>
    <w:p w:rsidR="00504AD9" w:rsidRDefault="00A53EC1">
      <w:r>
        <w:t>本地化部署：完成协作机器人与传感器安装后，通过</w:t>
      </w:r>
      <w:r>
        <w:t>AI</w:t>
      </w:r>
      <w:r>
        <w:t>工具采集工人作业图像与动作数据，训练意图识别模型；在</w:t>
      </w:r>
      <w:r>
        <w:rPr>
          <w:rFonts w:hint="eastAsia"/>
        </w:rPr>
        <w:t>边缘计算</w:t>
      </w:r>
      <w:r>
        <w:rPr>
          <w:rFonts w:hint="eastAsia"/>
          <w:vanish/>
          <w:vertAlign w:val="superscript"/>
        </w:rPr>
        <w:t>[40]</w:t>
      </w:r>
      <w:r>
        <w:t>节点部署动态安全监控与任务分配</w:t>
      </w:r>
      <w:r>
        <w:t>AI</w:t>
      </w:r>
      <w:r>
        <w:t>模型，实时接收人机状态数据并生成调整指令，较入门篇的静态逻辑固化实现动态决策；与现有</w:t>
      </w:r>
      <w:r>
        <w:rPr>
          <w:rFonts w:hint="eastAsia"/>
        </w:rPr>
        <w:t>PLC</w:t>
      </w:r>
      <w:r>
        <w:t>系统对接时，同步部署</w:t>
      </w:r>
      <w:r>
        <w:t>AI</w:t>
      </w:r>
      <w:r>
        <w:t>协同</w:t>
      </w:r>
      <w:r>
        <w:rPr>
          <w:rFonts w:hint="eastAsia"/>
        </w:rPr>
        <w:t>规则引擎</w:t>
      </w:r>
      <w:r>
        <w:rPr>
          <w:rFonts w:hint="eastAsia"/>
          <w:vertAlign w:val="superscript"/>
        </w:rPr>
        <w:t>[</w:t>
      </w:r>
      <w:r>
        <w:rPr>
          <w:rFonts w:hint="eastAsia"/>
          <w:vertAlign w:val="superscript"/>
        </w:rPr>
        <w:t>13</w:t>
      </w:r>
      <w:r>
        <w:rPr>
          <w:rFonts w:hint="eastAsia"/>
          <w:vertAlign w:val="superscript"/>
        </w:rPr>
        <w:t>]</w:t>
      </w:r>
      <w:r>
        <w:rPr>
          <w:rFonts w:hint="eastAsia"/>
          <w:vanish/>
          <w:vertAlign w:val="superscript"/>
        </w:rPr>
        <w:t>[17]</w:t>
      </w:r>
      <w:r>
        <w:t>，确保任务调整与设备响应无缝衔接。</w:t>
      </w:r>
    </w:p>
    <w:p w:rsidR="00504AD9" w:rsidRDefault="00A53EC1">
      <w:r>
        <w:t>云部署：周期性将脱敏的协同日志上传私有云，利用</w:t>
      </w:r>
      <w:r>
        <w:t>GPU</w:t>
      </w:r>
      <w:r>
        <w:t>集群训练多场景协同优化模型，</w:t>
      </w:r>
      <w:r>
        <w:rPr>
          <w:rFonts w:hint="eastAsia"/>
        </w:rPr>
        <w:t>定期</w:t>
      </w:r>
      <w:r>
        <w:t>将增量权重回传至边缘节点，提升意图预判与任务分配精度，实现策略持续升级而原始数据留厂。</w:t>
      </w:r>
    </w:p>
    <w:p w:rsidR="00504AD9" w:rsidRDefault="00A53EC1">
      <w:pPr>
        <w:outlineLvl w:val="1"/>
        <w:rPr>
          <w:rFonts w:eastAsia="方正楷体_GBK"/>
          <w:bCs/>
        </w:rPr>
      </w:pPr>
      <w:bookmarkStart w:id="95" w:name="_Toc15071"/>
      <w:bookmarkStart w:id="96" w:name="_Toc10586"/>
      <w:bookmarkStart w:id="97" w:name="_Toc30906"/>
      <w:r>
        <w:rPr>
          <w:rFonts w:eastAsia="方正楷体_GBK"/>
          <w:bCs/>
        </w:rPr>
        <w:t>场景十三</w:t>
      </w:r>
      <w:r>
        <w:rPr>
          <w:rFonts w:eastAsia="方正楷体_GBK" w:hint="eastAsia"/>
          <w:bCs/>
        </w:rPr>
        <w:t>、在线智能检测：“透视洞察”——多维量化级在线检测</w:t>
      </w:r>
      <w:bookmarkEnd w:id="95"/>
      <w:bookmarkEnd w:id="96"/>
      <w:bookmarkEnd w:id="97"/>
    </w:p>
    <w:p w:rsidR="00504AD9" w:rsidRDefault="00A53EC1">
      <w:r>
        <w:t>针对复杂多样化外观缺陷、部分可量化物性分析不足的问题，引入</w:t>
      </w:r>
      <w:r>
        <w:t>AI</w:t>
      </w:r>
      <w:r>
        <w:t>学习与多模态数据融合技术，构建融合深度学习模型、多传感器协同与</w:t>
      </w:r>
      <w:r>
        <w:rPr>
          <w:rFonts w:hint="eastAsia"/>
        </w:rPr>
        <w:t>数字孪生</w:t>
      </w:r>
      <w:r>
        <w:rPr>
          <w:rFonts w:hint="eastAsia"/>
          <w:vanish/>
          <w:vertAlign w:val="superscript"/>
        </w:rPr>
        <w:t>[39]</w:t>
      </w:r>
      <w:r>
        <w:t>仿真的智能检测系统，通过</w:t>
      </w:r>
      <w:r>
        <w:t>AI</w:t>
      </w:r>
      <w:r>
        <w:t>分析实现复杂缺陷精准识别、物性量化分析与动态检测策略优化，提升检测覆盖范围与精度。</w:t>
      </w:r>
    </w:p>
    <w:p w:rsidR="00504AD9" w:rsidRDefault="00A53EC1">
      <w:pPr>
        <w:outlineLvl w:val="2"/>
        <w:rPr>
          <w:rFonts w:eastAsia="方正黑体_GBK"/>
        </w:rPr>
      </w:pPr>
      <w:r>
        <w:rPr>
          <w:rFonts w:eastAsia="方正黑体_GBK"/>
        </w:rPr>
        <w:t>1</w:t>
      </w:r>
      <w:r>
        <w:rPr>
          <w:rFonts w:eastAsia="方正黑体_GBK"/>
        </w:rPr>
        <w:t>.</w:t>
      </w:r>
      <w:r>
        <w:rPr>
          <w:rFonts w:eastAsia="方正黑体_GBK"/>
        </w:rPr>
        <w:t>技术应用</w:t>
      </w:r>
    </w:p>
    <w:p w:rsidR="00504AD9" w:rsidRDefault="00A53EC1">
      <w:pPr>
        <w:rPr>
          <w:rFonts w:eastAsia="仿宋_GB2312"/>
        </w:rPr>
      </w:pPr>
      <w:r>
        <w:rPr>
          <w:rFonts w:hint="eastAsia"/>
        </w:rPr>
        <w:t>多模态质量检测深化：采用</w:t>
      </w:r>
      <w:r>
        <w:rPr>
          <w:rFonts w:hint="eastAsia"/>
        </w:rPr>
        <w:t>工业大模型架构</w:t>
      </w:r>
      <w:r>
        <w:rPr>
          <w:rFonts w:hint="eastAsia"/>
          <w:vertAlign w:val="superscript"/>
        </w:rPr>
        <w:t>[</w:t>
      </w:r>
      <w:r>
        <w:rPr>
          <w:rFonts w:hint="eastAsia"/>
          <w:vertAlign w:val="superscript"/>
        </w:rPr>
        <w:t>5</w:t>
      </w:r>
      <w:r>
        <w:rPr>
          <w:rFonts w:hint="eastAsia"/>
          <w:vertAlign w:val="superscript"/>
        </w:rPr>
        <w:t>]</w:t>
      </w:r>
      <w:r>
        <w:rPr>
          <w:rFonts w:hint="eastAsia"/>
        </w:rPr>
        <w:t>，对高分辨率图像进行像素级缺陷分割，精准识别裂纹、色差、变形等复杂缺陷的细微特征，为后续分析提供精准的外观缺陷信息。进一步融合工业相机图像、光谱传感器数据、力学性能检测结果，通过多模态模型实现“外观缺陷－内在物性”的联动分析，形成从缺陷精准识别到全面质量评估的完整逻辑链条。</w:t>
      </w:r>
    </w:p>
    <w:p w:rsidR="00504AD9" w:rsidRDefault="00A53EC1">
      <w:r>
        <w:t>数据标注与智能分析升级：标注复杂缺陷样本、物性参数（如硬度、光泽度）、产品型号特征等数据，通过</w:t>
      </w:r>
      <w:r>
        <w:t>AI</w:t>
      </w:r>
      <w:r>
        <w:t>构建缺陷</w:t>
      </w:r>
      <w:r>
        <w:rPr>
          <w:rFonts w:hint="eastAsia"/>
        </w:rPr>
        <w:t>－</w:t>
      </w:r>
      <w:r>
        <w:t>物性</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，分析不同生产工艺下的缺陷分布规律，为根因追溯提供数据支撑</w:t>
      </w:r>
      <w:r>
        <w:rPr>
          <w:rFonts w:hint="eastAsia"/>
        </w:rPr>
        <w:t>。</w:t>
      </w:r>
      <w:r>
        <w:rPr>
          <w:rFonts w:eastAsia="方正黑体_GBK"/>
        </w:rPr>
        <w:t>​</w:t>
      </w:r>
    </w:p>
    <w:p w:rsidR="00504AD9" w:rsidRDefault="00A53EC1">
      <w:pPr>
        <w:rPr>
          <w:rFonts w:eastAsia="仿宋_GB2312"/>
        </w:rPr>
      </w:pPr>
      <w:r>
        <w:t>智能决策深化：基于</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rPr>
          <w:rFonts w:hint="eastAsia"/>
          <w:vanish/>
          <w:vertAlign w:val="superscript"/>
        </w:rPr>
        <w:t>]</w:t>
      </w:r>
      <w:r>
        <w:t>模型自动生成缺陷分类规则与量化标准，支持根据产品型号切换自动调整检测逻辑</w:t>
      </w:r>
      <w:r>
        <w:rPr>
          <w:rFonts w:hint="eastAsia"/>
        </w:rPr>
        <w:t>。</w:t>
      </w:r>
    </w:p>
    <w:p w:rsidR="00504AD9" w:rsidRDefault="00A53EC1">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与仿真应用：构建检测系统</w:t>
      </w:r>
      <w:r>
        <w:rPr>
          <w:rFonts w:hint="eastAsia"/>
        </w:rPr>
        <w:t>数字孪生</w:t>
      </w:r>
      <w:r>
        <w:rPr>
          <w:rFonts w:hint="eastAsia"/>
          <w:vanish/>
          <w:vertAlign w:val="superscript"/>
        </w:rPr>
        <w:t>[39]</w:t>
      </w:r>
      <w:r>
        <w:t>体，集成</w:t>
      </w:r>
      <w:r>
        <w:t>AI</w:t>
      </w:r>
      <w:r>
        <w:t>动态仿真引擎，模拟不同光线、材质、缺陷类型下的检测效果，预演模型参数调整对精度的影响，为优化检测策略提供可视化支持</w:t>
      </w:r>
      <w:r>
        <w:rPr>
          <w:rFonts w:hint="eastAsia"/>
        </w:rPr>
        <w:t>。</w:t>
      </w:r>
      <w:r>
        <w:rPr>
          <w:rFonts w:eastAsia="方正黑体_GBK"/>
        </w:rPr>
        <w:t>​</w:t>
      </w:r>
    </w:p>
    <w:p w:rsidR="00504AD9" w:rsidRDefault="00A53EC1">
      <w:r>
        <w:t>多传感器协同检测：通过</w:t>
      </w:r>
      <w:r>
        <w:t>AI</w:t>
      </w:r>
      <w:r>
        <w:t>数据融合算法整合视觉、光谱、红外传感器数据，构建产品全方位检测视图，提升复杂物性的识别能力。</w:t>
      </w:r>
    </w:p>
    <w:p w:rsidR="00504AD9" w:rsidRDefault="00A53EC1">
      <w:pPr>
        <w:outlineLvl w:val="2"/>
        <w:rPr>
          <w:rFonts w:eastAsia="方正黑体_GBK"/>
        </w:rPr>
      </w:pPr>
      <w:r>
        <w:rPr>
          <w:rFonts w:eastAsia="方正黑体_GBK"/>
        </w:rPr>
        <w:t>2</w:t>
      </w:r>
      <w:r>
        <w:rPr>
          <w:rFonts w:eastAsia="方正黑体_GBK"/>
        </w:rPr>
        <w:t>.</w:t>
      </w:r>
      <w:r>
        <w:rPr>
          <w:rFonts w:eastAsia="方正黑体_GBK"/>
        </w:rPr>
        <w:t>解决问题</w:t>
      </w:r>
    </w:p>
    <w:p w:rsidR="00504AD9" w:rsidRDefault="00A53EC1">
      <w:pPr>
        <w:rPr>
          <w:rFonts w:eastAsia="仿宋_GB2312"/>
        </w:rPr>
      </w:pPr>
      <w:r>
        <w:rPr>
          <w:rFonts w:hint="eastAsia"/>
        </w:rPr>
        <w:t>（</w:t>
      </w:r>
      <w:r>
        <w:rPr>
          <w:rFonts w:hint="eastAsia"/>
        </w:rPr>
        <w:t>1</w:t>
      </w:r>
      <w:r>
        <w:rPr>
          <w:rFonts w:hint="eastAsia"/>
        </w:rPr>
        <w:t>）</w:t>
      </w:r>
      <w:r>
        <w:t>复杂外观缺陷人工目检漏检率高，传统算法识别精度不足</w:t>
      </w:r>
      <w:r>
        <w:rPr>
          <w:rFonts w:hint="eastAsia"/>
        </w:rPr>
        <w:t>。</w:t>
      </w:r>
    </w:p>
    <w:p w:rsidR="00504AD9" w:rsidRDefault="00A53EC1">
      <w:pPr>
        <w:rPr>
          <w:rFonts w:eastAsia="仿宋_GB2312"/>
        </w:rPr>
      </w:pPr>
      <w:r>
        <w:rPr>
          <w:rFonts w:hint="eastAsia"/>
        </w:rPr>
        <w:t>（</w:t>
      </w:r>
      <w:r>
        <w:rPr>
          <w:rFonts w:hint="eastAsia"/>
        </w:rPr>
        <w:t>2</w:t>
      </w:r>
      <w:r>
        <w:rPr>
          <w:rFonts w:hint="eastAsia"/>
        </w:rPr>
        <w:t>）</w:t>
      </w:r>
      <w:r>
        <w:t>部分可量化物性检测依赖离线抽样，无法在线实时分析，与外观缺陷关联弱</w:t>
      </w:r>
      <w:r>
        <w:rPr>
          <w:rFonts w:hint="eastAsia"/>
        </w:rPr>
        <w:t>。</w:t>
      </w:r>
    </w:p>
    <w:p w:rsidR="00504AD9" w:rsidRDefault="00A53EC1">
      <w:pPr>
        <w:rPr>
          <w:rFonts w:eastAsia="仿宋_GB2312"/>
        </w:rPr>
      </w:pPr>
      <w:r>
        <w:rPr>
          <w:rFonts w:hint="eastAsia"/>
        </w:rPr>
        <w:t>（</w:t>
      </w:r>
      <w:r>
        <w:rPr>
          <w:rFonts w:hint="eastAsia"/>
        </w:rPr>
        <w:t>3</w:t>
      </w:r>
      <w:r>
        <w:rPr>
          <w:rFonts w:hint="eastAsia"/>
        </w:rPr>
        <w:t>）</w:t>
      </w:r>
      <w:r>
        <w:t>产品型号切换时，检测逻辑需人工重新配置，调整慢且易出错</w:t>
      </w:r>
      <w:r>
        <w:rPr>
          <w:rFonts w:hint="eastAsia"/>
        </w:rPr>
        <w:t>。</w:t>
      </w:r>
    </w:p>
    <w:p w:rsidR="00504AD9" w:rsidRDefault="00A53EC1">
      <w:pPr>
        <w:rPr>
          <w:rFonts w:eastAsia="仿宋_GB2312"/>
        </w:rPr>
      </w:pPr>
      <w:r>
        <w:rPr>
          <w:rFonts w:hint="eastAsia"/>
        </w:rPr>
        <w:t>（</w:t>
      </w:r>
      <w:r>
        <w:rPr>
          <w:rFonts w:hint="eastAsia"/>
        </w:rPr>
        <w:t>4</w:t>
      </w:r>
      <w:r>
        <w:rPr>
          <w:rFonts w:hint="eastAsia"/>
        </w:rPr>
        <w:t>）</w:t>
      </w:r>
      <w:r>
        <w:t>缺陷分类粗糙，仅能区分合格</w:t>
      </w:r>
      <w:r>
        <w:t>/</w:t>
      </w:r>
      <w:r>
        <w:t>不合格，无法提供详细分级与量化数据，影响工艺优化针对性</w:t>
      </w:r>
      <w:r>
        <w:rPr>
          <w:rFonts w:hint="eastAsia"/>
        </w:rPr>
        <w:t>。</w:t>
      </w:r>
    </w:p>
    <w:p w:rsidR="00504AD9" w:rsidRDefault="00A53EC1">
      <w:pPr>
        <w:rPr>
          <w:rFonts w:eastAsia="仿宋_GB2312"/>
        </w:rPr>
      </w:pPr>
      <w:r>
        <w:rPr>
          <w:rFonts w:hint="eastAsia"/>
        </w:rPr>
        <w:t>（</w:t>
      </w:r>
      <w:r>
        <w:rPr>
          <w:rFonts w:hint="eastAsia"/>
        </w:rPr>
        <w:t>5</w:t>
      </w:r>
      <w:r>
        <w:rPr>
          <w:rFonts w:hint="eastAsia"/>
        </w:rPr>
        <w:t>）</w:t>
      </w:r>
      <w:r>
        <w:t>多传感器数据未有效融合，检测结果片面，难以全面评估产品质量</w:t>
      </w:r>
      <w:r>
        <w:rPr>
          <w:rFonts w:hint="eastAsia"/>
        </w:rPr>
        <w:t>。</w:t>
      </w:r>
    </w:p>
    <w:p w:rsidR="00504AD9" w:rsidRDefault="00A53EC1">
      <w:r>
        <w:rPr>
          <w:rFonts w:hint="eastAsia"/>
        </w:rPr>
        <w:t>（</w:t>
      </w:r>
      <w:r>
        <w:rPr>
          <w:rFonts w:hint="eastAsia"/>
        </w:rPr>
        <w:t>6</w:t>
      </w:r>
      <w:r>
        <w:rPr>
          <w:rFonts w:hint="eastAsia"/>
        </w:rPr>
        <w:t>）</w:t>
      </w:r>
      <w:r>
        <w:t>缺陷与生产工艺参数的关联分析不足，根因追溯困难。</w:t>
      </w:r>
    </w:p>
    <w:p w:rsidR="00504AD9" w:rsidRDefault="00A53EC1">
      <w:pPr>
        <w:outlineLvl w:val="2"/>
        <w:rPr>
          <w:rFonts w:eastAsia="方正黑体_GBK"/>
        </w:rPr>
      </w:pPr>
      <w:r>
        <w:rPr>
          <w:rFonts w:eastAsia="方正黑体_GBK"/>
        </w:rPr>
        <w:t>3</w:t>
      </w:r>
      <w:r>
        <w:rPr>
          <w:rFonts w:eastAsia="方正黑体_GBK"/>
        </w:rPr>
        <w:t>.</w:t>
      </w:r>
      <w:r>
        <w:rPr>
          <w:rFonts w:eastAsia="方正黑体_GBK"/>
        </w:rPr>
        <w:t>基础条件</w:t>
      </w:r>
    </w:p>
    <w:p w:rsidR="00504AD9" w:rsidRDefault="00A53EC1">
      <w:r>
        <w:t>（</w:t>
      </w:r>
      <w:r>
        <w:t>1</w:t>
      </w:r>
      <w:r>
        <w:t>）硬件：高分辨率工业相机阵列、多模态传感器组（含光谱仪、红外热像仪、力学传感器等）、高性能</w:t>
      </w:r>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t>服务器、智能光源系统、缺陷分级分拣设备、</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仿真工作站、数据采集网关、检测结果可视化终端等。</w:t>
      </w:r>
    </w:p>
    <w:p w:rsidR="00504AD9" w:rsidRDefault="00A53EC1">
      <w:r>
        <w:t>（</w:t>
      </w:r>
      <w:r>
        <w:t>2</w:t>
      </w:r>
      <w:r>
        <w:t>）</w:t>
      </w:r>
      <w:r>
        <w:rPr>
          <w:rFonts w:hint="eastAsia"/>
        </w:rPr>
        <w:t>软件工具</w:t>
      </w:r>
      <w:r>
        <w:t>：服务器</w:t>
      </w:r>
      <w:r>
        <w:t>/</w:t>
      </w:r>
      <w:r>
        <w:t>工作站操作系统</w:t>
      </w:r>
      <w:r>
        <w:rPr>
          <w:rFonts w:hint="eastAsia"/>
        </w:rPr>
        <w:t>（</w:t>
      </w:r>
      <w:r>
        <w:t>如</w:t>
      </w:r>
      <w:r>
        <w:t>Windows</w:t>
      </w:r>
      <w:r>
        <w:t>、</w:t>
      </w:r>
      <w:r>
        <w:t>Linux</w:t>
      </w:r>
      <w:r>
        <w:rPr>
          <w:rFonts w:hint="eastAsia"/>
        </w:rPr>
        <w:t>）</w:t>
      </w:r>
      <w:r>
        <w:t>、计算机视觉平台、多模态数据融合</w:t>
      </w:r>
      <w:r>
        <w:t>AI</w:t>
      </w:r>
      <w:r>
        <w:t>引擎、智能标注工具、</w:t>
      </w:r>
      <w:r>
        <w:rPr>
          <w:rFonts w:hint="eastAsia"/>
        </w:rPr>
        <w:t>数字孪生</w:t>
      </w:r>
      <w:r>
        <w:rPr>
          <w:rFonts w:hint="eastAsia"/>
          <w:vanish/>
          <w:vertAlign w:val="superscript"/>
        </w:rPr>
        <w:t>[39]</w:t>
      </w:r>
      <w:r>
        <w:t>检测仿真系统、缺陷分类与量化系统、与</w:t>
      </w:r>
      <w:r>
        <w:rPr>
          <w:rFonts w:hint="eastAsia"/>
        </w:rPr>
        <w:t>MES</w:t>
      </w:r>
      <w:r>
        <w:rPr>
          <w:rFonts w:hint="eastAsia"/>
          <w:vertAlign w:val="superscript"/>
        </w:rPr>
        <w:t>[</w:t>
      </w:r>
      <w:r>
        <w:rPr>
          <w:rFonts w:hint="eastAsia"/>
          <w:vertAlign w:val="superscript"/>
        </w:rPr>
        <w:t>24</w:t>
      </w:r>
      <w:r>
        <w:rPr>
          <w:rFonts w:hint="eastAsia"/>
          <w:vertAlign w:val="superscript"/>
        </w:rPr>
        <w:t>]</w:t>
      </w:r>
      <w:r>
        <w:t>系统的深度接口、大模型管理平台等。</w:t>
      </w:r>
    </w:p>
    <w:p w:rsidR="00504AD9" w:rsidRDefault="00A53EC1">
      <w:r>
        <w:rPr>
          <w:rFonts w:hint="eastAsia"/>
        </w:rPr>
        <w:t>（</w:t>
      </w:r>
      <w:r>
        <w:rPr>
          <w:rFonts w:hint="eastAsia"/>
        </w:rPr>
        <w:t>3</w:t>
      </w:r>
      <w:r>
        <w:rPr>
          <w:rFonts w:hint="eastAsia"/>
        </w:rPr>
        <w:t>）数据集成：需实现多模态检测数据（高分辨率图像的外观缺陷特征、光谱数据、红外热像数据、力学性能参数等）、产品信息数据（型号特征、生产批次、工艺参数等）、缺陷数据（缺陷</w:t>
      </w:r>
      <w:r>
        <w:rPr>
          <w:rFonts w:hint="eastAsia"/>
        </w:rPr>
        <w:t>类型、分级、量化指标、位置分布等）、历史检测数据（检测案例、缺陷与工艺关联记录、优化方案等）、</w:t>
      </w:r>
      <w:r>
        <w:rPr>
          <w:rFonts w:hint="eastAsia"/>
        </w:rPr>
        <w:t>数字孪生</w:t>
      </w:r>
      <w:r>
        <w:rPr>
          <w:rFonts w:hint="eastAsia"/>
          <w:vanish/>
          <w:vertAlign w:val="superscript"/>
        </w:rPr>
        <w:t>[39]</w:t>
      </w:r>
      <w:r>
        <w:rPr>
          <w:rFonts w:hint="eastAsia"/>
        </w:rPr>
        <w:t>仿真数据（不同场景下的检测效果模拟、参数调整预演结果等）及检测规则数据的整合。</w:t>
      </w:r>
    </w:p>
    <w:p w:rsidR="00504AD9" w:rsidRDefault="00A53EC1">
      <w:pPr>
        <w:outlineLvl w:val="2"/>
        <w:rPr>
          <w:rFonts w:eastAsia="方正黑体_GBK"/>
        </w:rPr>
      </w:pPr>
      <w:r>
        <w:rPr>
          <w:rFonts w:eastAsia="方正黑体_GBK"/>
        </w:rPr>
        <w:t>4</w:t>
      </w:r>
      <w:r>
        <w:rPr>
          <w:rFonts w:eastAsia="方正黑体_GBK"/>
        </w:rPr>
        <w:t>.</w:t>
      </w:r>
      <w:r>
        <w:rPr>
          <w:rFonts w:eastAsia="方正黑体_GBK"/>
        </w:rPr>
        <w:t>部署方法</w:t>
      </w:r>
    </w:p>
    <w:p w:rsidR="00504AD9" w:rsidRDefault="00A53EC1">
      <w:r>
        <w:t>本地化部署：现场安装相机阵列与多模态传感器，通过</w:t>
      </w:r>
      <w:r>
        <w:t>AI</w:t>
      </w:r>
      <w:r>
        <w:t>工具完成设备标定与数据同步；在边缘服务器部署深层深度学习模型，采集复杂缺陷样本进行增量微调，确保对特定产品的识别精度高；利用</w:t>
      </w:r>
      <w:r>
        <w:rPr>
          <w:rFonts w:hint="eastAsia"/>
        </w:rPr>
        <w:t>数字孪生</w:t>
      </w:r>
      <w:r>
        <w:rPr>
          <w:rFonts w:hint="eastAsia"/>
          <w:vanish/>
          <w:vertAlign w:val="superscript"/>
        </w:rPr>
        <w:t>[39]</w:t>
      </w:r>
      <w:r>
        <w:t>环境离线验证不同产品型号的检测策略，优化后一键下发至检测系统，较入门篇的简单模型部署实现动态适配。</w:t>
      </w:r>
    </w:p>
    <w:p w:rsidR="00504AD9" w:rsidRDefault="00A53EC1">
      <w:r>
        <w:t>云部署：</w:t>
      </w:r>
      <w:r>
        <w:rPr>
          <w:rFonts w:hint="eastAsia"/>
        </w:rPr>
        <w:t>定期</w:t>
      </w:r>
      <w:r>
        <w:t>将脱</w:t>
      </w:r>
      <w:r>
        <w:t>敏的缺陷样本、检测日志、物性数据上传私有云，利用</w:t>
      </w:r>
      <w:r>
        <w:t>GPU</w:t>
      </w:r>
      <w:r>
        <w:t>集群进行跨产品模型联合训练，提升模型泛化能力；云端优化后的模型权重经加密回传至边缘服务器，实现检测策略持续升级，原始数据留存本地确保安全；通过云平台分析不同厂区的缺陷规律，提炼共性优化方案同步至各本地化系统。</w:t>
      </w:r>
    </w:p>
    <w:p w:rsidR="00504AD9" w:rsidRDefault="00A53EC1">
      <w:pPr>
        <w:outlineLvl w:val="1"/>
        <w:rPr>
          <w:rFonts w:eastAsia="方正楷体_GBK"/>
          <w:bCs/>
        </w:rPr>
      </w:pPr>
      <w:bookmarkStart w:id="98" w:name="_Toc13630"/>
      <w:bookmarkStart w:id="99" w:name="_Toc10860"/>
      <w:bookmarkStart w:id="100" w:name="_Toc31128"/>
      <w:r>
        <w:rPr>
          <w:rFonts w:eastAsia="方正楷体_GBK"/>
          <w:bCs/>
        </w:rPr>
        <w:t>场景十四</w:t>
      </w:r>
      <w:r>
        <w:rPr>
          <w:rFonts w:eastAsia="方正楷体_GBK" w:hint="eastAsia"/>
          <w:bCs/>
        </w:rPr>
        <w:t>、质量精准追溯：“脉络洞察”——</w:t>
      </w:r>
      <w:r>
        <w:rPr>
          <w:rFonts w:eastAsia="方正楷体_GBK" w:hint="eastAsia"/>
          <w:bCs/>
        </w:rPr>
        <w:t>知识图谱</w:t>
      </w:r>
      <w:r>
        <w:rPr>
          <w:rFonts w:eastAsia="方正楷体_GBK" w:hint="eastAsia"/>
          <w:bCs/>
        </w:rPr>
        <w:t>级质量追溯</w:t>
      </w:r>
      <w:bookmarkEnd w:id="98"/>
      <w:bookmarkEnd w:id="99"/>
      <w:bookmarkEnd w:id="100"/>
    </w:p>
    <w:p w:rsidR="00504AD9" w:rsidRDefault="00A53EC1">
      <w:r>
        <w:t>针对跨系统数据割裂、追溯效率低、根因定位难等问题，引入</w:t>
      </w:r>
      <w:r>
        <w:t>AI</w:t>
      </w:r>
      <w:r>
        <w:t>驱动的全流程数据融合与智能分析技术，构建融合多源异构数据、智能决策与</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仿真的质量追溯系统，通过</w:t>
      </w:r>
      <w:r>
        <w:t>AI</w:t>
      </w:r>
      <w:r>
        <w:t>分析实现全链条数据关联、质量波动预警与根因自动定位，提升追溯精准度与效率。</w:t>
      </w:r>
    </w:p>
    <w:p w:rsidR="00504AD9" w:rsidRDefault="00A53EC1">
      <w:pPr>
        <w:outlineLvl w:val="2"/>
        <w:rPr>
          <w:rFonts w:eastAsia="方正黑体_GBK"/>
        </w:rPr>
      </w:pPr>
      <w:r>
        <w:rPr>
          <w:rFonts w:eastAsia="方正黑体_GBK"/>
        </w:rPr>
        <w:t>1</w:t>
      </w:r>
      <w:r>
        <w:rPr>
          <w:rFonts w:eastAsia="方正黑体_GBK"/>
        </w:rPr>
        <w:t>.</w:t>
      </w:r>
      <w:r>
        <w:rPr>
          <w:rFonts w:eastAsia="方正黑体_GBK"/>
        </w:rPr>
        <w:t>技术应用</w:t>
      </w:r>
    </w:p>
    <w:p w:rsidR="00504AD9" w:rsidRDefault="00A53EC1">
      <w:r>
        <w:t>数据标注与智能分析升级：标注全流程质量数据的关联关系，通过</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与</w:t>
      </w:r>
      <w:r>
        <w:rPr>
          <w:rFonts w:hint="eastAsia"/>
        </w:rPr>
        <w:t>图神经网络</w:t>
      </w:r>
      <w:r>
        <w:rPr>
          <w:rFonts w:hint="eastAsia"/>
          <w:vertAlign w:val="superscript"/>
        </w:rPr>
        <w:t>[</w:t>
      </w:r>
      <w:r>
        <w:rPr>
          <w:rFonts w:hint="eastAsia"/>
          <w:vertAlign w:val="superscript"/>
        </w:rPr>
        <w:t>2</w:t>
      </w:r>
      <w:r>
        <w:rPr>
          <w:rFonts w:hint="eastAsia"/>
          <w:vertAlign w:val="superscript"/>
        </w:rPr>
        <w:t>]</w:t>
      </w:r>
      <w:r>
        <w:rPr>
          <w:rFonts w:hint="eastAsia"/>
          <w:vanish/>
          <w:vertAlign w:val="superscript"/>
        </w:rPr>
        <w:t>[2]</w:t>
      </w:r>
      <w:r>
        <w:t>构建</w:t>
      </w:r>
      <w:r>
        <w:t>“</w:t>
      </w:r>
      <w:r>
        <w:t>物料</w:t>
      </w:r>
      <w:r>
        <w:rPr>
          <w:rFonts w:hint="eastAsia"/>
        </w:rPr>
        <w:t>-</w:t>
      </w:r>
      <w:r>
        <w:t>工序</w:t>
      </w:r>
      <w:r>
        <w:rPr>
          <w:rFonts w:hint="eastAsia"/>
        </w:rPr>
        <w:t>－</w:t>
      </w:r>
      <w:r>
        <w:t>设备</w:t>
      </w:r>
      <w:r>
        <w:rPr>
          <w:rFonts w:hint="eastAsia"/>
        </w:rPr>
        <w:t>－</w:t>
      </w:r>
      <w:r>
        <w:t>人员</w:t>
      </w:r>
      <w:r>
        <w:rPr>
          <w:rFonts w:hint="eastAsia"/>
        </w:rPr>
        <w:t>－</w:t>
      </w:r>
      <w:r>
        <w:t>质量</w:t>
      </w:r>
      <w:r>
        <w:t>”</w:t>
      </w:r>
      <w:r>
        <w:t>的全要素关联模型</w:t>
      </w:r>
      <w:r>
        <w:rPr>
          <w:rFonts w:hint="eastAsia"/>
        </w:rPr>
        <w:t>。</w:t>
      </w:r>
      <w:r>
        <w:rPr>
          <w:rFonts w:eastAsia="方正黑体_GBK"/>
        </w:rPr>
        <w:t>​</w:t>
      </w:r>
    </w:p>
    <w:p w:rsidR="00504AD9" w:rsidRDefault="00A53EC1">
      <w:r>
        <w:t>智能决策深化：</w:t>
      </w:r>
      <w:r>
        <w:rPr>
          <w:rFonts w:hint="eastAsia"/>
        </w:rPr>
        <w:t>通过融合</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rPr>
          <w:rFonts w:hint="eastAsia"/>
        </w:rPr>
        <w:t>与</w:t>
      </w:r>
      <w:r>
        <w:rPr>
          <w:rFonts w:hint="eastAsia"/>
        </w:rPr>
        <w:t>统计过程控制</w:t>
      </w:r>
      <w:r>
        <w:rPr>
          <w:rFonts w:hint="eastAsia"/>
          <w:vertAlign w:val="superscript"/>
        </w:rPr>
        <w:t>[</w:t>
      </w:r>
      <w:r>
        <w:rPr>
          <w:rFonts w:hint="eastAsia"/>
          <w:vertAlign w:val="superscript"/>
        </w:rPr>
        <w:t>32</w:t>
      </w:r>
      <w:r>
        <w:rPr>
          <w:rFonts w:hint="eastAsia"/>
          <w:vertAlign w:val="superscript"/>
        </w:rPr>
        <w:t>]</w:t>
      </w:r>
      <w:r>
        <w:rPr>
          <w:rFonts w:hint="eastAsia"/>
          <w:vanish/>
          <w:vertAlign w:val="superscript"/>
        </w:rPr>
        <w:t>[38]</w:t>
      </w:r>
      <w:r>
        <w:rPr>
          <w:rFonts w:hint="eastAsia"/>
        </w:rPr>
        <w:t>（</w:t>
      </w:r>
      <w:r>
        <w:rPr>
          <w:rFonts w:hint="eastAsia"/>
        </w:rPr>
        <w:t>SPC</w:t>
      </w:r>
      <w:r>
        <w:rPr>
          <w:rFonts w:hint="eastAsia"/>
        </w:rPr>
        <w:t>）方法，构建</w:t>
      </w:r>
      <w:r>
        <w:rPr>
          <w:rFonts w:hint="eastAsia"/>
        </w:rPr>
        <w:t>AI</w:t>
      </w:r>
      <w:r>
        <w:rPr>
          <w:rFonts w:hint="eastAsia"/>
        </w:rPr>
        <w:t>质量监控模型，对关键质量特性进行实时监测与分析，实现异常波动的智能识别与分级预警。</w:t>
      </w:r>
      <w:r>
        <w:rPr>
          <w:rFonts w:eastAsia="方正黑体_GBK"/>
        </w:rPr>
        <w:t>​</w:t>
      </w:r>
    </w:p>
    <w:p w:rsidR="00504AD9" w:rsidRDefault="00A53EC1">
      <w:pPr>
        <w:rPr>
          <w:rFonts w:eastAsia="仿宋_GB2312"/>
        </w:rPr>
      </w:pP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与仿真应用：构建质量追溯</w:t>
      </w:r>
      <w:r>
        <w:rPr>
          <w:rFonts w:hint="eastAsia"/>
        </w:rPr>
        <w:t>数字孪生</w:t>
      </w:r>
      <w:r>
        <w:rPr>
          <w:rFonts w:hint="eastAsia"/>
          <w:vanish/>
          <w:vertAlign w:val="superscript"/>
        </w:rPr>
        <w:t>[39]</w:t>
      </w:r>
      <w:r>
        <w:t>体，集成</w:t>
      </w:r>
      <w:r>
        <w:t>AI</w:t>
      </w:r>
      <w:r>
        <w:t>动态推演引擎，重现问题产品的全生产流程，模拟不同工艺参数调整对质量的影响，可视化展示问题扩散路径</w:t>
      </w:r>
      <w:r>
        <w:rPr>
          <w:rFonts w:hint="eastAsia"/>
        </w:rPr>
        <w:t>。</w:t>
      </w:r>
    </w:p>
    <w:p w:rsidR="00504AD9" w:rsidRDefault="00A53EC1">
      <w:r>
        <w:rPr>
          <w:rFonts w:hint="eastAsia"/>
        </w:rPr>
        <w:t>视觉质量分析提升：对生产过程图像进行时序分析，提取关键工序的质量特征变化，将视觉数据与结构化质量数据关联，辅助定位隐性质量问题。​</w:t>
      </w:r>
    </w:p>
    <w:p w:rsidR="00504AD9" w:rsidRDefault="00A53EC1">
      <w:pPr>
        <w:rPr>
          <w:rFonts w:eastAsia="仿宋_GB2312"/>
        </w:rPr>
      </w:pPr>
      <w:r>
        <w:rPr>
          <w:rFonts w:hint="eastAsia"/>
        </w:rPr>
        <w:t>标识识别深化：融合工业相机的标识识别结果、产品外观图像与传感器数据，通过多模态模型实现“标识－图像－参数”的三重关联验证，确保追溯数据的完整性与准确性。</w:t>
      </w:r>
    </w:p>
    <w:p w:rsidR="00504AD9" w:rsidRDefault="00A53EC1">
      <w:r>
        <w:t>智能根因分析：基于因果推断</w:t>
      </w:r>
      <w:r>
        <w:t>AI</w:t>
      </w:r>
      <w:r>
        <w:t>算法自动关联跨工序、跨系统数据，计算各因素对质量问题的影响权重，快速定位关键影响因素。</w:t>
      </w:r>
    </w:p>
    <w:p w:rsidR="00504AD9" w:rsidRDefault="00A53EC1">
      <w:pPr>
        <w:outlineLvl w:val="2"/>
        <w:rPr>
          <w:rFonts w:eastAsia="方正黑体_GBK"/>
        </w:rPr>
      </w:pPr>
      <w:r>
        <w:rPr>
          <w:rFonts w:eastAsia="方正黑体_GBK"/>
        </w:rPr>
        <w:t>2</w:t>
      </w:r>
      <w:r>
        <w:rPr>
          <w:rFonts w:eastAsia="方正黑体_GBK"/>
        </w:rPr>
        <w:t>.</w:t>
      </w:r>
      <w:r>
        <w:rPr>
          <w:rFonts w:eastAsia="方正黑体_GBK"/>
        </w:rPr>
        <w:t>解决</w:t>
      </w:r>
      <w:r>
        <w:rPr>
          <w:rFonts w:eastAsia="方正黑体_GBK"/>
        </w:rPr>
        <w:t>问题</w:t>
      </w:r>
    </w:p>
    <w:p w:rsidR="00504AD9" w:rsidRDefault="00A53EC1">
      <w:pPr>
        <w:rPr>
          <w:rFonts w:eastAsia="仿宋_GB2312"/>
        </w:rPr>
      </w:pPr>
      <w:r>
        <w:rPr>
          <w:rFonts w:hint="eastAsia"/>
        </w:rPr>
        <w:t>（</w:t>
      </w:r>
      <w:r>
        <w:rPr>
          <w:rFonts w:hint="eastAsia"/>
        </w:rPr>
        <w:t>1</w:t>
      </w:r>
      <w:r>
        <w:rPr>
          <w:rFonts w:hint="eastAsia"/>
        </w:rPr>
        <w:t>）</w:t>
      </w:r>
      <w:r>
        <w:t>跨系统质量数据格式异构、接口不统一，难以实现全流程关联，追溯链条存在断点</w:t>
      </w:r>
      <w:r>
        <w:rPr>
          <w:rFonts w:hint="eastAsia"/>
        </w:rPr>
        <w:t>。</w:t>
      </w:r>
    </w:p>
    <w:p w:rsidR="00504AD9" w:rsidRDefault="00A53EC1">
      <w:pPr>
        <w:rPr>
          <w:rFonts w:eastAsia="仿宋_GB2312"/>
        </w:rPr>
      </w:pPr>
      <w:r>
        <w:rPr>
          <w:rFonts w:hint="eastAsia"/>
        </w:rPr>
        <w:t>（</w:t>
      </w:r>
      <w:r>
        <w:rPr>
          <w:rFonts w:hint="eastAsia"/>
        </w:rPr>
        <w:t>2</w:t>
      </w:r>
      <w:r>
        <w:rPr>
          <w:rFonts w:hint="eastAsia"/>
        </w:rPr>
        <w:t>）</w:t>
      </w:r>
      <w:r>
        <w:t>质量问题发生后，人工排查效率极低</w:t>
      </w:r>
      <w:r>
        <w:rPr>
          <w:rFonts w:hint="eastAsia"/>
        </w:rPr>
        <w:t>。</w:t>
      </w:r>
    </w:p>
    <w:p w:rsidR="00504AD9" w:rsidRDefault="00A53EC1">
      <w:pPr>
        <w:rPr>
          <w:rFonts w:eastAsia="仿宋_GB2312"/>
        </w:rPr>
      </w:pPr>
      <w:r>
        <w:rPr>
          <w:rFonts w:hint="eastAsia"/>
        </w:rPr>
        <w:t>（</w:t>
      </w:r>
      <w:r>
        <w:rPr>
          <w:rFonts w:hint="eastAsia"/>
        </w:rPr>
        <w:t>3</w:t>
      </w:r>
      <w:r>
        <w:rPr>
          <w:rFonts w:hint="eastAsia"/>
        </w:rPr>
        <w:t>）</w:t>
      </w:r>
      <w:r>
        <w:t>产品批次混料后，无法通过数据自动关联快速区分，定位漏检产品困难</w:t>
      </w:r>
      <w:r>
        <w:rPr>
          <w:rFonts w:hint="eastAsia"/>
        </w:rPr>
        <w:t>。</w:t>
      </w:r>
    </w:p>
    <w:p w:rsidR="00504AD9" w:rsidRDefault="00A53EC1">
      <w:pPr>
        <w:rPr>
          <w:rFonts w:eastAsia="仿宋_GB2312"/>
        </w:rPr>
      </w:pPr>
      <w:r>
        <w:rPr>
          <w:rFonts w:hint="eastAsia"/>
        </w:rPr>
        <w:t>（</w:t>
      </w:r>
      <w:r>
        <w:rPr>
          <w:rFonts w:hint="eastAsia"/>
        </w:rPr>
        <w:t>4</w:t>
      </w:r>
      <w:r>
        <w:rPr>
          <w:rFonts w:hint="eastAsia"/>
        </w:rPr>
        <w:t>）</w:t>
      </w:r>
      <w:r>
        <w:t>缺陷分布与生产工艺参数的关联分析依赖人工统计，</w:t>
      </w:r>
      <w:r>
        <w:rPr>
          <w:rFonts w:hint="eastAsia"/>
        </w:rPr>
        <w:t>容</w:t>
      </w:r>
      <w:r>
        <w:t>易出错且缺乏深度，影响根因判断</w:t>
      </w:r>
      <w:r>
        <w:rPr>
          <w:rFonts w:hint="eastAsia"/>
        </w:rPr>
        <w:t>。</w:t>
      </w:r>
    </w:p>
    <w:p w:rsidR="00504AD9" w:rsidRDefault="00A53EC1">
      <w:pPr>
        <w:rPr>
          <w:rFonts w:eastAsia="仿宋_GB2312"/>
        </w:rPr>
      </w:pPr>
      <w:r>
        <w:rPr>
          <w:rFonts w:hint="eastAsia"/>
        </w:rPr>
        <w:t>（</w:t>
      </w:r>
      <w:r>
        <w:rPr>
          <w:rFonts w:hint="eastAsia"/>
        </w:rPr>
        <w:t>5</w:t>
      </w:r>
      <w:r>
        <w:rPr>
          <w:rFonts w:hint="eastAsia"/>
        </w:rPr>
        <w:t>）</w:t>
      </w:r>
      <w:r>
        <w:t>质量追溯仅能覆盖主要环节，难以关联隐性影响因素</w:t>
      </w:r>
      <w:r>
        <w:rPr>
          <w:rFonts w:hint="eastAsia"/>
        </w:rPr>
        <w:t>。</w:t>
      </w:r>
    </w:p>
    <w:p w:rsidR="00504AD9" w:rsidRDefault="00A53EC1">
      <w:pPr>
        <w:rPr>
          <w:rFonts w:eastAsia="仿宋_GB2312"/>
        </w:rPr>
      </w:pPr>
      <w:r>
        <w:rPr>
          <w:rFonts w:hint="eastAsia"/>
        </w:rPr>
        <w:t>（</w:t>
      </w:r>
      <w:r>
        <w:rPr>
          <w:rFonts w:hint="eastAsia"/>
        </w:rPr>
        <w:t>6</w:t>
      </w:r>
      <w:r>
        <w:rPr>
          <w:rFonts w:hint="eastAsia"/>
        </w:rPr>
        <w:t>）</w:t>
      </w:r>
      <w:r>
        <w:t>追溯结果呈现方式单一，无法直观展示问题扩散路径与影响范围</w:t>
      </w:r>
      <w:r>
        <w:rPr>
          <w:rFonts w:hint="eastAsia"/>
        </w:rPr>
        <w:t>。</w:t>
      </w:r>
    </w:p>
    <w:p w:rsidR="00504AD9" w:rsidRDefault="00A53EC1">
      <w:r>
        <w:rPr>
          <w:rFonts w:hint="eastAsia"/>
        </w:rPr>
        <w:t>（</w:t>
      </w:r>
      <w:r>
        <w:rPr>
          <w:rFonts w:hint="eastAsia"/>
        </w:rPr>
        <w:t>7</w:t>
      </w:r>
      <w:r>
        <w:rPr>
          <w:rFonts w:hint="eastAsia"/>
        </w:rPr>
        <w:t>）</w:t>
      </w:r>
      <w:r>
        <w:t>历史质量数据未有效利用，难以通过追溯系统挖掘问题模式。</w:t>
      </w:r>
    </w:p>
    <w:p w:rsidR="00504AD9" w:rsidRDefault="00A53EC1">
      <w:pPr>
        <w:outlineLvl w:val="2"/>
        <w:rPr>
          <w:rFonts w:eastAsia="方正黑体_GBK"/>
        </w:rPr>
      </w:pPr>
      <w:r>
        <w:rPr>
          <w:rFonts w:eastAsia="方正黑体_GBK"/>
        </w:rPr>
        <w:t>3</w:t>
      </w:r>
      <w:r>
        <w:rPr>
          <w:rFonts w:eastAsia="方正黑体_GBK"/>
        </w:rPr>
        <w:t>.</w:t>
      </w:r>
      <w:r>
        <w:rPr>
          <w:rFonts w:eastAsia="方正黑体_GBK"/>
        </w:rPr>
        <w:t>基础条件</w:t>
      </w:r>
    </w:p>
    <w:p w:rsidR="00504AD9" w:rsidRDefault="00A53EC1">
      <w:r>
        <w:t>（</w:t>
      </w:r>
      <w:r>
        <w:t>1</w:t>
      </w:r>
      <w:r>
        <w:t>）硬件：智能标识系统、多源数据采集终端（含扫码设备、传感器接口、图像采集卡）、高性能服务器集群、</w:t>
      </w:r>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t>节点、数据存储设备、</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仿真工作站、可视化大屏、物联网网关等。</w:t>
      </w:r>
    </w:p>
    <w:p w:rsidR="00504AD9" w:rsidRDefault="00A53EC1">
      <w:r>
        <w:t>（</w:t>
      </w:r>
      <w:r>
        <w:t>2</w:t>
      </w:r>
      <w:r>
        <w:t>）</w:t>
      </w:r>
      <w:r>
        <w:rPr>
          <w:rFonts w:hint="eastAsia"/>
        </w:rPr>
        <w:t>软件工具</w:t>
      </w:r>
      <w:r>
        <w:t>：服务器</w:t>
      </w:r>
      <w:r>
        <w:t>/</w:t>
      </w:r>
      <w:r>
        <w:t>工作站操作系统</w:t>
      </w:r>
      <w:r>
        <w:rPr>
          <w:rFonts w:hint="eastAsia"/>
        </w:rPr>
        <w:t>（</w:t>
      </w:r>
      <w:r>
        <w:t>如</w:t>
      </w:r>
      <w:r>
        <w:t>Windows</w:t>
      </w:r>
      <w:r>
        <w:t>、</w:t>
      </w:r>
      <w:r>
        <w:t>Linux</w:t>
      </w:r>
      <w:r>
        <w:rPr>
          <w:rFonts w:hint="eastAsia"/>
        </w:rPr>
        <w:t>）</w:t>
      </w:r>
      <w:r>
        <w:t>、全流程质量追溯平台、工业大数据平台、</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系统、</w:t>
      </w:r>
      <w:r>
        <w:rPr>
          <w:rFonts w:hint="eastAsia"/>
        </w:rPr>
        <w:t>统计过程控制</w:t>
      </w:r>
      <w:r>
        <w:rPr>
          <w:rFonts w:hint="eastAsia"/>
          <w:vertAlign w:val="superscript"/>
        </w:rPr>
        <w:t>[</w:t>
      </w:r>
      <w:r>
        <w:rPr>
          <w:rFonts w:hint="eastAsia"/>
          <w:vertAlign w:val="superscript"/>
        </w:rPr>
        <w:t>32</w:t>
      </w:r>
      <w:r>
        <w:rPr>
          <w:rFonts w:hint="eastAsia"/>
          <w:vertAlign w:val="superscript"/>
        </w:rPr>
        <w:t>]</w:t>
      </w:r>
      <w:r>
        <w:rPr>
          <w:rFonts w:hint="eastAsia"/>
          <w:vanish/>
          <w:vertAlign w:val="superscript"/>
        </w:rPr>
        <w:t>[38]</w:t>
      </w:r>
      <w:r>
        <w:t>（</w:t>
      </w:r>
      <w:r>
        <w:rPr>
          <w:rFonts w:hint="eastAsia"/>
        </w:rPr>
        <w:t>SPC</w:t>
      </w:r>
      <w:r>
        <w:t>）引擎、</w:t>
      </w:r>
      <w:r>
        <w:rPr>
          <w:rFonts w:hint="eastAsia"/>
        </w:rPr>
        <w:t>数字孪生</w:t>
      </w:r>
      <w:r>
        <w:rPr>
          <w:rFonts w:hint="eastAsia"/>
          <w:vanish/>
          <w:vertAlign w:val="superscript"/>
        </w:rPr>
        <w:t>[39]</w:t>
      </w:r>
      <w:r>
        <w:t>追溯仿真系统、数据标注工具、与业务系统的深度集成接口等。</w:t>
      </w:r>
    </w:p>
    <w:p w:rsidR="00504AD9" w:rsidRDefault="00A53EC1">
      <w:r>
        <w:rPr>
          <w:rFonts w:hint="eastAsia"/>
        </w:rPr>
        <w:t>（</w:t>
      </w:r>
      <w:r>
        <w:rPr>
          <w:rFonts w:hint="eastAsia"/>
        </w:rPr>
        <w:t>3</w:t>
      </w:r>
      <w:r>
        <w:rPr>
          <w:rFonts w:hint="eastAsia"/>
        </w:rPr>
        <w:t>）数据集成：需实现多模态检测数据（高分辨率图像的外观缺陷特征、光谱数据、红外热像数据、力学性能参数等）、产品信息数据（型号特征、生产批次、工艺参数等）、缺陷数据（缺陷类型、分级、量化指标、位置分布等）、历史检测数据（检测案例、缺陷与工艺关联记录、优化方案等）、</w:t>
      </w:r>
      <w:r>
        <w:rPr>
          <w:rFonts w:hint="eastAsia"/>
        </w:rPr>
        <w:t>数字孪生</w:t>
      </w:r>
      <w:r>
        <w:rPr>
          <w:rFonts w:hint="eastAsia"/>
          <w:vanish/>
          <w:vertAlign w:val="superscript"/>
        </w:rPr>
        <w:t>[39]</w:t>
      </w:r>
      <w:r>
        <w:rPr>
          <w:rFonts w:hint="eastAsia"/>
        </w:rPr>
        <w:t>仿真数据（不同场景下的检测效果模拟、参数调整预演结果等）及检测规则数据的整合。</w:t>
      </w:r>
    </w:p>
    <w:p w:rsidR="00504AD9" w:rsidRDefault="00A53EC1">
      <w:pPr>
        <w:outlineLvl w:val="2"/>
        <w:rPr>
          <w:rFonts w:eastAsia="方正黑体_GBK"/>
        </w:rPr>
      </w:pPr>
      <w:r>
        <w:rPr>
          <w:rFonts w:eastAsia="方正黑体_GBK"/>
        </w:rPr>
        <w:t>4</w:t>
      </w:r>
      <w:r>
        <w:rPr>
          <w:rFonts w:eastAsia="方正黑体_GBK"/>
        </w:rPr>
        <w:t>.</w:t>
      </w:r>
      <w:r>
        <w:rPr>
          <w:rFonts w:eastAsia="方正黑体_GBK"/>
        </w:rPr>
        <w:t>部署方法</w:t>
      </w:r>
    </w:p>
    <w:p w:rsidR="00504AD9" w:rsidRDefault="00A53EC1">
      <w:r>
        <w:t>本地化部署：现场安装智能标识设备与多源数据采集终端，通过</w:t>
      </w:r>
      <w:r>
        <w:t>AI</w:t>
      </w:r>
      <w:r>
        <w:t>工具完成设备标定与系统接口开发；在服务器集群部署</w:t>
      </w:r>
      <w:r>
        <w:rPr>
          <w:rFonts w:hint="eastAsia"/>
        </w:rPr>
        <w:t>图神经网络</w:t>
      </w:r>
      <w:r>
        <w:rPr>
          <w:rFonts w:hint="eastAsia"/>
          <w:vertAlign w:val="superscript"/>
        </w:rPr>
        <w:t>[</w:t>
      </w:r>
      <w:r>
        <w:rPr>
          <w:rFonts w:hint="eastAsia"/>
          <w:vertAlign w:val="superscript"/>
        </w:rPr>
        <w:t>2</w:t>
      </w:r>
      <w:r>
        <w:rPr>
          <w:rFonts w:hint="eastAsia"/>
          <w:vertAlign w:val="superscript"/>
        </w:rPr>
        <w:t>]</w:t>
      </w:r>
      <w:r>
        <w:rPr>
          <w:rFonts w:hint="eastAsia"/>
          <w:vanish/>
          <w:vertAlign w:val="superscript"/>
        </w:rPr>
        <w:t>[2]</w:t>
      </w:r>
      <w:r>
        <w:t>与因果推断模</w:t>
      </w:r>
      <w:r>
        <w:t>型，采集历史质量数据训练追溯关联模型，构建全要素</w:t>
      </w:r>
      <w:r>
        <w:rPr>
          <w:rFonts w:hint="eastAsia"/>
        </w:rPr>
        <w:t>知识图谱</w:t>
      </w:r>
      <w:r>
        <w:rPr>
          <w:rFonts w:hint="eastAsia"/>
          <w:vanish/>
          <w:vertAlign w:val="superscript"/>
        </w:rPr>
        <w:t>[37]</w:t>
      </w:r>
      <w:r>
        <w:t>；利用</w:t>
      </w:r>
      <w:r>
        <w:rPr>
          <w:rFonts w:hint="eastAsia"/>
        </w:rPr>
        <w:t>数字孪生</w:t>
      </w:r>
      <w:r>
        <w:rPr>
          <w:rFonts w:hint="eastAsia"/>
          <w:vanish/>
          <w:vertAlign w:val="superscript"/>
        </w:rPr>
        <w:t>[39]</w:t>
      </w:r>
      <w:r>
        <w:t>环境回放典型质量问题案例，验证追溯系统的准确性与根因定位效率，优化后一键下发至</w:t>
      </w:r>
      <w:r>
        <w:rPr>
          <w:rFonts w:hint="eastAsia"/>
        </w:rPr>
        <w:t>MES</w:t>
      </w:r>
      <w:r>
        <w:rPr>
          <w:rFonts w:hint="eastAsia"/>
          <w:vertAlign w:val="superscript"/>
        </w:rPr>
        <w:t>[</w:t>
      </w:r>
      <w:r>
        <w:rPr>
          <w:rFonts w:hint="eastAsia"/>
          <w:vertAlign w:val="superscript"/>
        </w:rPr>
        <w:t>24</w:t>
      </w:r>
      <w:r>
        <w:rPr>
          <w:rFonts w:hint="eastAsia"/>
          <w:vertAlign w:val="superscript"/>
        </w:rPr>
        <w:t>]</w:t>
      </w:r>
      <w:r>
        <w:rPr>
          <w:rFonts w:hint="eastAsia"/>
        </w:rPr>
        <w:t>系统、</w:t>
      </w:r>
      <w:r>
        <w:rPr>
          <w:rFonts w:hint="eastAsia"/>
        </w:rPr>
        <w:t>ERP</w:t>
      </w:r>
      <w:r>
        <w:rPr>
          <w:rFonts w:hint="eastAsia"/>
          <w:vertAlign w:val="superscript"/>
        </w:rPr>
        <w:t>[</w:t>
      </w:r>
      <w:r>
        <w:rPr>
          <w:rFonts w:hint="eastAsia"/>
          <w:vertAlign w:val="superscript"/>
        </w:rPr>
        <w:t>26</w:t>
      </w:r>
      <w:r>
        <w:rPr>
          <w:rFonts w:hint="eastAsia"/>
          <w:vertAlign w:val="superscript"/>
        </w:rPr>
        <w:t>]</w:t>
      </w:r>
      <w:r>
        <w:t>系统，实现深度数据融合。</w:t>
      </w:r>
    </w:p>
    <w:p w:rsidR="00504AD9" w:rsidRDefault="00A53EC1">
      <w:r>
        <w:t>云部署：</w:t>
      </w:r>
      <w:r>
        <w:rPr>
          <w:rFonts w:hint="eastAsia"/>
        </w:rPr>
        <w:t>定期</w:t>
      </w:r>
      <w:r>
        <w:t>将脱敏的质量问题案例、工艺参数、追溯结果上传私有云，利用云端算力训练跨厂区的共性追溯模型与根因分析算法；云端优化后的模型权重与</w:t>
      </w:r>
      <w:r>
        <w:rPr>
          <w:rFonts w:hint="eastAsia"/>
        </w:rPr>
        <w:t>知识图谱</w:t>
      </w:r>
      <w:r>
        <w:rPr>
          <w:rFonts w:hint="eastAsia"/>
          <w:vanish/>
          <w:vertAlign w:val="superscript"/>
        </w:rPr>
        <w:t>[37]</w:t>
      </w:r>
      <w:r>
        <w:t>增量经加密回传至本地系统，提升追溯精准度；通过云平台汇总各厂区的质量追溯规律，提炼通用优化策略同步至本地化系统，实现策略滚动升级。</w:t>
      </w:r>
    </w:p>
    <w:p w:rsidR="00504AD9" w:rsidRDefault="00A53EC1">
      <w:pPr>
        <w:outlineLvl w:val="1"/>
        <w:rPr>
          <w:rFonts w:eastAsia="方正楷体_GBK"/>
          <w:bCs/>
        </w:rPr>
      </w:pPr>
      <w:bookmarkStart w:id="101" w:name="_Toc15520"/>
      <w:bookmarkStart w:id="102" w:name="_Toc9609"/>
      <w:bookmarkStart w:id="103" w:name="_Toc30286"/>
      <w:r>
        <w:rPr>
          <w:rFonts w:eastAsia="方正楷体_GBK"/>
          <w:bCs/>
        </w:rPr>
        <w:t>场景十五</w:t>
      </w:r>
      <w:r>
        <w:rPr>
          <w:rFonts w:eastAsia="方正楷体_GBK" w:hint="eastAsia"/>
          <w:bCs/>
        </w:rPr>
        <w:t>、质量分析与改进：“多维透视”——图谱诊断级质量改进</w:t>
      </w:r>
      <w:bookmarkEnd w:id="101"/>
      <w:bookmarkEnd w:id="102"/>
      <w:bookmarkEnd w:id="103"/>
    </w:p>
    <w:p w:rsidR="00504AD9" w:rsidRDefault="00A53EC1">
      <w:r>
        <w:t>针对多因素影响的复杂质量波动，引入</w:t>
      </w:r>
      <w:r>
        <w:t>AI</w:t>
      </w:r>
      <w:r>
        <w:t>驱动的深度挖掘与智能决策技术，构建融合全流程数据关联、机器学习根因定位与</w:t>
      </w:r>
      <w:r>
        <w:rPr>
          <w:rFonts w:hint="eastAsia"/>
        </w:rPr>
        <w:t>数字孪生</w:t>
      </w:r>
      <w:r>
        <w:rPr>
          <w:rFonts w:hint="eastAsia"/>
          <w:vanish/>
          <w:vertAlign w:val="superscript"/>
        </w:rPr>
        <w:t>[39]</w:t>
      </w:r>
      <w:r>
        <w:t>仿真的质量改进系统，通过</w:t>
      </w:r>
      <w:r>
        <w:t>AI</w:t>
      </w:r>
      <w:r>
        <w:t>分析实现复杂质量波动的多维度解析、智能方案推荐与改进闭环管理，提升质量改进的精准性与效率。</w:t>
      </w:r>
    </w:p>
    <w:p w:rsidR="00504AD9" w:rsidRDefault="00A53EC1">
      <w:pPr>
        <w:outlineLvl w:val="2"/>
        <w:rPr>
          <w:rFonts w:eastAsia="方正黑体_GBK"/>
        </w:rPr>
      </w:pPr>
      <w:r>
        <w:rPr>
          <w:rFonts w:eastAsia="方正黑体_GBK"/>
        </w:rPr>
        <w:t>1</w:t>
      </w:r>
      <w:r>
        <w:rPr>
          <w:rFonts w:eastAsia="方正黑体_GBK"/>
        </w:rPr>
        <w:t>.</w:t>
      </w:r>
      <w:r>
        <w:rPr>
          <w:rFonts w:eastAsia="方正黑体_GBK"/>
        </w:rPr>
        <w:t>技术应用</w:t>
      </w:r>
    </w:p>
    <w:p w:rsidR="00504AD9" w:rsidRDefault="00A53EC1">
      <w:r>
        <w:t>数据标注与智能分析升级：标注多维度质量数据的关联关系，通过</w:t>
      </w:r>
      <w:r>
        <w:rPr>
          <w:rFonts w:hint="eastAsia"/>
        </w:rPr>
        <w:t>图神经网络</w:t>
      </w:r>
      <w:r>
        <w:rPr>
          <w:rFonts w:hint="eastAsia"/>
          <w:vertAlign w:val="superscript"/>
        </w:rPr>
        <w:t>[</w:t>
      </w:r>
      <w:r>
        <w:rPr>
          <w:rFonts w:hint="eastAsia"/>
          <w:vertAlign w:val="superscript"/>
        </w:rPr>
        <w:t>2</w:t>
      </w:r>
      <w:r>
        <w:rPr>
          <w:rFonts w:hint="eastAsia"/>
          <w:vertAlign w:val="superscript"/>
        </w:rPr>
        <w:t>]</w:t>
      </w:r>
      <w:r>
        <w:rPr>
          <w:rFonts w:hint="eastAsia"/>
          <w:vanish/>
          <w:vertAlign w:val="superscript"/>
        </w:rPr>
        <w:t>[2]</w:t>
      </w:r>
      <w:r>
        <w:t>构建质量</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，挖掘各个要素与质量波动的隐性关联，实现跨维度因果分析</w:t>
      </w:r>
      <w:r>
        <w:rPr>
          <w:rFonts w:hint="eastAsia"/>
        </w:rPr>
        <w:t>。</w:t>
      </w:r>
      <w:r>
        <w:rPr>
          <w:rFonts w:eastAsia="方正黑体_GBK"/>
        </w:rPr>
        <w:t>​</w:t>
      </w:r>
    </w:p>
    <w:p w:rsidR="00504AD9" w:rsidRDefault="00A53EC1">
      <w:r>
        <w:rPr>
          <w:rFonts w:hint="eastAsia"/>
        </w:rPr>
        <w:t>自然语言处理</w:t>
      </w:r>
      <w:r>
        <w:rPr>
          <w:rFonts w:hint="eastAsia"/>
          <w:vertAlign w:val="superscript"/>
        </w:rPr>
        <w:t>[</w:t>
      </w:r>
      <w:r>
        <w:rPr>
          <w:rFonts w:hint="eastAsia"/>
          <w:vertAlign w:val="superscript"/>
        </w:rPr>
        <w:t>8</w:t>
      </w:r>
      <w:r>
        <w:rPr>
          <w:rFonts w:hint="eastAsia"/>
          <w:vertAlign w:val="superscript"/>
        </w:rPr>
        <w:t>]</w:t>
      </w:r>
      <w:r>
        <w:rPr>
          <w:rFonts w:hint="eastAsia"/>
          <w:vanish/>
          <w:vertAlign w:val="superscript"/>
        </w:rPr>
        <w:t>[8]</w:t>
      </w:r>
      <w:r>
        <w:t>深化：采用</w:t>
      </w:r>
      <w:r>
        <w:rPr>
          <w:rFonts w:hint="eastAsia"/>
        </w:rPr>
        <w:t>知识图谱</w:t>
      </w:r>
      <w:r>
        <w:rPr>
          <w:rFonts w:hint="eastAsia"/>
          <w:vanish/>
          <w:vertAlign w:val="superscript"/>
        </w:rPr>
        <w:t>[37]</w:t>
      </w:r>
      <w:r>
        <w:t>融合模型解析非结构化数据（如质检报告、操作记录、异常描述文本），提取关键信息并转化为结构化数据</w:t>
      </w:r>
      <w:r>
        <w:rPr>
          <w:rFonts w:hint="eastAsia"/>
        </w:rPr>
        <w:t>。</w:t>
      </w:r>
      <w:r>
        <w:rPr>
          <w:rFonts w:eastAsia="方正黑体_GBK"/>
        </w:rPr>
        <w:t>​</w:t>
      </w:r>
    </w:p>
    <w:p w:rsidR="00504AD9" w:rsidRDefault="00A53EC1">
      <w:pPr>
        <w:rPr>
          <w:rFonts w:eastAsia="仿宋_GB2312"/>
        </w:rPr>
      </w:pPr>
      <w:r>
        <w:t>智能决策</w:t>
      </w:r>
      <w:r>
        <w:rPr>
          <w:rFonts w:hint="eastAsia"/>
        </w:rPr>
        <w:t>提升</w:t>
      </w:r>
      <w:r>
        <w:t>：基于</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与案例推理融合的</w:t>
      </w:r>
      <w:r>
        <w:t>AI</w:t>
      </w:r>
      <w:r>
        <w:t>模型，自动生成多维度分析报告，对高频问题推荐知识库中匹配度最高的历史解决方案，支持改进措施的智能优先级排序</w:t>
      </w:r>
      <w:r>
        <w:rPr>
          <w:rFonts w:hint="eastAsia"/>
        </w:rPr>
        <w:t>。</w:t>
      </w:r>
    </w:p>
    <w:p w:rsidR="00504AD9" w:rsidRDefault="00A53EC1">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与仿真应用：构建质量改进</w:t>
      </w:r>
      <w:r>
        <w:rPr>
          <w:rFonts w:hint="eastAsia"/>
        </w:rPr>
        <w:t>数字孪生</w:t>
      </w:r>
      <w:r>
        <w:rPr>
          <w:rFonts w:hint="eastAsia"/>
          <w:vanish/>
          <w:vertAlign w:val="superscript"/>
        </w:rPr>
        <w:t>[39]</w:t>
      </w:r>
      <w:r>
        <w:t>体，集成</w:t>
      </w:r>
      <w:r>
        <w:t>AI</w:t>
      </w:r>
      <w:r>
        <w:t>动态仿真引擎，模拟不同改进措施对质量波动的影响，量化评估改进效果并预演潜在风险</w:t>
      </w:r>
      <w:r>
        <w:rPr>
          <w:rFonts w:hint="eastAsia"/>
        </w:rPr>
        <w:t>。</w:t>
      </w:r>
      <w:r>
        <w:rPr>
          <w:rFonts w:eastAsia="方正黑体_GBK"/>
        </w:rPr>
        <w:t>​</w:t>
      </w:r>
    </w:p>
    <w:p w:rsidR="00504AD9" w:rsidRDefault="00A53EC1">
      <w:r>
        <w:rPr>
          <w:rFonts w:hint="eastAsia"/>
        </w:rPr>
        <w:t>视觉分析</w:t>
      </w:r>
      <w:r>
        <w:t>深化：通过</w:t>
      </w:r>
      <w:r>
        <w:rPr>
          <w:rFonts w:hint="eastAsia"/>
        </w:rPr>
        <w:t>视觉</w:t>
      </w:r>
      <w:r>
        <w:t>模型对生产过程图像进行时序分析，提取与质量波动相关的视觉特征，将图像数据与结构化质量数据关联，辅助定位隐性根因</w:t>
      </w:r>
      <w:r>
        <w:rPr>
          <w:rFonts w:hint="eastAsia"/>
        </w:rPr>
        <w:t>。</w:t>
      </w:r>
      <w:r>
        <w:rPr>
          <w:rFonts w:eastAsia="方正黑体_GBK"/>
        </w:rPr>
        <w:t>​</w:t>
      </w:r>
    </w:p>
    <w:p w:rsidR="00504AD9" w:rsidRDefault="00A53EC1">
      <w:r>
        <w:t>改进闭环管理：依托</w:t>
      </w:r>
      <w:r>
        <w:t>AI</w:t>
      </w:r>
      <w:r>
        <w:t>实时跟踪改进措施的执行进度与效果数据，自动比对实际效果与预期目标，当偏差超过阈值时触发预警，形成</w:t>
      </w:r>
      <w:r>
        <w:t>“</w:t>
      </w:r>
      <w:r>
        <w:t>分析</w:t>
      </w:r>
      <w:r>
        <w:rPr>
          <w:rFonts w:hint="eastAsia"/>
        </w:rPr>
        <w:t>－</w:t>
      </w:r>
      <w:r>
        <w:t>方案</w:t>
      </w:r>
      <w:r>
        <w:rPr>
          <w:rFonts w:hint="eastAsia"/>
        </w:rPr>
        <w:t>－</w:t>
      </w:r>
      <w:r>
        <w:t>执行</w:t>
      </w:r>
      <w:r>
        <w:rPr>
          <w:rFonts w:hint="eastAsia"/>
        </w:rPr>
        <w:t>－</w:t>
      </w:r>
      <w:r>
        <w:t>验证</w:t>
      </w:r>
      <w:r>
        <w:t>”</w:t>
      </w:r>
      <w:r>
        <w:t>的智能闭环。</w:t>
      </w:r>
    </w:p>
    <w:p w:rsidR="00504AD9" w:rsidRDefault="00A53EC1">
      <w:pPr>
        <w:outlineLvl w:val="2"/>
        <w:rPr>
          <w:rFonts w:eastAsia="方正黑体_GBK"/>
        </w:rPr>
      </w:pPr>
      <w:r>
        <w:rPr>
          <w:rFonts w:eastAsia="方正黑体_GBK"/>
        </w:rPr>
        <w:t>2</w:t>
      </w:r>
      <w:r>
        <w:rPr>
          <w:rFonts w:eastAsia="方正黑体_GBK"/>
        </w:rPr>
        <w:t>.</w:t>
      </w:r>
      <w:r>
        <w:rPr>
          <w:rFonts w:eastAsia="方正黑体_GBK"/>
        </w:rPr>
        <w:t>解决问题</w:t>
      </w:r>
    </w:p>
    <w:p w:rsidR="00504AD9" w:rsidRDefault="00A53EC1">
      <w:pPr>
        <w:rPr>
          <w:rFonts w:eastAsia="仿宋_GB2312"/>
        </w:rPr>
      </w:pPr>
      <w:r>
        <w:rPr>
          <w:rFonts w:hint="eastAsia"/>
        </w:rPr>
        <w:t>（</w:t>
      </w:r>
      <w:r>
        <w:rPr>
          <w:rFonts w:hint="eastAsia"/>
        </w:rPr>
        <w:t>1</w:t>
      </w:r>
      <w:r>
        <w:rPr>
          <w:rFonts w:hint="eastAsia"/>
        </w:rPr>
        <w:t>）</w:t>
      </w:r>
      <w:r>
        <w:t>质量波动受多因素交叉影响，人工分析难以理清关联关系，根因定位时间长</w:t>
      </w:r>
      <w:r>
        <w:rPr>
          <w:rFonts w:hint="eastAsia"/>
        </w:rPr>
        <w:t>。</w:t>
      </w:r>
    </w:p>
    <w:p w:rsidR="00504AD9" w:rsidRDefault="00A53EC1">
      <w:pPr>
        <w:rPr>
          <w:rFonts w:eastAsia="仿宋_GB2312"/>
        </w:rPr>
      </w:pPr>
      <w:r>
        <w:rPr>
          <w:rFonts w:hint="eastAsia"/>
        </w:rPr>
        <w:t>（</w:t>
      </w:r>
      <w:r>
        <w:rPr>
          <w:rFonts w:hint="eastAsia"/>
        </w:rPr>
        <w:t>2</w:t>
      </w:r>
      <w:r>
        <w:rPr>
          <w:rFonts w:hint="eastAsia"/>
        </w:rPr>
        <w:t>）</w:t>
      </w:r>
      <w:r>
        <w:t>非结构化质量数据未有效利用，导致分析维度片面</w:t>
      </w:r>
      <w:r>
        <w:rPr>
          <w:rFonts w:hint="eastAsia"/>
        </w:rPr>
        <w:t>。</w:t>
      </w:r>
    </w:p>
    <w:p w:rsidR="00504AD9" w:rsidRDefault="00A53EC1">
      <w:pPr>
        <w:rPr>
          <w:rFonts w:eastAsia="仿宋_GB2312"/>
        </w:rPr>
      </w:pPr>
      <w:r>
        <w:rPr>
          <w:rFonts w:hint="eastAsia"/>
        </w:rPr>
        <w:t>（</w:t>
      </w:r>
      <w:r>
        <w:rPr>
          <w:rFonts w:hint="eastAsia"/>
        </w:rPr>
        <w:t>3</w:t>
      </w:r>
      <w:r>
        <w:rPr>
          <w:rFonts w:hint="eastAsia"/>
        </w:rPr>
        <w:t>）</w:t>
      </w:r>
      <w:r>
        <w:t>高频重复质量问题反复出现，历史解决方案未形成有效复用，每次都需重新分析</w:t>
      </w:r>
      <w:r>
        <w:rPr>
          <w:rFonts w:hint="eastAsia"/>
        </w:rPr>
        <w:t>。</w:t>
      </w:r>
    </w:p>
    <w:p w:rsidR="00504AD9" w:rsidRDefault="00A53EC1">
      <w:pPr>
        <w:rPr>
          <w:rFonts w:eastAsia="仿宋_GB2312"/>
        </w:rPr>
      </w:pPr>
      <w:r>
        <w:rPr>
          <w:rFonts w:hint="eastAsia"/>
        </w:rPr>
        <w:t>（</w:t>
      </w:r>
      <w:r>
        <w:rPr>
          <w:rFonts w:hint="eastAsia"/>
        </w:rPr>
        <w:t>4</w:t>
      </w:r>
      <w:r>
        <w:rPr>
          <w:rFonts w:hint="eastAsia"/>
        </w:rPr>
        <w:t>）</w:t>
      </w:r>
      <w:r>
        <w:t>改进措施</w:t>
      </w:r>
      <w:r>
        <w:t>的执行进度缺乏实时跟踪，效果评估依赖人工汇总，闭环管理效率低</w:t>
      </w:r>
      <w:r>
        <w:rPr>
          <w:rFonts w:hint="eastAsia"/>
        </w:rPr>
        <w:t>。</w:t>
      </w:r>
    </w:p>
    <w:p w:rsidR="00504AD9" w:rsidRDefault="00A53EC1">
      <w:pPr>
        <w:rPr>
          <w:rFonts w:eastAsia="仿宋_GB2312"/>
        </w:rPr>
      </w:pPr>
      <w:r>
        <w:rPr>
          <w:rFonts w:hint="eastAsia"/>
        </w:rPr>
        <w:t>（</w:t>
      </w:r>
      <w:r>
        <w:rPr>
          <w:rFonts w:hint="eastAsia"/>
        </w:rPr>
        <w:t>5</w:t>
      </w:r>
      <w:r>
        <w:rPr>
          <w:rFonts w:hint="eastAsia"/>
        </w:rPr>
        <w:t>）</w:t>
      </w:r>
      <w:r>
        <w:t>质检结果一致性差</w:t>
      </w:r>
      <w:r>
        <w:rPr>
          <w:rFonts w:hint="eastAsia"/>
        </w:rPr>
        <w:t>。</w:t>
      </w:r>
    </w:p>
    <w:p w:rsidR="00504AD9" w:rsidRDefault="00A53EC1">
      <w:r>
        <w:rPr>
          <w:rFonts w:hint="eastAsia"/>
        </w:rPr>
        <w:t>（</w:t>
      </w:r>
      <w:r>
        <w:rPr>
          <w:rFonts w:hint="eastAsia"/>
        </w:rPr>
        <w:t>6</w:t>
      </w:r>
      <w:r>
        <w:rPr>
          <w:rFonts w:hint="eastAsia"/>
        </w:rPr>
        <w:t>）</w:t>
      </w:r>
      <w:r>
        <w:t>质量分析报告生成依赖人工统计，耗时费力且易出现数据错误</w:t>
      </w:r>
      <w:r>
        <w:rPr>
          <w:rFonts w:hint="eastAsia"/>
        </w:rPr>
        <w:t>，</w:t>
      </w:r>
      <w:r>
        <w:t>质量</w:t>
      </w:r>
      <w:r>
        <w:rPr>
          <w:rFonts w:hint="eastAsia"/>
        </w:rPr>
        <w:t>信息</w:t>
      </w:r>
      <w:r>
        <w:t>未形成结构化知识库。</w:t>
      </w:r>
    </w:p>
    <w:p w:rsidR="00504AD9" w:rsidRDefault="00A53EC1">
      <w:pPr>
        <w:outlineLvl w:val="2"/>
        <w:rPr>
          <w:rFonts w:eastAsia="方正黑体_GBK"/>
        </w:rPr>
      </w:pPr>
      <w:r>
        <w:rPr>
          <w:rFonts w:eastAsia="方正黑体_GBK"/>
        </w:rPr>
        <w:t>3</w:t>
      </w:r>
      <w:r>
        <w:rPr>
          <w:rFonts w:eastAsia="方正黑体_GBK"/>
        </w:rPr>
        <w:t>.</w:t>
      </w:r>
      <w:r>
        <w:rPr>
          <w:rFonts w:eastAsia="方正黑体_GBK"/>
        </w:rPr>
        <w:t>基础条件</w:t>
      </w:r>
    </w:p>
    <w:p w:rsidR="00504AD9" w:rsidRDefault="00A53EC1">
      <w:r>
        <w:t>（</w:t>
      </w:r>
      <w:r>
        <w:t>1</w:t>
      </w:r>
      <w:r>
        <w:t>）硬件：多模态数据采集设备（工业相机、传感器集成振动</w:t>
      </w:r>
      <w:r>
        <w:t>/</w:t>
      </w:r>
      <w:r>
        <w:t>温度</w:t>
      </w:r>
      <w:r>
        <w:t>/</w:t>
      </w:r>
      <w:r>
        <w:t>湿度等监测功能）、高性能服务器集群、</w:t>
      </w:r>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t>节点、智能分析终端、</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仿真工作站、数据存储集群、可视化屏幕、物联网网关等。</w:t>
      </w:r>
    </w:p>
    <w:p w:rsidR="00504AD9" w:rsidRDefault="00A53EC1">
      <w:r>
        <w:t>（</w:t>
      </w:r>
      <w:r>
        <w:t>2</w:t>
      </w:r>
      <w:r>
        <w:t>）</w:t>
      </w:r>
      <w:r>
        <w:rPr>
          <w:rFonts w:hint="eastAsia"/>
        </w:rPr>
        <w:t>软件工具</w:t>
      </w:r>
      <w:r>
        <w:t>：服务器</w:t>
      </w:r>
      <w:r>
        <w:t>/</w:t>
      </w:r>
      <w:r>
        <w:t>工作站操作系统</w:t>
      </w:r>
      <w:r>
        <w:rPr>
          <w:rFonts w:hint="eastAsia"/>
        </w:rPr>
        <w:t>（</w:t>
      </w:r>
      <w:r>
        <w:t>如</w:t>
      </w:r>
      <w:r>
        <w:t>Windows</w:t>
      </w:r>
      <w:r>
        <w:t>、</w:t>
      </w:r>
      <w:r>
        <w:t>Linux</w:t>
      </w:r>
      <w:r>
        <w:rPr>
          <w:rFonts w:hint="eastAsia"/>
        </w:rPr>
        <w:t>）</w:t>
      </w:r>
      <w:r>
        <w:t>、全流程质量分析平台、结构化质量知识库系统、</w:t>
      </w:r>
      <w:r>
        <w:rPr>
          <w:rFonts w:hint="eastAsia"/>
        </w:rPr>
        <w:t>自然语言处理</w:t>
      </w:r>
      <w:r>
        <w:rPr>
          <w:rFonts w:hint="eastAsia"/>
          <w:vertAlign w:val="superscript"/>
        </w:rPr>
        <w:t>[</w:t>
      </w:r>
      <w:r>
        <w:rPr>
          <w:rFonts w:hint="eastAsia"/>
          <w:vertAlign w:val="superscript"/>
        </w:rPr>
        <w:t>8</w:t>
      </w:r>
      <w:r>
        <w:rPr>
          <w:rFonts w:hint="eastAsia"/>
          <w:vertAlign w:val="superscript"/>
        </w:rPr>
        <w:t>]</w:t>
      </w:r>
      <w:r>
        <w:rPr>
          <w:rFonts w:hint="eastAsia"/>
          <w:vanish/>
          <w:vertAlign w:val="superscript"/>
        </w:rPr>
        <w:t>[8]</w:t>
      </w:r>
      <w:r>
        <w:t>引擎、机器学习平台、</w:t>
      </w:r>
      <w:r>
        <w:rPr>
          <w:rFonts w:hint="eastAsia"/>
        </w:rPr>
        <w:t>数字孪生</w:t>
      </w:r>
      <w:r>
        <w:rPr>
          <w:rFonts w:hint="eastAsia"/>
          <w:vanish/>
          <w:vertAlign w:val="superscript"/>
        </w:rPr>
        <w:t>[39]</w:t>
      </w:r>
      <w:r>
        <w:t>质量仿真系统、数据标注工具、与业务系统的深度接口、改进闭环管理系统等。</w:t>
      </w:r>
    </w:p>
    <w:p w:rsidR="00504AD9" w:rsidRDefault="00A53EC1">
      <w:r>
        <w:rPr>
          <w:rFonts w:hint="eastAsia"/>
        </w:rPr>
        <w:t>（</w:t>
      </w:r>
      <w:r>
        <w:rPr>
          <w:rFonts w:hint="eastAsia"/>
        </w:rPr>
        <w:t>3</w:t>
      </w:r>
      <w:r>
        <w:rPr>
          <w:rFonts w:hint="eastAsia"/>
        </w:rPr>
        <w:t>）数据集成：需实现多维度质量数据（结构化的检测结果、缺陷参数、生产工艺参数、设备运行数据等，非结构化的质检报告、操作记录、异常描述文本等）、生产过程视觉数据（各工序图像、质量波动相关视觉特征等）、历史质量数据（问题案例、根因分析、解决方案、改进效果记录等）、改进措施执行数据（执行进度、责任人、效果评估数据等）、</w:t>
      </w:r>
      <w:r>
        <w:rPr>
          <w:rFonts w:hint="eastAsia"/>
        </w:rPr>
        <w:t>数字孪生</w:t>
      </w:r>
      <w:r>
        <w:rPr>
          <w:rFonts w:hint="eastAsia"/>
          <w:vanish/>
          <w:vertAlign w:val="superscript"/>
        </w:rPr>
        <w:t>[39]</w:t>
      </w:r>
      <w:r>
        <w:rPr>
          <w:rFonts w:hint="eastAsia"/>
        </w:rPr>
        <w:t>仿真数据（改进措施模拟结果、质量波动预演数据等）及质量知识库数据的整合。</w:t>
      </w:r>
    </w:p>
    <w:p w:rsidR="00504AD9" w:rsidRDefault="00A53EC1">
      <w:pPr>
        <w:outlineLvl w:val="2"/>
        <w:rPr>
          <w:rFonts w:eastAsia="方正黑体_GBK"/>
        </w:rPr>
      </w:pPr>
      <w:r>
        <w:rPr>
          <w:rFonts w:eastAsia="方正黑体_GBK"/>
        </w:rPr>
        <w:t>4</w:t>
      </w:r>
      <w:r>
        <w:rPr>
          <w:rFonts w:eastAsia="方正黑体_GBK"/>
        </w:rPr>
        <w:t>.</w:t>
      </w:r>
      <w:r>
        <w:rPr>
          <w:rFonts w:eastAsia="方正黑体_GBK"/>
        </w:rPr>
        <w:t>部署方法</w:t>
      </w:r>
    </w:p>
    <w:p w:rsidR="00504AD9" w:rsidRDefault="00A53EC1">
      <w:r>
        <w:t>本地化部署：现场加装多模态传感器与智能相机，通过工业网关将数据汇聚至</w:t>
      </w:r>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t>节点；利用历史质量数据训练机器学习模型与</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，构建初始分析规则；在</w:t>
      </w:r>
      <w:r>
        <w:rPr>
          <w:rFonts w:hint="eastAsia"/>
        </w:rPr>
        <w:t>数字孪生</w:t>
      </w:r>
      <w:r>
        <w:rPr>
          <w:rFonts w:hint="eastAsia"/>
          <w:vanish/>
          <w:vertAlign w:val="superscript"/>
        </w:rPr>
        <w:t>[39]</w:t>
      </w:r>
      <w:r>
        <w:t>环境中预演典型质量问题的改进策略，验证方案有效性后一键下发至设备管理系统，数据与算法本地化存储，确保安全性；通过内网定期推送模型增量更新，优化分析精度。</w:t>
      </w:r>
    </w:p>
    <w:p w:rsidR="00504AD9" w:rsidRDefault="00A53EC1">
      <w:r>
        <w:t>云部署：</w:t>
      </w:r>
      <w:r>
        <w:rPr>
          <w:rFonts w:hint="eastAsia"/>
        </w:rPr>
        <w:t>定期</w:t>
      </w:r>
      <w:r>
        <w:t>将脱敏的质量分析日志、改进案例、根因数据上传私有云，利用云端</w:t>
      </w:r>
      <w:r>
        <w:t>GP</w:t>
      </w:r>
      <w:r>
        <w:t>U</w:t>
      </w:r>
      <w:r>
        <w:t>集群进行跨厂区模型联合训练，提升多因素关联分析与方案推荐的准确性；云端优化后的模型权重与知识库增量经加密回传至边缘服务器，实现本地化系统策略滚动升级；通过云平台汇总各厂区的质量改进规律，提炼行业共性解决方案同步至各本地化系统，提升整体改进效率。</w:t>
      </w:r>
    </w:p>
    <w:p w:rsidR="00504AD9" w:rsidRDefault="00A53EC1">
      <w:pPr>
        <w:outlineLvl w:val="1"/>
        <w:rPr>
          <w:rFonts w:eastAsia="方正楷体_GBK"/>
          <w:bCs/>
        </w:rPr>
      </w:pPr>
      <w:bookmarkStart w:id="104" w:name="_Toc20377"/>
      <w:bookmarkStart w:id="105" w:name="_Toc6778"/>
      <w:bookmarkStart w:id="106" w:name="_Toc29946"/>
      <w:r>
        <w:rPr>
          <w:rFonts w:eastAsia="方正楷体_GBK"/>
          <w:bCs/>
        </w:rPr>
        <w:t>场景十六</w:t>
      </w:r>
      <w:r>
        <w:rPr>
          <w:rFonts w:eastAsia="方正楷体_GBK" w:hint="eastAsia"/>
          <w:bCs/>
        </w:rPr>
        <w:t>、设备运行监控与维护：“健康医生”——预测级智能运维</w:t>
      </w:r>
      <w:bookmarkEnd w:id="104"/>
      <w:bookmarkEnd w:id="105"/>
      <w:bookmarkEnd w:id="106"/>
    </w:p>
    <w:p w:rsidR="00504AD9" w:rsidRDefault="00A53EC1">
      <w:r>
        <w:t>针对复杂工况下设备隐性异常难识别、故障预警滞后的问题，引入深度</w:t>
      </w:r>
      <w:r>
        <w:t>AI</w:t>
      </w:r>
      <w:r>
        <w:t>感知与预测技术，构建融合多维度数据、边缘智能与</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仿真的监控系统，通过</w:t>
      </w:r>
      <w:r>
        <w:t>AI</w:t>
      </w:r>
      <w:r>
        <w:t>分析实现隐性异常早期识别、健康度动态评估与远程智能调控，提升设备监控的精准性与前瞻性。</w:t>
      </w:r>
    </w:p>
    <w:p w:rsidR="00504AD9" w:rsidRDefault="00A53EC1">
      <w:pPr>
        <w:outlineLvl w:val="2"/>
        <w:rPr>
          <w:rFonts w:eastAsia="方正黑体_GBK"/>
        </w:rPr>
      </w:pPr>
      <w:r>
        <w:rPr>
          <w:rFonts w:eastAsia="方正黑体_GBK"/>
        </w:rPr>
        <w:t>1</w:t>
      </w:r>
      <w:r>
        <w:rPr>
          <w:rFonts w:eastAsia="方正黑体_GBK"/>
        </w:rPr>
        <w:t>.</w:t>
      </w:r>
      <w:r>
        <w:rPr>
          <w:rFonts w:eastAsia="方正黑体_GBK"/>
        </w:rPr>
        <w:t>技术应用</w:t>
      </w:r>
    </w:p>
    <w:p w:rsidR="00504AD9" w:rsidRDefault="00A53EC1">
      <w:r>
        <w:t>数据标注与智能分析升级：标注设备多维度运行数据、隐性异常样本、故障模式等数据，通过</w:t>
      </w:r>
      <w:r>
        <w:t>AI</w:t>
      </w:r>
      <w:r>
        <w:t>构建设备健康</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，分析不同工况下的异常演化规律，为预警提供数据支撑，实现多维度关联分析</w:t>
      </w:r>
      <w:r>
        <w:rPr>
          <w:rFonts w:hint="eastAsia"/>
        </w:rPr>
        <w:t>。</w:t>
      </w:r>
      <w:r>
        <w:rPr>
          <w:rFonts w:eastAsia="方正黑体_GBK"/>
        </w:rPr>
        <w:t>​</w:t>
      </w:r>
    </w:p>
    <w:p w:rsidR="00504AD9" w:rsidRDefault="00A53EC1">
      <w:r>
        <w:rPr>
          <w:rFonts w:hint="eastAsia"/>
        </w:rPr>
        <w:t>时序分析与异常识别提升：采用深度学习模型对时序数据进行特征提取，精准识别设备早期隐性异常；融合多模态数据，通过多模态分析识别设备正常运行基线与异常模式的细微差异，区分不同类型的故障特征。</w:t>
      </w:r>
      <w:r>
        <w:rPr>
          <w:rFonts w:eastAsia="方正黑体_GBK"/>
        </w:rPr>
        <w:t>​</w:t>
      </w:r>
    </w:p>
    <w:p w:rsidR="00504AD9" w:rsidRDefault="00A53EC1">
      <w:r>
        <w:rPr>
          <w:rFonts w:hint="eastAsia"/>
        </w:rPr>
        <w:t>数字孪生</w:t>
      </w:r>
      <w:r>
        <w:rPr>
          <w:rFonts w:hint="eastAsia"/>
          <w:vanish/>
          <w:vertAlign w:val="superscript"/>
        </w:rPr>
        <w:t>[39]</w:t>
      </w:r>
      <w:r>
        <w:t>与仿真</w:t>
      </w:r>
      <w:r>
        <w:t>应用：构建设备运行</w:t>
      </w:r>
      <w:r>
        <w:rPr>
          <w:rFonts w:hint="eastAsia"/>
        </w:rPr>
        <w:t>数字孪生</w:t>
      </w:r>
      <w:r>
        <w:rPr>
          <w:rFonts w:hint="eastAsia"/>
          <w:vanish/>
          <w:vertAlign w:val="superscript"/>
        </w:rPr>
        <w:t>[39]</w:t>
      </w:r>
      <w:r>
        <w:t>体，集成</w:t>
      </w:r>
      <w:r>
        <w:t>AI</w:t>
      </w:r>
      <w:r>
        <w:t>动态仿真引擎，实时映射设备运行状态，模拟不同异常演化路径，预演故障发生概率与影响范围</w:t>
      </w:r>
      <w:r>
        <w:rPr>
          <w:rFonts w:hint="eastAsia"/>
        </w:rPr>
        <w:t>。</w:t>
      </w:r>
      <w:r>
        <w:rPr>
          <w:rFonts w:eastAsia="方正黑体_GBK"/>
        </w:rPr>
        <w:t>​</w:t>
      </w:r>
    </w:p>
    <w:p w:rsidR="00504AD9" w:rsidRDefault="00A53EC1">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t>深化应用：在边缘网关部署轻量化</w:t>
      </w:r>
      <w:r>
        <w:t>AI</w:t>
      </w:r>
      <w:r>
        <w:t>预处理与异常检测模型，对多维度数据进行实时清洗、特征提取与初步分析，立即完成异常判断并本地预警</w:t>
      </w:r>
      <w:r>
        <w:rPr>
          <w:rFonts w:hint="eastAsia"/>
        </w:rPr>
        <w:t>。</w:t>
      </w:r>
      <w:r>
        <w:rPr>
          <w:rFonts w:eastAsia="方正黑体_GBK"/>
        </w:rPr>
        <w:t>​</w:t>
      </w:r>
    </w:p>
    <w:p w:rsidR="00504AD9" w:rsidRDefault="00A53EC1">
      <w:r>
        <w:t>智能健康评估：基于</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模型自动生成设备健康度评分与趋势报告，关联故障类型与标准化维修指引，支持维护人员快速决策。</w:t>
      </w:r>
    </w:p>
    <w:p w:rsidR="00504AD9" w:rsidRDefault="00A53EC1">
      <w:pPr>
        <w:outlineLvl w:val="2"/>
        <w:rPr>
          <w:rFonts w:eastAsia="方正黑体_GBK"/>
        </w:rPr>
      </w:pPr>
      <w:r>
        <w:rPr>
          <w:rFonts w:eastAsia="方正黑体_GBK"/>
        </w:rPr>
        <w:t>2</w:t>
      </w:r>
      <w:r>
        <w:rPr>
          <w:rFonts w:eastAsia="方正黑体_GBK"/>
        </w:rPr>
        <w:t>.</w:t>
      </w:r>
      <w:r>
        <w:rPr>
          <w:rFonts w:eastAsia="方正黑体_GBK"/>
        </w:rPr>
        <w:t>解决问题</w:t>
      </w:r>
    </w:p>
    <w:p w:rsidR="00504AD9" w:rsidRDefault="00A53EC1">
      <w:pPr>
        <w:rPr>
          <w:rFonts w:eastAsia="仿宋_GB2312"/>
        </w:rPr>
      </w:pPr>
      <w:r>
        <w:rPr>
          <w:rFonts w:hint="eastAsia"/>
        </w:rPr>
        <w:t>（</w:t>
      </w:r>
      <w:r>
        <w:rPr>
          <w:rFonts w:hint="eastAsia"/>
        </w:rPr>
        <w:t>1</w:t>
      </w:r>
      <w:r>
        <w:rPr>
          <w:rFonts w:hint="eastAsia"/>
        </w:rPr>
        <w:t>）</w:t>
      </w:r>
      <w:r>
        <w:t>设备复杂工况下，隐性异常特征微弱，传统监控仅能发现显性故障，预警滞后</w:t>
      </w:r>
      <w:r>
        <w:t>数小时甚至数天</w:t>
      </w:r>
      <w:r>
        <w:rPr>
          <w:rFonts w:hint="eastAsia"/>
        </w:rPr>
        <w:t>。</w:t>
      </w:r>
    </w:p>
    <w:p w:rsidR="00504AD9" w:rsidRDefault="00A53EC1">
      <w:pPr>
        <w:rPr>
          <w:rFonts w:eastAsia="仿宋_GB2312"/>
        </w:rPr>
      </w:pPr>
      <w:r>
        <w:rPr>
          <w:rFonts w:hint="eastAsia"/>
        </w:rPr>
        <w:t>（</w:t>
      </w:r>
      <w:r>
        <w:rPr>
          <w:rFonts w:hint="eastAsia"/>
        </w:rPr>
        <w:t>2</w:t>
      </w:r>
      <w:r>
        <w:rPr>
          <w:rFonts w:hint="eastAsia"/>
        </w:rPr>
        <w:t>）</w:t>
      </w:r>
      <w:r>
        <w:t>多维度运行数据未有效融合，难以构建完整的设备健康视图</w:t>
      </w:r>
      <w:r>
        <w:rPr>
          <w:rFonts w:hint="eastAsia"/>
        </w:rPr>
        <w:t>。</w:t>
      </w:r>
    </w:p>
    <w:p w:rsidR="00504AD9" w:rsidRDefault="00A53EC1">
      <w:pPr>
        <w:rPr>
          <w:rFonts w:eastAsia="仿宋_GB2312"/>
        </w:rPr>
      </w:pPr>
      <w:r>
        <w:rPr>
          <w:rFonts w:hint="eastAsia"/>
        </w:rPr>
        <w:t>（</w:t>
      </w:r>
      <w:r>
        <w:rPr>
          <w:rFonts w:hint="eastAsia"/>
        </w:rPr>
        <w:t>3</w:t>
      </w:r>
      <w:r>
        <w:rPr>
          <w:rFonts w:hint="eastAsia"/>
        </w:rPr>
        <w:t>）</w:t>
      </w:r>
      <w:r>
        <w:t>不同设备通信协议多样，数据采集不全，监控存在盲区</w:t>
      </w:r>
      <w:r>
        <w:rPr>
          <w:rFonts w:hint="eastAsia"/>
        </w:rPr>
        <w:t>。</w:t>
      </w:r>
    </w:p>
    <w:p w:rsidR="00504AD9" w:rsidRDefault="00A53EC1">
      <w:pPr>
        <w:rPr>
          <w:rFonts w:eastAsia="仿宋_GB2312"/>
        </w:rPr>
      </w:pPr>
      <w:r>
        <w:rPr>
          <w:rFonts w:hint="eastAsia"/>
        </w:rPr>
        <w:t>（</w:t>
      </w:r>
      <w:r>
        <w:rPr>
          <w:rFonts w:hint="eastAsia"/>
        </w:rPr>
        <w:t>4</w:t>
      </w:r>
      <w:r>
        <w:rPr>
          <w:rFonts w:hint="eastAsia"/>
        </w:rPr>
        <w:t>）</w:t>
      </w:r>
      <w:r>
        <w:t>人工巡检间隔长，难以迅速捕捉异常信号，易产生疏漏</w:t>
      </w:r>
      <w:r>
        <w:rPr>
          <w:rFonts w:hint="eastAsia"/>
        </w:rPr>
        <w:t>。</w:t>
      </w:r>
    </w:p>
    <w:p w:rsidR="00504AD9" w:rsidRDefault="00A53EC1">
      <w:pPr>
        <w:rPr>
          <w:rFonts w:eastAsia="仿宋_GB2312"/>
        </w:rPr>
      </w:pPr>
      <w:r>
        <w:rPr>
          <w:rFonts w:hint="eastAsia"/>
        </w:rPr>
        <w:t>（</w:t>
      </w:r>
      <w:r>
        <w:rPr>
          <w:rFonts w:hint="eastAsia"/>
        </w:rPr>
        <w:t>5</w:t>
      </w:r>
      <w:r>
        <w:rPr>
          <w:rFonts w:hint="eastAsia"/>
        </w:rPr>
        <w:t>）</w:t>
      </w:r>
      <w:r>
        <w:t>设备健康状态缺乏量化评估，维护人员凭经验判断故障类型，准确性低</w:t>
      </w:r>
      <w:r>
        <w:rPr>
          <w:rFonts w:hint="eastAsia"/>
        </w:rPr>
        <w:t>。</w:t>
      </w:r>
    </w:p>
    <w:p w:rsidR="00504AD9" w:rsidRDefault="00A53EC1">
      <w:r>
        <w:rPr>
          <w:rFonts w:hint="eastAsia"/>
        </w:rPr>
        <w:t>（</w:t>
      </w:r>
      <w:r>
        <w:rPr>
          <w:rFonts w:hint="eastAsia"/>
        </w:rPr>
        <w:t>6</w:t>
      </w:r>
      <w:r>
        <w:rPr>
          <w:rFonts w:hint="eastAsia"/>
        </w:rPr>
        <w:t>）</w:t>
      </w:r>
      <w:r>
        <w:t>设备故障根因追溯困难，缺乏异常演化过程的数据记录。</w:t>
      </w:r>
    </w:p>
    <w:p w:rsidR="00504AD9" w:rsidRDefault="00A53EC1">
      <w:pPr>
        <w:outlineLvl w:val="2"/>
        <w:rPr>
          <w:rFonts w:eastAsia="方正黑体_GBK"/>
        </w:rPr>
      </w:pPr>
      <w:r>
        <w:rPr>
          <w:rFonts w:eastAsia="方正黑体_GBK"/>
        </w:rPr>
        <w:t>3</w:t>
      </w:r>
      <w:r>
        <w:rPr>
          <w:rFonts w:eastAsia="方正黑体_GBK"/>
        </w:rPr>
        <w:t>.</w:t>
      </w:r>
      <w:r>
        <w:rPr>
          <w:rFonts w:eastAsia="方正黑体_GBK"/>
        </w:rPr>
        <w:t>基础条件</w:t>
      </w:r>
    </w:p>
    <w:p w:rsidR="00504AD9" w:rsidRDefault="00A53EC1">
      <w:r>
        <w:t>（</w:t>
      </w:r>
      <w:r>
        <w:t>1</w:t>
      </w:r>
      <w:r>
        <w:t>）硬件：多维度传感器阵列（振动传感器、红外测温仪、声音传感器、电流互感器等）</w:t>
      </w:r>
      <w:r>
        <w:rPr>
          <w:rFonts w:hint="eastAsia"/>
        </w:rPr>
        <w:t>、</w:t>
      </w:r>
      <w:r>
        <w:t>工业相机、智能边缘网关、高性能服务器、远程控制终端、设备健康度显示终端、数据存储设备、通信设备、</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仿真工作站等。</w:t>
      </w:r>
    </w:p>
    <w:p w:rsidR="00504AD9" w:rsidRDefault="00A53EC1">
      <w:r>
        <w:t>（</w:t>
      </w:r>
      <w:r>
        <w:t>2</w:t>
      </w:r>
      <w:r>
        <w:t>）</w:t>
      </w:r>
      <w:r>
        <w:rPr>
          <w:rFonts w:hint="eastAsia"/>
        </w:rPr>
        <w:t>软件工具</w:t>
      </w:r>
      <w:r>
        <w:t>：服务器</w:t>
      </w:r>
      <w:r>
        <w:t>/</w:t>
      </w:r>
      <w:r>
        <w:t>工作站操作系统</w:t>
      </w:r>
      <w:r>
        <w:rPr>
          <w:rFonts w:hint="eastAsia"/>
        </w:rPr>
        <w:t>（</w:t>
      </w:r>
      <w:r>
        <w:t>如</w:t>
      </w:r>
      <w:r>
        <w:t>Windows</w:t>
      </w:r>
      <w:r>
        <w:t>、</w:t>
      </w:r>
      <w:r>
        <w:t>Linux</w:t>
      </w:r>
      <w:r>
        <w:rPr>
          <w:rFonts w:hint="eastAsia"/>
        </w:rPr>
        <w:t>）</w:t>
      </w:r>
      <w:r>
        <w:t>、设备智能监控平台、工业协议转换系统、机器学习模型部署平台、</w:t>
      </w:r>
      <w:r>
        <w:rPr>
          <w:rFonts w:hint="eastAsia"/>
        </w:rPr>
        <w:t>数字孪生</w:t>
      </w:r>
      <w:r>
        <w:rPr>
          <w:rFonts w:hint="eastAsia"/>
          <w:vanish/>
          <w:vertAlign w:val="superscript"/>
        </w:rPr>
        <w:t>[39]</w:t>
      </w:r>
      <w:r>
        <w:t>设备仿真系统、数据标注工具、设备健康度评估系统、与</w:t>
      </w:r>
      <w:r>
        <w:rPr>
          <w:rFonts w:hint="eastAsia"/>
        </w:rPr>
        <w:t>MES</w:t>
      </w:r>
      <w:r>
        <w:rPr>
          <w:rFonts w:hint="eastAsia"/>
          <w:vertAlign w:val="superscript"/>
        </w:rPr>
        <w:t>[</w:t>
      </w:r>
      <w:r>
        <w:rPr>
          <w:rFonts w:hint="eastAsia"/>
          <w:vertAlign w:val="superscript"/>
        </w:rPr>
        <w:t>24</w:t>
      </w:r>
      <w:r>
        <w:rPr>
          <w:rFonts w:hint="eastAsia"/>
          <w:vertAlign w:val="superscript"/>
        </w:rPr>
        <w:t>]</w:t>
      </w:r>
      <w:r>
        <w:t>系统的接口等。</w:t>
      </w:r>
    </w:p>
    <w:p w:rsidR="00504AD9" w:rsidRDefault="00A53EC1">
      <w:r>
        <w:rPr>
          <w:rFonts w:hint="eastAsia"/>
        </w:rPr>
        <w:t>（</w:t>
      </w:r>
      <w:r>
        <w:rPr>
          <w:rFonts w:hint="eastAsia"/>
        </w:rPr>
        <w:t>3</w:t>
      </w:r>
      <w:r>
        <w:rPr>
          <w:rFonts w:hint="eastAsia"/>
        </w:rPr>
        <w:t>）数据集成：需实现设备多维度运行数据（振动、温度、声音、电流等传感器数据，工业相机采集的设备状态图像等）、隐性异常与故障数据（异常样本、故障模式、</w:t>
      </w:r>
      <w:r>
        <w:rPr>
          <w:rFonts w:hint="eastAsia"/>
        </w:rPr>
        <w:t>演化过程记录等）、设备基础信息（型号、参数、运行工况等）、历史维护数据（维修记录、故障根因分析、维护效果等）、</w:t>
      </w:r>
      <w:r>
        <w:rPr>
          <w:rFonts w:hint="eastAsia"/>
        </w:rPr>
        <w:t>数字孪生</w:t>
      </w:r>
      <w:r>
        <w:rPr>
          <w:rFonts w:hint="eastAsia"/>
          <w:vanish/>
          <w:vertAlign w:val="superscript"/>
        </w:rPr>
        <w:t>[39]</w:t>
      </w:r>
      <w:r>
        <w:rPr>
          <w:rFonts w:hint="eastAsia"/>
        </w:rPr>
        <w:t>仿真数据（设备运行模拟、异常演化路径模拟、故障预演结果等）及设备监控规则数据的整合。</w:t>
      </w:r>
    </w:p>
    <w:p w:rsidR="00504AD9" w:rsidRDefault="00A53EC1">
      <w:pPr>
        <w:outlineLvl w:val="2"/>
        <w:rPr>
          <w:rFonts w:eastAsia="方正黑体_GBK"/>
        </w:rPr>
      </w:pPr>
      <w:r>
        <w:rPr>
          <w:rFonts w:eastAsia="方正黑体_GBK"/>
        </w:rPr>
        <w:t>4</w:t>
      </w:r>
      <w:r>
        <w:rPr>
          <w:rFonts w:eastAsia="方正黑体_GBK"/>
        </w:rPr>
        <w:t>.</w:t>
      </w:r>
      <w:r>
        <w:rPr>
          <w:rFonts w:eastAsia="方正黑体_GBK"/>
        </w:rPr>
        <w:t>部署方法</w:t>
      </w:r>
    </w:p>
    <w:p w:rsidR="00504AD9" w:rsidRDefault="00A53EC1">
      <w:r>
        <w:t>本地化部署：在关键设备加装多维度传感器与工业相机，通过智能边缘网关完成数据采集、协议转换与预处理；在车间边缘服务器部署机器学习模型与</w:t>
      </w:r>
      <w:r>
        <w:rPr>
          <w:rFonts w:hint="eastAsia"/>
        </w:rPr>
        <w:t>数字孪生</w:t>
      </w:r>
      <w:r>
        <w:rPr>
          <w:rFonts w:hint="eastAsia"/>
          <w:vanish/>
          <w:vertAlign w:val="superscript"/>
        </w:rPr>
        <w:t>[39]</w:t>
      </w:r>
      <w:r>
        <w:t>引擎，利用历史运行数据训练异常检测与健康评估模型，调试健康度评分阈值与异常识别准确度；配置远程控制权限与参数调节范围，确保安全操作；系统可</w:t>
      </w:r>
      <w:r>
        <w:t>在无外网环境下独立运行，实现数据本地化存储与处理。</w:t>
      </w:r>
    </w:p>
    <w:p w:rsidR="00504AD9" w:rsidRDefault="00A53EC1">
      <w:r>
        <w:t>云部署：</w:t>
      </w:r>
      <w:r>
        <w:rPr>
          <w:rFonts w:hint="eastAsia"/>
        </w:rPr>
        <w:t>定期</w:t>
      </w:r>
      <w:r>
        <w:t>将脱敏的设备运行日志、异常记录、维修数据上传私有云，利用云端</w:t>
      </w:r>
      <w:r>
        <w:t>GPU</w:t>
      </w:r>
      <w:r>
        <w:t>集群训练跨设备类型的通用异常检测模型；云端优化后的模型权重与健康评估算法经加密回传至边缘服务器，提升复杂工况下的异常识别精度；通过云平台汇总各厂区的设备故障规律，提炼共性维护策略同步至各本地化系统，实现监控策略持续升级。</w:t>
      </w:r>
    </w:p>
    <w:p w:rsidR="00504AD9" w:rsidRDefault="00A53EC1">
      <w:pPr>
        <w:outlineLvl w:val="1"/>
        <w:rPr>
          <w:rFonts w:eastAsia="方正楷体_GBK"/>
          <w:bCs/>
        </w:rPr>
      </w:pPr>
      <w:bookmarkStart w:id="107" w:name="_Toc15266"/>
      <w:bookmarkStart w:id="108" w:name="_Toc31808"/>
      <w:bookmarkStart w:id="109" w:name="_Toc9504"/>
      <w:r>
        <w:rPr>
          <w:rFonts w:eastAsia="方正楷体_GBK"/>
          <w:bCs/>
        </w:rPr>
        <w:t>（五）运营管理</w:t>
      </w:r>
      <w:bookmarkEnd w:id="107"/>
      <w:bookmarkEnd w:id="108"/>
      <w:bookmarkEnd w:id="109"/>
    </w:p>
    <w:p w:rsidR="00504AD9" w:rsidRDefault="00A53EC1">
      <w:pPr>
        <w:outlineLvl w:val="1"/>
        <w:rPr>
          <w:rFonts w:eastAsia="方正楷体_GBK"/>
          <w:bCs/>
        </w:rPr>
      </w:pPr>
      <w:bookmarkStart w:id="110" w:name="_Toc22510"/>
      <w:bookmarkStart w:id="111" w:name="_Toc17312"/>
      <w:bookmarkStart w:id="112" w:name="_Toc30592"/>
      <w:r>
        <w:rPr>
          <w:rFonts w:eastAsia="方正楷体_GBK"/>
          <w:bCs/>
        </w:rPr>
        <w:t>场景十七</w:t>
      </w:r>
      <w:r>
        <w:rPr>
          <w:rFonts w:eastAsia="方正楷体_GBK" w:hint="eastAsia"/>
          <w:bCs/>
        </w:rPr>
        <w:t>、产品精准营销：“洞察引擎”——</w:t>
      </w:r>
      <w:r>
        <w:rPr>
          <w:rFonts w:eastAsia="方正楷体_GBK" w:hint="eastAsia"/>
          <w:bCs/>
        </w:rPr>
        <w:t>知识图谱</w:t>
      </w:r>
      <w:r>
        <w:rPr>
          <w:rFonts w:eastAsia="方正楷体_GBK" w:hint="eastAsia"/>
          <w:bCs/>
        </w:rPr>
        <w:t>级精准营销</w:t>
      </w:r>
      <w:bookmarkEnd w:id="110"/>
      <w:bookmarkEnd w:id="111"/>
      <w:bookmarkEnd w:id="112"/>
    </w:p>
    <w:p w:rsidR="00504AD9" w:rsidRDefault="00A53EC1">
      <w:r>
        <w:t>针对客户信息碎片化、需求洞察浅、营销策略经验依赖的问题，引入</w:t>
      </w:r>
      <w:r>
        <w:t>AI</w:t>
      </w:r>
      <w:r>
        <w:t>驱动的多维度分析与智能决策技术，构建融合客户</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、自然语言深度解析与动态营销优化的精准营销系统，通过分析实现客户隐性需求挖掘、个性化策略生成与营销效果动态优化，提升营销精准度与响应效率。</w:t>
      </w:r>
    </w:p>
    <w:p w:rsidR="00504AD9" w:rsidRDefault="00A53EC1">
      <w:pPr>
        <w:outlineLvl w:val="2"/>
        <w:rPr>
          <w:rFonts w:eastAsia="方正黑体_GBK"/>
        </w:rPr>
      </w:pPr>
      <w:r>
        <w:rPr>
          <w:rFonts w:eastAsia="方正黑体_GBK"/>
        </w:rPr>
        <w:t>1</w:t>
      </w:r>
      <w:r>
        <w:rPr>
          <w:rFonts w:eastAsia="方正黑体_GBK"/>
        </w:rPr>
        <w:t>.</w:t>
      </w:r>
      <w:r>
        <w:rPr>
          <w:rFonts w:eastAsia="方正黑体_GBK"/>
        </w:rPr>
        <w:t>技术应用</w:t>
      </w:r>
    </w:p>
    <w:p w:rsidR="00504AD9" w:rsidRDefault="00A53EC1">
      <w:pPr>
        <w:rPr>
          <w:rFonts w:eastAsia="仿宋_GB2312"/>
        </w:rPr>
      </w:pPr>
      <w:r>
        <w:rPr>
          <w:rFonts w:hint="eastAsia"/>
        </w:rPr>
        <w:t>自然语言处理</w:t>
      </w:r>
      <w:r>
        <w:rPr>
          <w:rFonts w:hint="eastAsia"/>
          <w:vertAlign w:val="superscript"/>
        </w:rPr>
        <w:t>[</w:t>
      </w:r>
      <w:r>
        <w:rPr>
          <w:rFonts w:hint="eastAsia"/>
          <w:vertAlign w:val="superscript"/>
        </w:rPr>
        <w:t>8</w:t>
      </w:r>
      <w:r>
        <w:rPr>
          <w:rFonts w:hint="eastAsia"/>
          <w:vertAlign w:val="superscript"/>
        </w:rPr>
        <w:t>]</w:t>
      </w:r>
      <w:r>
        <w:rPr>
          <w:rFonts w:hint="eastAsia"/>
          <w:vanish/>
          <w:vertAlign w:val="superscript"/>
        </w:rPr>
        <w:t>[8]</w:t>
      </w:r>
      <w:r>
        <w:t>深化：采用</w:t>
      </w:r>
      <w:r>
        <w:rPr>
          <w:rFonts w:hint="eastAsia"/>
        </w:rPr>
        <w:t>知识图谱</w:t>
      </w:r>
      <w:r>
        <w:rPr>
          <w:rFonts w:hint="eastAsia"/>
          <w:vanish/>
          <w:vertAlign w:val="superscript"/>
        </w:rPr>
        <w:t>[37]</w:t>
      </w:r>
      <w:r>
        <w:t>融合模型解析多渠道客户互动数据，提取显性需求与隐性需求，实现</w:t>
      </w:r>
      <w:r>
        <w:t>“</w:t>
      </w:r>
      <w:r>
        <w:t>文本</w:t>
      </w:r>
      <w:r>
        <w:rPr>
          <w:rFonts w:hint="eastAsia"/>
        </w:rPr>
        <w:t>－</w:t>
      </w:r>
      <w:r>
        <w:t>需求标签</w:t>
      </w:r>
      <w:r>
        <w:rPr>
          <w:rFonts w:hint="eastAsia"/>
        </w:rPr>
        <w:t>－</w:t>
      </w:r>
      <w:r>
        <w:t>场景匹配</w:t>
      </w:r>
      <w:r>
        <w:t>”</w:t>
      </w:r>
      <w:r>
        <w:t>的自动映射</w:t>
      </w:r>
      <w:r>
        <w:rPr>
          <w:rFonts w:hint="eastAsia"/>
        </w:rPr>
        <w:t>。</w:t>
      </w:r>
    </w:p>
    <w:p w:rsidR="00504AD9" w:rsidRDefault="00A53EC1">
      <w:pPr>
        <w:rPr>
          <w:rFonts w:eastAsia="仿宋_GB2312"/>
        </w:rPr>
      </w:pPr>
      <w:r>
        <w:t>数据标注与智能分析升级：标注客户基础信息、消费行为、互动特征、需求标签等多维度数据，通过</w:t>
      </w:r>
      <w:r>
        <w:rPr>
          <w:rFonts w:hint="eastAsia"/>
        </w:rPr>
        <w:t>图神经网络</w:t>
      </w:r>
      <w:r>
        <w:rPr>
          <w:rFonts w:hint="eastAsia"/>
          <w:vertAlign w:val="superscript"/>
        </w:rPr>
        <w:t>[</w:t>
      </w:r>
      <w:r>
        <w:rPr>
          <w:rFonts w:hint="eastAsia"/>
          <w:vertAlign w:val="superscript"/>
        </w:rPr>
        <w:t>2</w:t>
      </w:r>
      <w:r>
        <w:rPr>
          <w:rFonts w:hint="eastAsia"/>
          <w:vertAlign w:val="superscript"/>
        </w:rPr>
        <w:t>]</w:t>
      </w:r>
      <w:r>
        <w:rPr>
          <w:rFonts w:hint="eastAsia"/>
          <w:vanish/>
          <w:vertAlign w:val="superscript"/>
        </w:rPr>
        <w:t>[2]</w:t>
      </w:r>
      <w:r>
        <w:t>构建客户</w:t>
      </w:r>
      <w:r>
        <w:rPr>
          <w:rFonts w:hint="eastAsia"/>
        </w:rPr>
        <w:t>知识图谱</w:t>
      </w:r>
      <w:r>
        <w:rPr>
          <w:rFonts w:hint="eastAsia"/>
          <w:vanish/>
          <w:vertAlign w:val="superscript"/>
        </w:rPr>
        <w:t>[37]</w:t>
      </w:r>
      <w:r>
        <w:t>，挖</w:t>
      </w:r>
      <w:r>
        <w:t>掘</w:t>
      </w:r>
      <w:r>
        <w:t>“</w:t>
      </w:r>
      <w:r>
        <w:t>客户属性</w:t>
      </w:r>
      <w:r>
        <w:rPr>
          <w:rFonts w:hint="eastAsia"/>
        </w:rPr>
        <w:t>－</w:t>
      </w:r>
      <w:r>
        <w:t>需求特征</w:t>
      </w:r>
      <w:r>
        <w:rPr>
          <w:rFonts w:hint="eastAsia"/>
        </w:rPr>
        <w:t>－</w:t>
      </w:r>
      <w:r>
        <w:t>购买偏好</w:t>
      </w:r>
      <w:r>
        <w:t>”</w:t>
      </w:r>
      <w:r>
        <w:t>的隐性关联，实现精准客户分群</w:t>
      </w:r>
      <w:r>
        <w:rPr>
          <w:rFonts w:hint="eastAsia"/>
        </w:rPr>
        <w:t>。</w:t>
      </w:r>
    </w:p>
    <w:p w:rsidR="00504AD9" w:rsidRDefault="00A53EC1">
      <w:pPr>
        <w:rPr>
          <w:rFonts w:eastAsia="仿宋_GB2312"/>
        </w:rPr>
      </w:pPr>
      <w:r>
        <w:rPr>
          <w:rFonts w:hint="eastAsia"/>
        </w:rPr>
        <w:t>客户洞察与营销决策提升：融合客户交易数据、行为轨迹、外部市场数据，通过</w:t>
      </w:r>
      <w:r>
        <w:rPr>
          <w:rFonts w:hint="eastAsia"/>
        </w:rPr>
        <w:t>AI</w:t>
      </w:r>
      <w:r>
        <w:rPr>
          <w:rFonts w:hint="eastAsia"/>
        </w:rPr>
        <w:t>模型识别不同客户群的购买模式，预测购买概率与潜在客单价。在此基础上基于</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rPr>
          <w:rFonts w:hint="eastAsia"/>
        </w:rPr>
        <w:t>与协同过滤融合的模型，自动生成个性化营销策略，支持动态定价，突破单一策略的局限。</w:t>
      </w:r>
    </w:p>
    <w:p w:rsidR="00504AD9" w:rsidRDefault="00A53EC1">
      <w:r>
        <w:t>个性化推荐系统：依托</w:t>
      </w:r>
      <w:r>
        <w:t>AI</w:t>
      </w:r>
      <w:r>
        <w:t>实时匹配客户需求与产品特性，生成定制化营销内容，支持多渠道智能推送</w:t>
      </w:r>
      <w:r>
        <w:rPr>
          <w:rFonts w:hint="eastAsia"/>
        </w:rPr>
        <w:t>。</w:t>
      </w:r>
      <w:r>
        <w:rPr>
          <w:rFonts w:eastAsia="方正黑体_GBK"/>
        </w:rPr>
        <w:t>​</w:t>
      </w:r>
    </w:p>
    <w:p w:rsidR="00504AD9" w:rsidRDefault="00A53EC1">
      <w:r>
        <w:t>营销效果动态优化：基于大模型分析实时跟踪营销活动数据，自动调整策略参数，当转化率低于阈值时触发预警，形成智能闭环。</w:t>
      </w:r>
    </w:p>
    <w:p w:rsidR="00504AD9" w:rsidRDefault="00A53EC1">
      <w:pPr>
        <w:outlineLvl w:val="2"/>
        <w:rPr>
          <w:rFonts w:eastAsia="方正黑体_GBK"/>
        </w:rPr>
      </w:pPr>
      <w:r>
        <w:rPr>
          <w:rFonts w:eastAsia="方正黑体_GBK"/>
        </w:rPr>
        <w:t>2</w:t>
      </w:r>
      <w:r>
        <w:rPr>
          <w:rFonts w:eastAsia="方正黑体_GBK"/>
        </w:rPr>
        <w:t>.</w:t>
      </w:r>
      <w:r>
        <w:rPr>
          <w:rFonts w:eastAsia="方正黑体_GBK"/>
        </w:rPr>
        <w:t>解决问题</w:t>
      </w:r>
    </w:p>
    <w:p w:rsidR="00504AD9" w:rsidRDefault="00A53EC1">
      <w:pPr>
        <w:rPr>
          <w:rFonts w:eastAsia="仿宋_GB2312"/>
        </w:rPr>
      </w:pPr>
      <w:r>
        <w:rPr>
          <w:rFonts w:hint="eastAsia"/>
        </w:rPr>
        <w:t>（</w:t>
      </w:r>
      <w:r>
        <w:rPr>
          <w:rFonts w:hint="eastAsia"/>
        </w:rPr>
        <w:t>1</w:t>
      </w:r>
      <w:r>
        <w:rPr>
          <w:rFonts w:hint="eastAsia"/>
        </w:rPr>
        <w:t>）</w:t>
      </w:r>
      <w:r>
        <w:t>客户数据分散在电商平台、</w:t>
      </w:r>
      <w:r>
        <w:rPr>
          <w:rFonts w:hint="eastAsia"/>
        </w:rPr>
        <w:t>CRM</w:t>
      </w:r>
      <w:r>
        <w:rPr>
          <w:rFonts w:hint="eastAsia"/>
          <w:vertAlign w:val="superscript"/>
        </w:rPr>
        <w:t>[</w:t>
      </w:r>
      <w:r>
        <w:rPr>
          <w:rFonts w:hint="eastAsia"/>
          <w:vertAlign w:val="superscript"/>
        </w:rPr>
        <w:t>27</w:t>
      </w:r>
      <w:r>
        <w:rPr>
          <w:rFonts w:hint="eastAsia"/>
          <w:vertAlign w:val="superscript"/>
        </w:rPr>
        <w:t>]</w:t>
      </w:r>
      <w:r>
        <w:rPr>
          <w:rFonts w:hint="eastAsia"/>
        </w:rPr>
        <w:t>系统</w:t>
      </w:r>
      <w:r>
        <w:t>、社交媒体等多渠道，难以构建完整客户视图</w:t>
      </w:r>
      <w:r>
        <w:rPr>
          <w:rFonts w:hint="eastAsia"/>
        </w:rPr>
        <w:t>。</w:t>
      </w:r>
    </w:p>
    <w:p w:rsidR="00504AD9" w:rsidRDefault="00A53EC1">
      <w:pPr>
        <w:rPr>
          <w:rFonts w:eastAsia="仿宋_GB2312"/>
        </w:rPr>
      </w:pPr>
      <w:r>
        <w:rPr>
          <w:rFonts w:hint="eastAsia"/>
        </w:rPr>
        <w:t>（</w:t>
      </w:r>
      <w:r>
        <w:rPr>
          <w:rFonts w:hint="eastAsia"/>
        </w:rPr>
        <w:t>2</w:t>
      </w:r>
      <w:r>
        <w:rPr>
          <w:rFonts w:hint="eastAsia"/>
        </w:rPr>
        <w:t>）</w:t>
      </w:r>
      <w:r>
        <w:t>客户需求洞察停留在显性层面，隐性需求未被挖掘，营销针对性不足</w:t>
      </w:r>
      <w:r>
        <w:rPr>
          <w:rFonts w:hint="eastAsia"/>
        </w:rPr>
        <w:t>。</w:t>
      </w:r>
    </w:p>
    <w:p w:rsidR="00504AD9" w:rsidRDefault="00A53EC1">
      <w:pPr>
        <w:rPr>
          <w:rFonts w:eastAsia="仿宋_GB2312"/>
        </w:rPr>
      </w:pPr>
      <w:r>
        <w:rPr>
          <w:rFonts w:hint="eastAsia"/>
        </w:rPr>
        <w:t>（</w:t>
      </w:r>
      <w:r>
        <w:rPr>
          <w:rFonts w:hint="eastAsia"/>
        </w:rPr>
        <w:t>3</w:t>
      </w:r>
      <w:r>
        <w:rPr>
          <w:rFonts w:hint="eastAsia"/>
        </w:rPr>
        <w:t>）</w:t>
      </w:r>
      <w:r>
        <w:t>客户分群粗糙，无法实现精准定位，导致营销资源浪费</w:t>
      </w:r>
      <w:r>
        <w:rPr>
          <w:rFonts w:hint="eastAsia"/>
        </w:rPr>
        <w:t>。</w:t>
      </w:r>
    </w:p>
    <w:p w:rsidR="00504AD9" w:rsidRDefault="00A53EC1">
      <w:pPr>
        <w:rPr>
          <w:rFonts w:eastAsia="仿宋_GB2312"/>
        </w:rPr>
      </w:pPr>
      <w:r>
        <w:rPr>
          <w:rFonts w:hint="eastAsia"/>
        </w:rPr>
        <w:t>（</w:t>
      </w:r>
      <w:r>
        <w:rPr>
          <w:rFonts w:hint="eastAsia"/>
        </w:rPr>
        <w:t>4</w:t>
      </w:r>
      <w:r>
        <w:rPr>
          <w:rFonts w:hint="eastAsia"/>
        </w:rPr>
        <w:t>）</w:t>
      </w:r>
      <w:r>
        <w:t>营销策略依赖经验制定，缺乏数据支撑，不同产品、客户群的策略通用性差</w:t>
      </w:r>
      <w:r>
        <w:rPr>
          <w:rFonts w:hint="eastAsia"/>
        </w:rPr>
        <w:t>。</w:t>
      </w:r>
    </w:p>
    <w:p w:rsidR="00504AD9" w:rsidRDefault="00A53EC1">
      <w:pPr>
        <w:rPr>
          <w:rFonts w:eastAsia="仿宋_GB2312"/>
        </w:rPr>
      </w:pPr>
      <w:r>
        <w:rPr>
          <w:rFonts w:hint="eastAsia"/>
        </w:rPr>
        <w:t>（</w:t>
      </w:r>
      <w:r>
        <w:rPr>
          <w:rFonts w:hint="eastAsia"/>
        </w:rPr>
        <w:t>5</w:t>
      </w:r>
      <w:r>
        <w:rPr>
          <w:rFonts w:hint="eastAsia"/>
        </w:rPr>
        <w:t>）</w:t>
      </w:r>
      <w:r>
        <w:t>营销内容标准化，未根据客户偏好定制，转化率低</w:t>
      </w:r>
      <w:r>
        <w:rPr>
          <w:rFonts w:hint="eastAsia"/>
        </w:rPr>
        <w:t>。</w:t>
      </w:r>
    </w:p>
    <w:p w:rsidR="00504AD9" w:rsidRDefault="00A53EC1">
      <w:pPr>
        <w:rPr>
          <w:rFonts w:eastAsia="仿宋_GB2312"/>
        </w:rPr>
      </w:pPr>
      <w:r>
        <w:rPr>
          <w:rFonts w:hint="eastAsia"/>
        </w:rPr>
        <w:t>（</w:t>
      </w:r>
      <w:r>
        <w:rPr>
          <w:rFonts w:hint="eastAsia"/>
        </w:rPr>
        <w:t>6</w:t>
      </w:r>
      <w:r>
        <w:rPr>
          <w:rFonts w:hint="eastAsia"/>
        </w:rPr>
        <w:t>）</w:t>
      </w:r>
      <w:r>
        <w:t>价格策略僵化，无法根据客户</w:t>
      </w:r>
      <w:r>
        <w:t>敏感度与市场动态调整，影响成交率</w:t>
      </w:r>
      <w:r>
        <w:rPr>
          <w:rFonts w:hint="eastAsia"/>
        </w:rPr>
        <w:t>。</w:t>
      </w:r>
    </w:p>
    <w:p w:rsidR="00504AD9" w:rsidRDefault="00A53EC1">
      <w:pPr>
        <w:rPr>
          <w:rFonts w:eastAsia="仿宋_GB2312"/>
        </w:rPr>
      </w:pPr>
      <w:r>
        <w:rPr>
          <w:rFonts w:hint="eastAsia"/>
        </w:rPr>
        <w:t>（</w:t>
      </w:r>
      <w:r>
        <w:rPr>
          <w:rFonts w:hint="eastAsia"/>
        </w:rPr>
        <w:t>7</w:t>
      </w:r>
      <w:r>
        <w:rPr>
          <w:rFonts w:hint="eastAsia"/>
        </w:rPr>
        <w:t>）</w:t>
      </w:r>
      <w:r>
        <w:t>营销效果评估滞后，依赖人工统计，无法实时优化策略</w:t>
      </w:r>
      <w:r>
        <w:rPr>
          <w:rFonts w:hint="eastAsia"/>
        </w:rPr>
        <w:t>。</w:t>
      </w:r>
    </w:p>
    <w:p w:rsidR="00504AD9" w:rsidRDefault="00A53EC1">
      <w:r>
        <w:rPr>
          <w:rFonts w:hint="eastAsia"/>
        </w:rPr>
        <w:t>（</w:t>
      </w:r>
      <w:r>
        <w:rPr>
          <w:rFonts w:hint="eastAsia"/>
        </w:rPr>
        <w:t>8</w:t>
      </w:r>
      <w:r>
        <w:rPr>
          <w:rFonts w:hint="eastAsia"/>
        </w:rPr>
        <w:t>）</w:t>
      </w:r>
      <w:r>
        <w:t>客户购买意向预测不准，目标客户筛选效率低，触达成本高。</w:t>
      </w:r>
    </w:p>
    <w:p w:rsidR="00504AD9" w:rsidRDefault="00A53EC1">
      <w:pPr>
        <w:jc w:val="left"/>
        <w:outlineLvl w:val="2"/>
        <w:rPr>
          <w:rFonts w:eastAsia="方正黑体_GBK"/>
        </w:rPr>
      </w:pPr>
      <w:r>
        <w:rPr>
          <w:rFonts w:eastAsia="方正黑体_GBK"/>
        </w:rPr>
        <w:t>3</w:t>
      </w:r>
      <w:r>
        <w:rPr>
          <w:rFonts w:eastAsia="方正黑体_GBK"/>
        </w:rPr>
        <w:t>.</w:t>
      </w:r>
      <w:r>
        <w:rPr>
          <w:rFonts w:eastAsia="方正黑体_GBK"/>
        </w:rPr>
        <w:t>基础条件</w:t>
      </w:r>
    </w:p>
    <w:p w:rsidR="00504AD9" w:rsidRDefault="00A53EC1">
      <w:r>
        <w:t>（</w:t>
      </w:r>
      <w:r>
        <w:t>1</w:t>
      </w:r>
      <w:r>
        <w:t>）硬件：智能数据采集终端、</w:t>
      </w:r>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t>服务器、客户互动终端、高性能服务器、营销显示屏幕、数据存储集群、</w:t>
      </w:r>
      <w:r>
        <w:t>AI</w:t>
      </w:r>
      <w:r>
        <w:t>训练工作站等。</w:t>
      </w:r>
    </w:p>
    <w:p w:rsidR="00504AD9" w:rsidRDefault="00A53EC1">
      <w:r>
        <w:t>（</w:t>
      </w:r>
      <w:r>
        <w:t>2</w:t>
      </w:r>
      <w:r>
        <w:t>）</w:t>
      </w:r>
      <w:r>
        <w:rPr>
          <w:rFonts w:hint="eastAsia"/>
        </w:rPr>
        <w:t>软件工具</w:t>
      </w:r>
      <w:r>
        <w:t>：服务器</w:t>
      </w:r>
      <w:r>
        <w:t>/</w:t>
      </w:r>
      <w:r>
        <w:t>工作站操作系统</w:t>
      </w:r>
      <w:r>
        <w:rPr>
          <w:rFonts w:hint="eastAsia"/>
        </w:rPr>
        <w:t>（</w:t>
      </w:r>
      <w:r>
        <w:t>如</w:t>
      </w:r>
      <w:r>
        <w:t>Windows</w:t>
      </w:r>
      <w:r>
        <w:t>、</w:t>
      </w:r>
      <w:r>
        <w:t>Linux</w:t>
      </w:r>
      <w:r>
        <w:rPr>
          <w:rFonts w:hint="eastAsia"/>
        </w:rPr>
        <w:t>）</w:t>
      </w:r>
      <w:r>
        <w:t>、</w:t>
      </w:r>
      <w:r>
        <w:rPr>
          <w:rFonts w:hint="eastAsia"/>
        </w:rPr>
        <w:t>CRM</w:t>
      </w:r>
      <w:r>
        <w:rPr>
          <w:rFonts w:hint="eastAsia"/>
          <w:vertAlign w:val="superscript"/>
        </w:rPr>
        <w:t>[</w:t>
      </w:r>
      <w:r>
        <w:rPr>
          <w:rFonts w:hint="eastAsia"/>
          <w:vertAlign w:val="superscript"/>
        </w:rPr>
        <w:t>27</w:t>
      </w:r>
      <w:r>
        <w:rPr>
          <w:rFonts w:hint="eastAsia"/>
          <w:vertAlign w:val="superscript"/>
        </w:rPr>
        <w:t>]</w:t>
      </w:r>
      <w:r>
        <w:t>系统、</w:t>
      </w:r>
      <w:r>
        <w:rPr>
          <w:rFonts w:hint="eastAsia"/>
        </w:rPr>
        <w:t>自然语言处理</w:t>
      </w:r>
      <w:r>
        <w:rPr>
          <w:rFonts w:hint="eastAsia"/>
          <w:vertAlign w:val="superscript"/>
        </w:rPr>
        <w:t>[</w:t>
      </w:r>
      <w:r>
        <w:rPr>
          <w:rFonts w:hint="eastAsia"/>
          <w:vertAlign w:val="superscript"/>
        </w:rPr>
        <w:t>8</w:t>
      </w:r>
      <w:r>
        <w:rPr>
          <w:rFonts w:hint="eastAsia"/>
          <w:vertAlign w:val="superscript"/>
        </w:rPr>
        <w:t>]</w:t>
      </w:r>
      <w:r>
        <w:rPr>
          <w:rFonts w:hint="eastAsia"/>
          <w:vanish/>
          <w:vertAlign w:val="superscript"/>
        </w:rPr>
        <w:t>[8]</w:t>
      </w:r>
      <w:r>
        <w:t>引擎、客户</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平台、智能推荐系统、动态定价引擎、营销效果分析系统、数据标注工具、与业务系统的接口等。</w:t>
      </w:r>
    </w:p>
    <w:p w:rsidR="00504AD9" w:rsidRDefault="00A53EC1">
      <w:r>
        <w:rPr>
          <w:rFonts w:hint="eastAsia"/>
        </w:rPr>
        <w:t>（</w:t>
      </w:r>
      <w:r>
        <w:rPr>
          <w:rFonts w:hint="eastAsia"/>
        </w:rPr>
        <w:t>3</w:t>
      </w:r>
      <w:r>
        <w:rPr>
          <w:rFonts w:hint="eastAsia"/>
        </w:rPr>
        <w:t>）数据集成：需实现多渠道客户数据（电商平台消费记录、</w:t>
      </w:r>
      <w:r>
        <w:rPr>
          <w:rFonts w:hint="eastAsia"/>
        </w:rPr>
        <w:t>CRM</w:t>
      </w:r>
      <w:r>
        <w:rPr>
          <w:rFonts w:hint="eastAsia"/>
        </w:rPr>
        <w:t>系统客户信息、社交媒体互动内容、客户服务沟通记录等）、客户属性数据（基础信息、消费能力、行业特征等）、行为数据（浏览轨迹、购买历史、产品偏好等）、需求数据（显性需求描述、隐性需求标签、场景化需求特征等）、营销活动数据（策略内容、推送渠道、转化效果等）、外部市场数据（行业趋势、竞品动态、价格波动等）及历史营销案例数据（成功经验、失败教训、优化方案等）的整合。</w:t>
      </w:r>
    </w:p>
    <w:p w:rsidR="00504AD9" w:rsidRDefault="00A53EC1">
      <w:pPr>
        <w:outlineLvl w:val="2"/>
        <w:rPr>
          <w:rFonts w:eastAsia="方正黑体_GBK"/>
        </w:rPr>
      </w:pPr>
      <w:r>
        <w:rPr>
          <w:rFonts w:eastAsia="方正黑体_GBK"/>
        </w:rPr>
        <w:t>4</w:t>
      </w:r>
      <w:r>
        <w:rPr>
          <w:rFonts w:eastAsia="方正黑体_GBK"/>
        </w:rPr>
        <w:t>.</w:t>
      </w:r>
      <w:r>
        <w:rPr>
          <w:rFonts w:eastAsia="方正黑体_GBK"/>
        </w:rPr>
        <w:t>部署方法</w:t>
      </w:r>
    </w:p>
    <w:p w:rsidR="00504AD9" w:rsidRDefault="00A53EC1">
      <w:r>
        <w:t>本地化部署：在办公室部署</w:t>
      </w:r>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t>平台，实时接入电商、</w:t>
      </w:r>
      <w:r>
        <w:rPr>
          <w:rFonts w:hint="eastAsia"/>
        </w:rPr>
        <w:t>CRM</w:t>
      </w:r>
      <w:r>
        <w:rPr>
          <w:rFonts w:hint="eastAsia"/>
        </w:rPr>
        <w:t>系统</w:t>
      </w:r>
      <w:r>
        <w:t>、社交媒体的客户数据流，通过</w:t>
      </w:r>
      <w:r>
        <w:t>AI</w:t>
      </w:r>
      <w:r>
        <w:t>进行数据清洗、需求识别与初步分群；在服务器部署客户</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与智能决策模型，利用历史交易与互动数据训练分群、推荐与定价模型，调试策略参数；配置多渠道推送接口，确保个性化内容精准触达；系统支持本地独立运行，客户数据本地化存储。</w:t>
      </w:r>
    </w:p>
    <w:p w:rsidR="00504AD9" w:rsidRDefault="00A53EC1">
      <w:r>
        <w:t>云部署：</w:t>
      </w:r>
      <w:r>
        <w:rPr>
          <w:rFonts w:hint="eastAsia"/>
        </w:rPr>
        <w:t>定期</w:t>
      </w:r>
      <w:r>
        <w:t>将脱敏的客户互动数据、营销效果、交易记录上传集团私有云，利用</w:t>
      </w:r>
      <w:r>
        <w:t>GPU</w:t>
      </w:r>
      <w:r>
        <w:t>集群训练跨区域的通用客户分群与需求预测模型；云端优化后的模型权重与策略规</w:t>
      </w:r>
      <w:r>
        <w:t>则经加密回传至本地系统，提升不同市场环境下的营销精准度；通过云平台汇总各区域的营销规律，提炼共性策略同步至本地化系统，实现策略持续升级。</w:t>
      </w:r>
    </w:p>
    <w:p w:rsidR="00504AD9" w:rsidRDefault="00A53EC1">
      <w:pPr>
        <w:outlineLvl w:val="1"/>
        <w:rPr>
          <w:rFonts w:eastAsia="方正楷体_GBK"/>
          <w:bCs/>
        </w:rPr>
      </w:pPr>
      <w:bookmarkStart w:id="113" w:name="_Toc22959"/>
      <w:bookmarkStart w:id="114" w:name="_Toc16827"/>
      <w:bookmarkStart w:id="115" w:name="_Toc22151"/>
      <w:r>
        <w:rPr>
          <w:rFonts w:eastAsia="方正楷体_GBK"/>
          <w:bCs/>
        </w:rPr>
        <w:t>（六）产品服务环节</w:t>
      </w:r>
      <w:bookmarkEnd w:id="113"/>
      <w:bookmarkEnd w:id="114"/>
      <w:bookmarkEnd w:id="115"/>
    </w:p>
    <w:p w:rsidR="00504AD9" w:rsidRDefault="00A53EC1">
      <w:pPr>
        <w:outlineLvl w:val="1"/>
        <w:rPr>
          <w:rFonts w:eastAsia="方正楷体_GBK"/>
          <w:bCs/>
        </w:rPr>
      </w:pPr>
      <w:bookmarkStart w:id="116" w:name="_Toc12188"/>
      <w:bookmarkStart w:id="117" w:name="_Toc3741"/>
      <w:bookmarkStart w:id="118" w:name="_Toc8588"/>
      <w:r>
        <w:rPr>
          <w:rFonts w:eastAsia="方正楷体_GBK"/>
          <w:bCs/>
        </w:rPr>
        <w:t>场景十八</w:t>
      </w:r>
      <w:r>
        <w:rPr>
          <w:rFonts w:eastAsia="方正楷体_GBK" w:hint="eastAsia"/>
          <w:bCs/>
        </w:rPr>
        <w:t>、远程运维服务：“远程智诊”——多模态联动级远程运维</w:t>
      </w:r>
      <w:bookmarkEnd w:id="116"/>
      <w:bookmarkEnd w:id="117"/>
      <w:bookmarkEnd w:id="118"/>
    </w:p>
    <w:p w:rsidR="00504AD9" w:rsidRDefault="00A53EC1">
      <w:r>
        <w:t>针对产品运维依赖现场、故障处理低效、资源浪费等问题，引入</w:t>
      </w:r>
      <w:r>
        <w:t>AI</w:t>
      </w:r>
      <w:r>
        <w:t>驱动的智能诊断与协同决策技术，构建融合多模态数据感知、智能故障预测与</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仿真的远程运维系统，通过</w:t>
      </w:r>
      <w:r>
        <w:t>AI</w:t>
      </w:r>
      <w:r>
        <w:t>分析实现故障早期预警、根因自动定位与远程精准指导，大幅降低现场服务频次，提升运维效率。</w:t>
      </w:r>
    </w:p>
    <w:p w:rsidR="00504AD9" w:rsidRDefault="00A53EC1">
      <w:pPr>
        <w:outlineLvl w:val="2"/>
        <w:rPr>
          <w:rFonts w:eastAsia="方正黑体_GBK"/>
        </w:rPr>
      </w:pPr>
      <w:r>
        <w:rPr>
          <w:rFonts w:eastAsia="方正黑体_GBK"/>
        </w:rPr>
        <w:t>1</w:t>
      </w:r>
      <w:r>
        <w:rPr>
          <w:rFonts w:eastAsia="方正黑体_GBK"/>
        </w:rPr>
        <w:t>.</w:t>
      </w:r>
      <w:r>
        <w:rPr>
          <w:rFonts w:eastAsia="方正黑体_GBK"/>
        </w:rPr>
        <w:t>技术应用</w:t>
      </w:r>
    </w:p>
    <w:p w:rsidR="00504AD9" w:rsidRDefault="00A53EC1">
      <w:r>
        <w:rPr>
          <w:rFonts w:hint="eastAsia"/>
        </w:rPr>
        <w:t>机器视觉与模式识别融合</w:t>
      </w:r>
      <w:r>
        <w:t>：采用工业相机与</w:t>
      </w:r>
      <w:r>
        <w:t>AR</w:t>
      </w:r>
      <w:r>
        <w:t>融合技术，通过</w:t>
      </w:r>
      <w:r>
        <w:t>AI</w:t>
      </w:r>
      <w:r>
        <w:t>图像识别模型实时解析设备外观状态，结合标记功能添加故障点与操作指引</w:t>
      </w:r>
      <w:r>
        <w:rPr>
          <w:rFonts w:hint="eastAsia"/>
        </w:rPr>
        <w:t>。</w:t>
      </w:r>
      <w:r>
        <w:rPr>
          <w:rFonts w:eastAsia="方正黑体_GBK"/>
        </w:rPr>
        <w:t>​</w:t>
      </w:r>
    </w:p>
    <w:p w:rsidR="00504AD9" w:rsidRDefault="00A53EC1">
      <w:r>
        <w:t>智能决策</w:t>
      </w:r>
      <w:r>
        <w:rPr>
          <w:rFonts w:hint="eastAsia"/>
        </w:rPr>
        <w:t>提升</w:t>
      </w:r>
      <w:r>
        <w:t>：基于</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与案例推理融合的</w:t>
      </w:r>
      <w:r>
        <w:t>AI</w:t>
      </w:r>
      <w:r>
        <w:t>模型，自动分析设备运行数据与故障现象，生成故障根因定位报告及维修步骤，支持根据现场反馈动态调整方案，突破入门篇手动检索案例的局限</w:t>
      </w:r>
      <w:r>
        <w:rPr>
          <w:rFonts w:hint="eastAsia"/>
        </w:rPr>
        <w:t>。</w:t>
      </w:r>
      <w:r>
        <w:rPr>
          <w:rFonts w:eastAsia="方正黑体_GBK"/>
        </w:rPr>
        <w:t>​</w:t>
      </w:r>
    </w:p>
    <w:p w:rsidR="00504AD9" w:rsidRDefault="00A53EC1">
      <w:pPr>
        <w:rPr>
          <w:rFonts w:eastAsia="仿宋_GB2312"/>
        </w:rPr>
      </w:pPr>
      <w:r>
        <w:rPr>
          <w:rFonts w:hint="eastAsia"/>
        </w:rPr>
        <w:t>多模态感知与预警提升：通过视觉识别模型实时解析设备外观状态，结合标记功能添加故障点与操作指引。融合传感器数据、设备日志、维修记录，通过多模态模型识别设备健康状态与故障模式，提前预测潜在故障</w:t>
      </w:r>
      <w:r>
        <w:rPr>
          <w:rFonts w:hint="eastAsia"/>
        </w:rPr>
        <w:t>，实现前瞻性预警。</w:t>
      </w:r>
    </w:p>
    <w:p w:rsidR="00504AD9" w:rsidRDefault="00A53EC1">
      <w:r>
        <w:rPr>
          <w:rFonts w:hint="eastAsia"/>
        </w:rPr>
        <w:t>自然语言处理</w:t>
      </w:r>
      <w:r>
        <w:rPr>
          <w:rFonts w:hint="eastAsia"/>
          <w:vertAlign w:val="superscript"/>
        </w:rPr>
        <w:t>[</w:t>
      </w:r>
      <w:r>
        <w:rPr>
          <w:rFonts w:hint="eastAsia"/>
          <w:vertAlign w:val="superscript"/>
        </w:rPr>
        <w:t>8</w:t>
      </w:r>
      <w:r>
        <w:rPr>
          <w:rFonts w:hint="eastAsia"/>
          <w:vertAlign w:val="superscript"/>
        </w:rPr>
        <w:t>]</w:t>
      </w:r>
      <w:r>
        <w:rPr>
          <w:rFonts w:hint="eastAsia"/>
          <w:vanish/>
          <w:vertAlign w:val="superscript"/>
        </w:rPr>
        <w:t>[8]</w:t>
      </w:r>
      <w:r>
        <w:t>深化：采用</w:t>
      </w:r>
      <w:r>
        <w:rPr>
          <w:rFonts w:hint="eastAsia"/>
        </w:rPr>
        <w:t>自然语言处理</w:t>
      </w:r>
      <w:r>
        <w:rPr>
          <w:rFonts w:hint="eastAsia"/>
          <w:vanish/>
          <w:vertAlign w:val="superscript"/>
        </w:rPr>
        <w:t>[8]</w:t>
      </w:r>
      <w:r>
        <w:t>模型解析工程师与现场人员的沟通文本、故障描述语音，提取关键信息并关联至故障案例库，自动生成结构化诊断报告，提升信息传递效率</w:t>
      </w:r>
      <w:r>
        <w:rPr>
          <w:rFonts w:hint="eastAsia"/>
        </w:rPr>
        <w:t>。</w:t>
      </w:r>
      <w:r>
        <w:rPr>
          <w:rFonts w:eastAsia="方正黑体_GBK"/>
        </w:rPr>
        <w:t>​</w:t>
      </w:r>
    </w:p>
    <w:p w:rsidR="00504AD9" w:rsidRDefault="00A53EC1">
      <w:r>
        <w:rPr>
          <w:rFonts w:hint="eastAsia"/>
        </w:rPr>
        <w:t>数字孪生</w:t>
      </w:r>
      <w:r>
        <w:rPr>
          <w:rFonts w:hint="eastAsia"/>
          <w:vanish/>
          <w:vertAlign w:val="superscript"/>
        </w:rPr>
        <w:t>[39]</w:t>
      </w:r>
      <w:r>
        <w:t>与仿真应用：构建产品远程运维</w:t>
      </w:r>
      <w:r>
        <w:rPr>
          <w:rFonts w:hint="eastAsia"/>
        </w:rPr>
        <w:t>数字孪生</w:t>
      </w:r>
      <w:r>
        <w:rPr>
          <w:rFonts w:hint="eastAsia"/>
          <w:vanish/>
          <w:vertAlign w:val="superscript"/>
        </w:rPr>
        <w:t>[39]</w:t>
      </w:r>
      <w:r>
        <w:t>体，集成</w:t>
      </w:r>
      <w:r>
        <w:t>AI</w:t>
      </w:r>
      <w:r>
        <w:t>动态仿真引擎，实时映射设备运行状态，模拟故障修复过程，预演维修效果并优化操作步骤，实现全流程动态推演</w:t>
      </w:r>
      <w:r>
        <w:rPr>
          <w:rFonts w:hint="eastAsia"/>
        </w:rPr>
        <w:t>。</w:t>
      </w:r>
      <w:r>
        <w:rPr>
          <w:rFonts w:eastAsia="方正黑体_GBK"/>
        </w:rPr>
        <w:t>​</w:t>
      </w:r>
    </w:p>
    <w:p w:rsidR="00504AD9" w:rsidRDefault="00A53EC1">
      <w:r>
        <w:t>数据标注与智能分析升级：标注设备故障特征、维修步骤、传感器阈值等多维度数据，通过</w:t>
      </w:r>
      <w:r>
        <w:t>AI</w:t>
      </w:r>
      <w:r>
        <w:t>构建运维</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，分析不同型号产品的故障分布规律，为预测性维护提供数据支撑。</w:t>
      </w:r>
    </w:p>
    <w:p w:rsidR="00504AD9" w:rsidRDefault="00A53EC1">
      <w:pPr>
        <w:outlineLvl w:val="2"/>
        <w:rPr>
          <w:rFonts w:eastAsia="方正黑体_GBK"/>
        </w:rPr>
      </w:pPr>
      <w:r>
        <w:rPr>
          <w:rFonts w:eastAsia="方正黑体_GBK"/>
        </w:rPr>
        <w:t>2</w:t>
      </w:r>
      <w:r>
        <w:rPr>
          <w:rFonts w:eastAsia="方正黑体_GBK"/>
        </w:rPr>
        <w:t>.</w:t>
      </w:r>
      <w:r>
        <w:rPr>
          <w:rFonts w:eastAsia="方正黑体_GBK"/>
        </w:rPr>
        <w:t>解决问题</w:t>
      </w:r>
    </w:p>
    <w:p w:rsidR="00504AD9" w:rsidRDefault="00A53EC1">
      <w:pPr>
        <w:rPr>
          <w:rFonts w:eastAsia="仿宋_GB2312"/>
        </w:rPr>
      </w:pPr>
      <w:r>
        <w:rPr>
          <w:rFonts w:hint="eastAsia"/>
        </w:rPr>
        <w:t>（</w:t>
      </w:r>
      <w:r>
        <w:rPr>
          <w:rFonts w:hint="eastAsia"/>
        </w:rPr>
        <w:t>1</w:t>
      </w:r>
      <w:r>
        <w:rPr>
          <w:rFonts w:hint="eastAsia"/>
        </w:rPr>
        <w:t>）</w:t>
      </w:r>
      <w:r>
        <w:t>设备故障依赖现场巡检发现，缺乏早期预警，导致故障扩大化</w:t>
      </w:r>
      <w:r>
        <w:rPr>
          <w:rFonts w:hint="eastAsia"/>
        </w:rPr>
        <w:t>。</w:t>
      </w:r>
    </w:p>
    <w:p w:rsidR="00504AD9" w:rsidRDefault="00A53EC1">
      <w:pPr>
        <w:rPr>
          <w:rFonts w:eastAsia="仿宋_GB2312"/>
        </w:rPr>
      </w:pPr>
      <w:r>
        <w:rPr>
          <w:rFonts w:hint="eastAsia"/>
        </w:rPr>
        <w:t>（</w:t>
      </w:r>
      <w:r>
        <w:rPr>
          <w:rFonts w:hint="eastAsia"/>
        </w:rPr>
        <w:t>2</w:t>
      </w:r>
      <w:r>
        <w:rPr>
          <w:rFonts w:hint="eastAsia"/>
        </w:rPr>
        <w:t>）</w:t>
      </w:r>
      <w:r>
        <w:t>远程协作仅能实现可视化沟通，工程师无法</w:t>
      </w:r>
      <w:r>
        <w:t>“</w:t>
      </w:r>
      <w:r>
        <w:t>虚拟上手</w:t>
      </w:r>
      <w:r>
        <w:t>”</w:t>
      </w:r>
      <w:r>
        <w:t>，复杂故障定位困难</w:t>
      </w:r>
      <w:r>
        <w:rPr>
          <w:rFonts w:hint="eastAsia"/>
        </w:rPr>
        <w:t>。</w:t>
      </w:r>
    </w:p>
    <w:p w:rsidR="00504AD9" w:rsidRDefault="00A53EC1">
      <w:pPr>
        <w:rPr>
          <w:rFonts w:eastAsia="仿宋_GB2312"/>
        </w:rPr>
      </w:pPr>
      <w:r>
        <w:rPr>
          <w:rFonts w:hint="eastAsia"/>
        </w:rPr>
        <w:t>（</w:t>
      </w:r>
      <w:r>
        <w:rPr>
          <w:rFonts w:hint="eastAsia"/>
        </w:rPr>
        <w:t>3</w:t>
      </w:r>
      <w:r>
        <w:rPr>
          <w:rFonts w:hint="eastAsia"/>
        </w:rPr>
        <w:t>）</w:t>
      </w:r>
      <w:r>
        <w:t>故障案例库检索依赖人工，匹配精度低，简单问题仍需反复上门</w:t>
      </w:r>
      <w:r>
        <w:rPr>
          <w:rFonts w:hint="eastAsia"/>
        </w:rPr>
        <w:t>。</w:t>
      </w:r>
    </w:p>
    <w:p w:rsidR="00504AD9" w:rsidRDefault="00A53EC1">
      <w:pPr>
        <w:rPr>
          <w:rFonts w:eastAsia="仿宋_GB2312"/>
        </w:rPr>
      </w:pPr>
      <w:r>
        <w:rPr>
          <w:rFonts w:hint="eastAsia"/>
        </w:rPr>
        <w:t>（</w:t>
      </w:r>
      <w:r>
        <w:rPr>
          <w:rFonts w:hint="eastAsia"/>
        </w:rPr>
        <w:t>4</w:t>
      </w:r>
      <w:r>
        <w:rPr>
          <w:rFonts w:hint="eastAsia"/>
        </w:rPr>
        <w:t>）</w:t>
      </w:r>
      <w:r>
        <w:t>预防性维护基于固定周期，未考虑设备实际健康状态，造成过度维护或维护不足</w:t>
      </w:r>
      <w:r>
        <w:rPr>
          <w:rFonts w:hint="eastAsia"/>
        </w:rPr>
        <w:t>。</w:t>
      </w:r>
    </w:p>
    <w:p w:rsidR="00504AD9" w:rsidRDefault="00A53EC1">
      <w:pPr>
        <w:rPr>
          <w:rFonts w:eastAsia="仿宋_GB2312"/>
        </w:rPr>
      </w:pPr>
      <w:r>
        <w:rPr>
          <w:rFonts w:hint="eastAsia"/>
        </w:rPr>
        <w:t>（</w:t>
      </w:r>
      <w:r>
        <w:rPr>
          <w:rFonts w:hint="eastAsia"/>
        </w:rPr>
        <w:t>5</w:t>
      </w:r>
      <w:r>
        <w:rPr>
          <w:rFonts w:hint="eastAsia"/>
        </w:rPr>
        <w:t>）</w:t>
      </w:r>
      <w:r>
        <w:t>现场人员技能不足，远程指导仅靠语言描述，操作失误率高</w:t>
      </w:r>
      <w:r>
        <w:rPr>
          <w:rFonts w:hint="eastAsia"/>
        </w:rPr>
        <w:t>。</w:t>
      </w:r>
    </w:p>
    <w:p w:rsidR="00504AD9" w:rsidRDefault="00A53EC1">
      <w:pPr>
        <w:rPr>
          <w:rFonts w:eastAsia="仿宋_GB2312"/>
        </w:rPr>
      </w:pPr>
      <w:r>
        <w:rPr>
          <w:rFonts w:hint="eastAsia"/>
        </w:rPr>
        <w:t>（</w:t>
      </w:r>
      <w:r>
        <w:rPr>
          <w:rFonts w:hint="eastAsia"/>
        </w:rPr>
        <w:t>6</w:t>
      </w:r>
      <w:r>
        <w:rPr>
          <w:rFonts w:hint="eastAsia"/>
        </w:rPr>
        <w:t>）</w:t>
      </w:r>
      <w:r>
        <w:t>设备运行数据与故障现象未有效关联，根因分析耗时长</w:t>
      </w:r>
      <w:r>
        <w:rPr>
          <w:rFonts w:hint="eastAsia"/>
        </w:rPr>
        <w:t>。</w:t>
      </w:r>
    </w:p>
    <w:p w:rsidR="00504AD9" w:rsidRDefault="00A53EC1">
      <w:r>
        <w:rPr>
          <w:rFonts w:hint="eastAsia"/>
        </w:rPr>
        <w:t>（</w:t>
      </w:r>
      <w:r>
        <w:rPr>
          <w:rFonts w:hint="eastAsia"/>
        </w:rPr>
        <w:t>7</w:t>
      </w:r>
      <w:r>
        <w:rPr>
          <w:rFonts w:hint="eastAsia"/>
        </w:rPr>
        <w:t>）</w:t>
      </w:r>
      <w:r>
        <w:t>不同产品型号的故障模式</w:t>
      </w:r>
      <w:r>
        <w:t>差异大，远程诊断缺乏针对性模型，效率低</w:t>
      </w:r>
      <w:r>
        <w:rPr>
          <w:rFonts w:hint="eastAsia"/>
        </w:rPr>
        <w:t>。</w:t>
      </w:r>
      <w:r>
        <w:t>维修资源调度依赖经验，响应滞后。</w:t>
      </w:r>
    </w:p>
    <w:p w:rsidR="00504AD9" w:rsidRDefault="00A53EC1">
      <w:pPr>
        <w:outlineLvl w:val="2"/>
        <w:rPr>
          <w:rFonts w:eastAsia="方正黑体_GBK"/>
        </w:rPr>
      </w:pPr>
      <w:r>
        <w:rPr>
          <w:rFonts w:eastAsia="方正黑体_GBK"/>
        </w:rPr>
        <w:t>3</w:t>
      </w:r>
      <w:r>
        <w:rPr>
          <w:rFonts w:eastAsia="方正黑体_GBK"/>
        </w:rPr>
        <w:t>.</w:t>
      </w:r>
      <w:r>
        <w:rPr>
          <w:rFonts w:eastAsia="方正黑体_GBK"/>
        </w:rPr>
        <w:t>基础条件</w:t>
      </w:r>
    </w:p>
    <w:p w:rsidR="00504AD9" w:rsidRDefault="00A53EC1">
      <w:r>
        <w:t>（</w:t>
      </w:r>
      <w:r>
        <w:t>1</w:t>
      </w:r>
      <w:r>
        <w:t>）硬件：多模态监测设备（振动、温度、电流传感器、工业相机等）、智能工业网关、</w:t>
      </w:r>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t>节点、</w:t>
      </w:r>
      <w:r>
        <w:t>AR</w:t>
      </w:r>
      <w:r>
        <w:t>/</w:t>
      </w:r>
      <w:r>
        <w:t>VR</w:t>
      </w:r>
      <w:r>
        <w:t>远程协作终端（如智能眼镜、平板等）、数据存储集群、可视化大屏、语音交互设备等。</w:t>
      </w:r>
    </w:p>
    <w:p w:rsidR="00504AD9" w:rsidRDefault="00A53EC1">
      <w:r>
        <w:t>（</w:t>
      </w:r>
      <w:r>
        <w:t>2</w:t>
      </w:r>
      <w:r>
        <w:t>）</w:t>
      </w:r>
      <w:r>
        <w:rPr>
          <w:rFonts w:hint="eastAsia"/>
        </w:rPr>
        <w:t>软件工具</w:t>
      </w:r>
      <w:r>
        <w:t>：服务器</w:t>
      </w:r>
      <w:r>
        <w:t>/</w:t>
      </w:r>
      <w:r>
        <w:t>工作站操作系统</w:t>
      </w:r>
      <w:r>
        <w:rPr>
          <w:rFonts w:hint="eastAsia"/>
        </w:rPr>
        <w:t>（</w:t>
      </w:r>
      <w:r>
        <w:t>如</w:t>
      </w:r>
      <w:r>
        <w:t>Windows</w:t>
      </w:r>
      <w:r>
        <w:t>、</w:t>
      </w:r>
      <w:r>
        <w:t>Linux</w:t>
      </w:r>
      <w:r>
        <w:rPr>
          <w:rFonts w:hint="eastAsia"/>
        </w:rPr>
        <w:t>）</w:t>
      </w:r>
      <w:r>
        <w:t>、远程运维智能平台、运维</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系统、</w:t>
      </w:r>
      <w:r>
        <w:t>AR</w:t>
      </w:r>
      <w:r>
        <w:t>/</w:t>
      </w:r>
      <w:r>
        <w:t>VR</w:t>
      </w:r>
      <w:r>
        <w:t>远程协助系统、多模态数据融合引擎、预测性维护</w:t>
      </w:r>
      <w:r>
        <w:t>AI</w:t>
      </w:r>
      <w:r>
        <w:t>引擎、</w:t>
      </w:r>
      <w:r>
        <w:rPr>
          <w:rFonts w:hint="eastAsia"/>
        </w:rPr>
        <w:t>自然语言处理</w:t>
      </w:r>
      <w:r>
        <w:rPr>
          <w:rFonts w:hint="eastAsia"/>
          <w:vertAlign w:val="superscript"/>
        </w:rPr>
        <w:t>[</w:t>
      </w:r>
      <w:r>
        <w:rPr>
          <w:rFonts w:hint="eastAsia"/>
          <w:vertAlign w:val="superscript"/>
        </w:rPr>
        <w:t>8</w:t>
      </w:r>
      <w:r>
        <w:rPr>
          <w:rFonts w:hint="eastAsia"/>
          <w:vertAlign w:val="superscript"/>
        </w:rPr>
        <w:t>]</w:t>
      </w:r>
      <w:r>
        <w:rPr>
          <w:rFonts w:hint="eastAsia"/>
          <w:vanish/>
          <w:vertAlign w:val="superscript"/>
        </w:rPr>
        <w:t>[8]</w:t>
      </w:r>
      <w:r>
        <w:t>与语音识别系统、故障案例库管理系统、与产品管理系统的接口等。</w:t>
      </w:r>
    </w:p>
    <w:p w:rsidR="00504AD9" w:rsidRDefault="00A53EC1">
      <w:r>
        <w:rPr>
          <w:rFonts w:hint="eastAsia"/>
        </w:rPr>
        <w:t>（</w:t>
      </w:r>
      <w:r>
        <w:rPr>
          <w:rFonts w:hint="eastAsia"/>
        </w:rPr>
        <w:t>3</w:t>
      </w:r>
      <w:r>
        <w:rPr>
          <w:rFonts w:hint="eastAsia"/>
        </w:rPr>
        <w:t>）数据集成：需实现设备多模态运行数据（振动、温度、电流等传感器数据，工业相机采集的外观图像、设备运行日志等）、故障数据（故障特征、故障现象描述、根因分析结果等）、维修数据（维修步骤、操作记录、维修效果评估等）、交互数据（工程师与现场人员的沟通文本、故障描述语音、</w:t>
      </w:r>
      <w:r>
        <w:rPr>
          <w:rFonts w:hint="eastAsia"/>
        </w:rPr>
        <w:t>AR</w:t>
      </w:r>
      <w:r>
        <w:rPr>
          <w:rFonts w:hint="eastAsia"/>
        </w:rPr>
        <w:t>标记信息等）、产品基础信息（型号参数、设计图纸、历史故障记录等）、</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rPr>
          <w:rFonts w:hint="eastAsia"/>
        </w:rPr>
        <w:t>仿真数据（设备状态模拟、故障修复过程预演、维修方案效果模拟等）及运维</w:t>
      </w:r>
      <w:r>
        <w:rPr>
          <w:rFonts w:hint="eastAsia"/>
        </w:rPr>
        <w:t>知识图谱</w:t>
      </w:r>
      <w:r>
        <w:rPr>
          <w:rFonts w:hint="eastAsia"/>
          <w:vanish/>
          <w:vertAlign w:val="superscript"/>
        </w:rPr>
        <w:t>[37]</w:t>
      </w:r>
      <w:r>
        <w:rPr>
          <w:rFonts w:hint="eastAsia"/>
        </w:rPr>
        <w:t>数据的</w:t>
      </w:r>
      <w:r>
        <w:rPr>
          <w:rFonts w:hint="eastAsia"/>
        </w:rPr>
        <w:t>整合。</w:t>
      </w:r>
    </w:p>
    <w:p w:rsidR="00504AD9" w:rsidRDefault="00A53EC1">
      <w:pPr>
        <w:outlineLvl w:val="2"/>
        <w:rPr>
          <w:rFonts w:eastAsia="方正黑体_GBK"/>
        </w:rPr>
      </w:pPr>
      <w:r>
        <w:rPr>
          <w:rFonts w:eastAsia="方正黑体_GBK"/>
        </w:rPr>
        <w:t>4</w:t>
      </w:r>
      <w:r>
        <w:rPr>
          <w:rFonts w:eastAsia="方正黑体_GBK"/>
        </w:rPr>
        <w:t>.</w:t>
      </w:r>
      <w:r>
        <w:rPr>
          <w:rFonts w:eastAsia="方正黑体_GBK"/>
        </w:rPr>
        <w:t>部署方法</w:t>
      </w:r>
    </w:p>
    <w:p w:rsidR="00504AD9" w:rsidRDefault="00A53EC1">
      <w:r>
        <w:t>本地化部署：在客户现场或产品端部署</w:t>
      </w:r>
      <w:r>
        <w:rPr>
          <w:rFonts w:hint="eastAsia"/>
        </w:rPr>
        <w:t>边缘计算</w:t>
      </w:r>
      <w:r>
        <w:rPr>
          <w:rFonts w:hint="eastAsia"/>
          <w:vanish/>
          <w:vertAlign w:val="superscript"/>
        </w:rPr>
        <w:t>[40]</w:t>
      </w:r>
      <w:r>
        <w:t>节点与多模态传感器，实时采集设备运行数据，通过</w:t>
      </w:r>
      <w:r>
        <w:t>AI</w:t>
      </w:r>
      <w:r>
        <w:t>进行本地预处理与初步故障判断；边缘节点运行轻量化</w:t>
      </w:r>
      <w:r>
        <w:rPr>
          <w:rFonts w:hint="eastAsia"/>
        </w:rPr>
        <w:t>数字孪生</w:t>
      </w:r>
      <w:r>
        <w:rPr>
          <w:rFonts w:hint="eastAsia"/>
          <w:vanish/>
          <w:vertAlign w:val="superscript"/>
        </w:rPr>
        <w:t>[39]</w:t>
      </w:r>
      <w:r>
        <w:t>模型，支持工程师访问设备内部状态；配置</w:t>
      </w:r>
      <w:r>
        <w:t>AR</w:t>
      </w:r>
      <w:r>
        <w:t>终端与智能网关，确保远程协作的低延迟与高可靠性；系统支持离线模式，网络中断时仍能记录关键数据并本地预警。</w:t>
      </w:r>
    </w:p>
    <w:p w:rsidR="00504AD9" w:rsidRDefault="00A53EC1">
      <w:r>
        <w:t>云部署：</w:t>
      </w:r>
      <w:r>
        <w:rPr>
          <w:rFonts w:hint="eastAsia"/>
        </w:rPr>
        <w:t>定期</w:t>
      </w:r>
      <w:r>
        <w:t>将脱敏的设备运行日志、故障记录、维修数据上传集团私有云，利用</w:t>
      </w:r>
      <w:r>
        <w:t>GPU</w:t>
      </w:r>
      <w:r>
        <w:t>集群训练跨产品型号的故障预测与诊断模型；云端优化后的</w:t>
      </w:r>
      <w:r>
        <w:t>AI</w:t>
      </w:r>
      <w:r>
        <w:t>模型权重与运维</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增量经</w:t>
      </w:r>
      <w:r>
        <w:t>加密回传至边缘节点，提升复杂场景下的诊断精度；通过云平台汇总各区域的运维数据，智能调度维修资源，实现全局运维效率最大化。</w:t>
      </w:r>
    </w:p>
    <w:p w:rsidR="00504AD9" w:rsidRDefault="00A53EC1">
      <w:pPr>
        <w:outlineLvl w:val="1"/>
        <w:rPr>
          <w:rFonts w:eastAsia="方正楷体_GBK"/>
          <w:bCs/>
        </w:rPr>
      </w:pPr>
      <w:bookmarkStart w:id="119" w:name="_Toc12097"/>
      <w:bookmarkStart w:id="120" w:name="_Toc30638"/>
      <w:bookmarkStart w:id="121" w:name="_Toc26417"/>
      <w:r>
        <w:rPr>
          <w:rFonts w:eastAsia="方正楷体_GBK"/>
          <w:bCs/>
        </w:rPr>
        <w:t>场景十九</w:t>
      </w:r>
      <w:r>
        <w:rPr>
          <w:rFonts w:eastAsia="方正楷体_GBK" w:hint="eastAsia"/>
          <w:bCs/>
        </w:rPr>
        <w:t>、客户主动服务：“贴心管家”——个性化主动关怀</w:t>
      </w:r>
      <w:bookmarkEnd w:id="119"/>
      <w:bookmarkEnd w:id="120"/>
      <w:bookmarkEnd w:id="121"/>
    </w:p>
    <w:p w:rsidR="00504AD9" w:rsidRDefault="00A53EC1">
      <w:r>
        <w:t>针对客户需求多样化、服务个性化不足、问题响应低效等问题，引入</w:t>
      </w:r>
      <w:r>
        <w:t>AI</w:t>
      </w:r>
      <w:r>
        <w:t>驱动的深度交互与主动服务技术，构建融合多模态数据感知、</w:t>
      </w:r>
      <w:r>
        <w:rPr>
          <w:rFonts w:hint="eastAsia"/>
        </w:rPr>
        <w:t>知识图谱</w:t>
      </w:r>
      <w:r>
        <w:rPr>
          <w:rFonts w:hint="eastAsia"/>
          <w:vanish/>
          <w:vertAlign w:val="superscript"/>
        </w:rPr>
        <w:t>[37]</w:t>
      </w:r>
      <w:r>
        <w:t>深化与智能决策的客户主动服务系统，通过</w:t>
      </w:r>
      <w:r>
        <w:t>AI</w:t>
      </w:r>
      <w:r>
        <w:t>分析实现精准需求理解、个性化服务推送与产品改进闭环，提升客户满意度与服务效率。</w:t>
      </w:r>
    </w:p>
    <w:p w:rsidR="00504AD9" w:rsidRDefault="00A53EC1">
      <w:pPr>
        <w:outlineLvl w:val="2"/>
        <w:rPr>
          <w:rFonts w:eastAsia="方正黑体_GBK"/>
        </w:rPr>
      </w:pPr>
      <w:r>
        <w:rPr>
          <w:rFonts w:eastAsia="方正黑体_GBK"/>
        </w:rPr>
        <w:t>1</w:t>
      </w:r>
      <w:r>
        <w:rPr>
          <w:rFonts w:eastAsia="方正黑体_GBK"/>
        </w:rPr>
        <w:t>.</w:t>
      </w:r>
      <w:r>
        <w:rPr>
          <w:rFonts w:eastAsia="方正黑体_GBK"/>
        </w:rPr>
        <w:t>技术应用</w:t>
      </w:r>
    </w:p>
    <w:p w:rsidR="00504AD9" w:rsidRDefault="00A53EC1">
      <w:r>
        <w:rPr>
          <w:rFonts w:hint="eastAsia"/>
        </w:rPr>
        <w:t>自然语言处理</w:t>
      </w:r>
      <w:r>
        <w:rPr>
          <w:rFonts w:hint="eastAsia"/>
          <w:vertAlign w:val="superscript"/>
        </w:rPr>
        <w:t>[</w:t>
      </w:r>
      <w:r>
        <w:rPr>
          <w:rFonts w:hint="eastAsia"/>
          <w:vertAlign w:val="superscript"/>
        </w:rPr>
        <w:t>8</w:t>
      </w:r>
      <w:r>
        <w:rPr>
          <w:rFonts w:hint="eastAsia"/>
          <w:vertAlign w:val="superscript"/>
        </w:rPr>
        <w:t>]</w:t>
      </w:r>
      <w:r>
        <w:rPr>
          <w:rFonts w:hint="eastAsia"/>
          <w:vanish/>
          <w:vertAlign w:val="superscript"/>
        </w:rPr>
        <w:t>[8]</w:t>
      </w:r>
      <w:r>
        <w:t>深化：采用</w:t>
      </w:r>
      <w:r>
        <w:rPr>
          <w:rFonts w:hint="eastAsia"/>
        </w:rPr>
        <w:t>知识图谱</w:t>
      </w:r>
      <w:r>
        <w:rPr>
          <w:rFonts w:hint="eastAsia"/>
          <w:vanish/>
          <w:vertAlign w:val="superscript"/>
        </w:rPr>
        <w:t>[37]</w:t>
      </w:r>
      <w:r>
        <w:t>融合模型处理模糊查询与多轮对话，结合上下文语境解析客户真实意图，实现较高语义理解准确率</w:t>
      </w:r>
      <w:r>
        <w:rPr>
          <w:rFonts w:hint="eastAsia"/>
        </w:rPr>
        <w:t>。</w:t>
      </w:r>
      <w:r>
        <w:rPr>
          <w:rFonts w:eastAsia="方正黑体_GBK"/>
        </w:rPr>
        <w:t>​</w:t>
      </w:r>
    </w:p>
    <w:p w:rsidR="00504AD9" w:rsidRDefault="00A53EC1">
      <w:pPr>
        <w:rPr>
          <w:rFonts w:eastAsia="仿宋_GB2312"/>
        </w:rPr>
      </w:pPr>
      <w:r>
        <w:t>数据标注与智能分析升级：标注客户画像数据、交互记录、问题类型等多维度信息，通过</w:t>
      </w:r>
      <w:r>
        <w:rPr>
          <w:rFonts w:hint="eastAsia"/>
        </w:rPr>
        <w:t>图神经网络</w:t>
      </w:r>
      <w:r>
        <w:rPr>
          <w:rFonts w:hint="eastAsia"/>
          <w:vertAlign w:val="superscript"/>
        </w:rPr>
        <w:t>[</w:t>
      </w:r>
      <w:r>
        <w:rPr>
          <w:rFonts w:hint="eastAsia"/>
          <w:vertAlign w:val="superscript"/>
        </w:rPr>
        <w:t>2</w:t>
      </w:r>
      <w:r>
        <w:rPr>
          <w:rFonts w:hint="eastAsia"/>
          <w:vertAlign w:val="superscript"/>
        </w:rPr>
        <w:t>]</w:t>
      </w:r>
      <w:r>
        <w:rPr>
          <w:rFonts w:hint="eastAsia"/>
          <w:vanish/>
          <w:vertAlign w:val="superscript"/>
        </w:rPr>
        <w:t>[2]</w:t>
      </w:r>
      <w:r>
        <w:t>构建客户</w:t>
      </w:r>
      <w:r>
        <w:rPr>
          <w:rFonts w:hint="eastAsia"/>
        </w:rPr>
        <w:t>知识图谱</w:t>
      </w:r>
      <w:r>
        <w:rPr>
          <w:rFonts w:hint="eastAsia"/>
          <w:vanish/>
          <w:vertAlign w:val="superscript"/>
        </w:rPr>
        <w:t>[37]</w:t>
      </w:r>
      <w:r>
        <w:t>，分析</w:t>
      </w:r>
      <w:r>
        <w:t>“</w:t>
      </w:r>
      <w:r>
        <w:t>需求</w:t>
      </w:r>
      <w:r>
        <w:rPr>
          <w:rFonts w:hint="eastAsia"/>
        </w:rPr>
        <w:t>－</w:t>
      </w:r>
      <w:r>
        <w:t>问题</w:t>
      </w:r>
      <w:r>
        <w:rPr>
          <w:rFonts w:hint="eastAsia"/>
        </w:rPr>
        <w:t>－</w:t>
      </w:r>
      <w:r>
        <w:t>解决方案</w:t>
      </w:r>
      <w:r>
        <w:t>”</w:t>
      </w:r>
      <w:r>
        <w:t>的关联规律，实现精准客户分群</w:t>
      </w:r>
      <w:r>
        <w:rPr>
          <w:rFonts w:hint="eastAsia"/>
        </w:rPr>
        <w:t>。</w:t>
      </w:r>
    </w:p>
    <w:p w:rsidR="00504AD9" w:rsidRDefault="00A53EC1">
      <w:pPr>
        <w:rPr>
          <w:rFonts w:eastAsia="仿宋_GB2312"/>
        </w:rPr>
      </w:pPr>
      <w:r>
        <w:rPr>
          <w:rFonts w:hint="eastAsia"/>
        </w:rPr>
        <w:t>视觉分析提升：通过</w:t>
      </w:r>
      <w:r>
        <w:rPr>
          <w:rFonts w:hint="eastAsia"/>
        </w:rPr>
        <w:t>AI</w:t>
      </w:r>
      <w:r>
        <w:rPr>
          <w:rFonts w:hint="eastAsia"/>
        </w:rPr>
        <w:t>模型对客户上传的产品问题图像进行特征提取，识别产品型号、故障特征并关联至解决方案，实现“图像－文本－方案”的多模态联动。机器视觉深化结合工位摄像头与</w:t>
      </w:r>
      <w:r>
        <w:rPr>
          <w:rFonts w:hint="eastAsia"/>
        </w:rPr>
        <w:t>AI</w:t>
      </w:r>
      <w:r>
        <w:rPr>
          <w:rFonts w:hint="eastAsia"/>
        </w:rPr>
        <w:t>行为分析，识别客服人员服务状态，实时推送辅助话术，提升人工客</w:t>
      </w:r>
      <w:r>
        <w:rPr>
          <w:rFonts w:hint="eastAsia"/>
        </w:rPr>
        <w:t>服服务质量一致性，实现智能辅助。</w:t>
      </w:r>
    </w:p>
    <w:p w:rsidR="00504AD9" w:rsidRDefault="00A53EC1">
      <w:pPr>
        <w:rPr>
          <w:rFonts w:eastAsia="仿宋_GB2312"/>
        </w:rPr>
      </w:pPr>
      <w:r>
        <w:t>智能决策</w:t>
      </w:r>
      <w:r>
        <w:rPr>
          <w:rFonts w:hint="eastAsia"/>
        </w:rPr>
        <w:t>提升</w:t>
      </w:r>
      <w:r>
        <w:t>：基于</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与聚类算法融合的</w:t>
      </w:r>
      <w:r>
        <w:t>AI</w:t>
      </w:r>
      <w:r>
        <w:t>模型，自动聚类客户反馈的产品痛点，生成改进建议报告，推送至产品部门并跟踪落地进度</w:t>
      </w:r>
      <w:r>
        <w:rPr>
          <w:rFonts w:hint="eastAsia"/>
        </w:rPr>
        <w:t>。</w:t>
      </w:r>
    </w:p>
    <w:p w:rsidR="00504AD9" w:rsidRDefault="00A53EC1">
      <w:pPr>
        <w:rPr>
          <w:rFonts w:eastAsia="仿宋_GB2312"/>
        </w:rPr>
      </w:pPr>
      <w:r>
        <w:t>主动服务个性化：依托</w:t>
      </w:r>
      <w:r>
        <w:t>AI</w:t>
      </w:r>
      <w:r>
        <w:t>实时匹配客户画像与服务场景，生成定制化服务内容，通过多渠道智能推送，实现个性化信息主动触达</w:t>
      </w:r>
      <w:r>
        <w:rPr>
          <w:rFonts w:hint="eastAsia"/>
        </w:rPr>
        <w:t>。</w:t>
      </w:r>
    </w:p>
    <w:p w:rsidR="00504AD9" w:rsidRDefault="00A53EC1">
      <w:r>
        <w:t>服务闭环管理：</w:t>
      </w:r>
      <w:r>
        <w:t>AI</w:t>
      </w:r>
      <w:r>
        <w:t>实时跟踪客户问题解决进度与满意度，当未解决问题超时或满意度低于阈值时触发预警，自动分配至专属客服跟进。</w:t>
      </w:r>
    </w:p>
    <w:p w:rsidR="00504AD9" w:rsidRDefault="00A53EC1">
      <w:pPr>
        <w:outlineLvl w:val="2"/>
        <w:rPr>
          <w:rFonts w:eastAsia="方正黑体_GBK"/>
        </w:rPr>
      </w:pPr>
      <w:r>
        <w:rPr>
          <w:rFonts w:eastAsia="方正黑体_GBK"/>
        </w:rPr>
        <w:t>2</w:t>
      </w:r>
      <w:r>
        <w:rPr>
          <w:rFonts w:eastAsia="方正黑体_GBK"/>
        </w:rPr>
        <w:t>.</w:t>
      </w:r>
      <w:r>
        <w:rPr>
          <w:rFonts w:eastAsia="方正黑体_GBK"/>
        </w:rPr>
        <w:t>解决问题</w:t>
      </w:r>
    </w:p>
    <w:p w:rsidR="00504AD9" w:rsidRDefault="00A53EC1">
      <w:pPr>
        <w:rPr>
          <w:rFonts w:eastAsia="仿宋_GB2312"/>
        </w:rPr>
      </w:pPr>
      <w:r>
        <w:rPr>
          <w:rFonts w:hint="eastAsia"/>
        </w:rPr>
        <w:t>（</w:t>
      </w:r>
      <w:r>
        <w:rPr>
          <w:rFonts w:hint="eastAsia"/>
        </w:rPr>
        <w:t>1</w:t>
      </w:r>
      <w:r>
        <w:rPr>
          <w:rFonts w:hint="eastAsia"/>
        </w:rPr>
        <w:t>）</w:t>
      </w:r>
      <w:r>
        <w:t>客户需求多样化且表达模糊，基础</w:t>
      </w:r>
      <w:r>
        <w:rPr>
          <w:rFonts w:hint="eastAsia"/>
        </w:rPr>
        <w:t>自然语言处理</w:t>
      </w:r>
      <w:r>
        <w:rPr>
          <w:rFonts w:hint="eastAsia"/>
          <w:vertAlign w:val="superscript"/>
        </w:rPr>
        <w:t>[</w:t>
      </w:r>
      <w:r>
        <w:rPr>
          <w:rFonts w:hint="eastAsia"/>
          <w:vertAlign w:val="superscript"/>
        </w:rPr>
        <w:t>8</w:t>
      </w:r>
      <w:r>
        <w:rPr>
          <w:rFonts w:hint="eastAsia"/>
          <w:vertAlign w:val="superscript"/>
        </w:rPr>
        <w:t>]</w:t>
      </w:r>
      <w:r>
        <w:rPr>
          <w:rFonts w:hint="eastAsia"/>
          <w:vanish/>
          <w:vertAlign w:val="superscript"/>
        </w:rPr>
        <w:t>[8]</w:t>
      </w:r>
      <w:r>
        <w:t>难以精准理解，导致服务针对性不足</w:t>
      </w:r>
      <w:r>
        <w:rPr>
          <w:rFonts w:hint="eastAsia"/>
        </w:rPr>
        <w:t>。</w:t>
      </w:r>
    </w:p>
    <w:p w:rsidR="00504AD9" w:rsidRDefault="00A53EC1">
      <w:pPr>
        <w:rPr>
          <w:rFonts w:eastAsia="仿宋_GB2312"/>
        </w:rPr>
      </w:pPr>
      <w:r>
        <w:rPr>
          <w:rFonts w:hint="eastAsia"/>
        </w:rPr>
        <w:t>（</w:t>
      </w:r>
      <w:r>
        <w:rPr>
          <w:rFonts w:hint="eastAsia"/>
        </w:rPr>
        <w:t>2</w:t>
      </w:r>
      <w:r>
        <w:rPr>
          <w:rFonts w:hint="eastAsia"/>
        </w:rPr>
        <w:t>）</w:t>
      </w:r>
      <w:r>
        <w:t>客户数据分散在电话、邮件、社交平台等渠道，未形成完整画像，服务个性化程度低</w:t>
      </w:r>
      <w:r>
        <w:rPr>
          <w:rFonts w:hint="eastAsia"/>
        </w:rPr>
        <w:t>。</w:t>
      </w:r>
    </w:p>
    <w:p w:rsidR="00504AD9" w:rsidRDefault="00A53EC1">
      <w:pPr>
        <w:rPr>
          <w:rFonts w:eastAsia="仿宋_GB2312"/>
        </w:rPr>
      </w:pPr>
      <w:r>
        <w:rPr>
          <w:rFonts w:hint="eastAsia"/>
        </w:rPr>
        <w:t>（</w:t>
      </w:r>
      <w:r>
        <w:rPr>
          <w:rFonts w:hint="eastAsia"/>
        </w:rPr>
        <w:t>3</w:t>
      </w:r>
      <w:r>
        <w:rPr>
          <w:rFonts w:hint="eastAsia"/>
        </w:rPr>
        <w:t>）</w:t>
      </w:r>
      <w:r>
        <w:t>产品痛点反馈依赖人工汇总分析，耗时且易遗漏关键信息，影响改进效率</w:t>
      </w:r>
      <w:r>
        <w:rPr>
          <w:rFonts w:hint="eastAsia"/>
        </w:rPr>
        <w:t>。</w:t>
      </w:r>
    </w:p>
    <w:p w:rsidR="00504AD9" w:rsidRDefault="00A53EC1">
      <w:pPr>
        <w:rPr>
          <w:rFonts w:eastAsia="仿宋_GB2312"/>
        </w:rPr>
      </w:pPr>
      <w:r>
        <w:rPr>
          <w:rFonts w:hint="eastAsia"/>
        </w:rPr>
        <w:t>（</w:t>
      </w:r>
      <w:r>
        <w:rPr>
          <w:rFonts w:hint="eastAsia"/>
        </w:rPr>
        <w:t>4</w:t>
      </w:r>
      <w:r>
        <w:rPr>
          <w:rFonts w:hint="eastAsia"/>
        </w:rPr>
        <w:t>）</w:t>
      </w:r>
      <w:r>
        <w:t>人工客服判断问题标准不一，同一问题回复差异大，客户体验不一致</w:t>
      </w:r>
      <w:r>
        <w:rPr>
          <w:rFonts w:hint="eastAsia"/>
        </w:rPr>
        <w:t>。</w:t>
      </w:r>
    </w:p>
    <w:p w:rsidR="00504AD9" w:rsidRDefault="00A53EC1">
      <w:pPr>
        <w:rPr>
          <w:rFonts w:eastAsia="仿宋_GB2312"/>
        </w:rPr>
      </w:pPr>
      <w:r>
        <w:rPr>
          <w:rFonts w:hint="eastAsia"/>
        </w:rPr>
        <w:t>（</w:t>
      </w:r>
      <w:r>
        <w:rPr>
          <w:rFonts w:hint="eastAsia"/>
        </w:rPr>
        <w:t>5</w:t>
      </w:r>
      <w:r>
        <w:rPr>
          <w:rFonts w:hint="eastAsia"/>
        </w:rPr>
        <w:t>）</w:t>
      </w:r>
      <w:r>
        <w:t>简单问题占比高，人工处理耗时，导致复杂问题响应滞后</w:t>
      </w:r>
      <w:r>
        <w:rPr>
          <w:rFonts w:hint="eastAsia"/>
        </w:rPr>
        <w:t>。</w:t>
      </w:r>
    </w:p>
    <w:p w:rsidR="00504AD9" w:rsidRDefault="00A53EC1">
      <w:pPr>
        <w:rPr>
          <w:rFonts w:eastAsia="仿宋_GB2312"/>
        </w:rPr>
      </w:pPr>
      <w:r>
        <w:rPr>
          <w:rFonts w:hint="eastAsia"/>
        </w:rPr>
        <w:t>（</w:t>
      </w:r>
      <w:r>
        <w:rPr>
          <w:rFonts w:hint="eastAsia"/>
        </w:rPr>
        <w:t>6</w:t>
      </w:r>
      <w:r>
        <w:rPr>
          <w:rFonts w:hint="eastAsia"/>
        </w:rPr>
        <w:t>）</w:t>
      </w:r>
      <w:r>
        <w:t>客户历史交互记录未有效利用，重复咨询时需重新说明情况，存在信息遗漏</w:t>
      </w:r>
      <w:r>
        <w:rPr>
          <w:rFonts w:hint="eastAsia"/>
        </w:rPr>
        <w:t>。</w:t>
      </w:r>
    </w:p>
    <w:p w:rsidR="00504AD9" w:rsidRDefault="00A53EC1">
      <w:pPr>
        <w:rPr>
          <w:rFonts w:eastAsia="仿宋_GB2312"/>
        </w:rPr>
      </w:pPr>
      <w:r>
        <w:rPr>
          <w:rFonts w:hint="eastAsia"/>
        </w:rPr>
        <w:t>（</w:t>
      </w:r>
      <w:r>
        <w:rPr>
          <w:rFonts w:hint="eastAsia"/>
        </w:rPr>
        <w:t>7</w:t>
      </w:r>
      <w:r>
        <w:rPr>
          <w:rFonts w:hint="eastAsia"/>
        </w:rPr>
        <w:t>）</w:t>
      </w:r>
      <w:r>
        <w:t>服务改进建议缺乏数据量化支撑，产品部门落地针对性不足</w:t>
      </w:r>
      <w:r>
        <w:rPr>
          <w:rFonts w:hint="eastAsia"/>
        </w:rPr>
        <w:t>。</w:t>
      </w:r>
    </w:p>
    <w:p w:rsidR="00504AD9" w:rsidRDefault="00A53EC1">
      <w:r>
        <w:rPr>
          <w:rFonts w:hint="eastAsia"/>
        </w:rPr>
        <w:t>（</w:t>
      </w:r>
      <w:r>
        <w:rPr>
          <w:rFonts w:hint="eastAsia"/>
        </w:rPr>
        <w:t>8</w:t>
      </w:r>
      <w:r>
        <w:rPr>
          <w:rFonts w:hint="eastAsia"/>
        </w:rPr>
        <w:t>）</w:t>
      </w:r>
      <w:r>
        <w:t>非结构化数据未有效解析，服务维度片面。</w:t>
      </w:r>
    </w:p>
    <w:p w:rsidR="00504AD9" w:rsidRDefault="00A53EC1">
      <w:pPr>
        <w:outlineLvl w:val="2"/>
        <w:rPr>
          <w:rFonts w:eastAsia="方正黑体_GBK"/>
        </w:rPr>
      </w:pPr>
      <w:r>
        <w:rPr>
          <w:rFonts w:eastAsia="方正黑体_GBK"/>
        </w:rPr>
        <w:t>3</w:t>
      </w:r>
      <w:r>
        <w:rPr>
          <w:rFonts w:eastAsia="方正黑体_GBK"/>
        </w:rPr>
        <w:t>.</w:t>
      </w:r>
      <w:r>
        <w:rPr>
          <w:rFonts w:eastAsia="方正黑体_GBK"/>
        </w:rPr>
        <w:t>基础条件</w:t>
      </w:r>
    </w:p>
    <w:p w:rsidR="00504AD9" w:rsidRDefault="00A53EC1">
      <w:r>
        <w:t>（</w:t>
      </w:r>
      <w:r>
        <w:t>1</w:t>
      </w:r>
      <w:r>
        <w:t>）硬件：多模态交互终端、</w:t>
      </w:r>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t>服务器、</w:t>
      </w:r>
      <w:r>
        <w:t>AI</w:t>
      </w:r>
      <w:r>
        <w:t>训练工作站、客户服务终端、数据存储设备、可视化屏幕、语音交互设备等。</w:t>
      </w:r>
    </w:p>
    <w:p w:rsidR="00504AD9" w:rsidRDefault="00A53EC1">
      <w:r>
        <w:t>（</w:t>
      </w:r>
      <w:r>
        <w:t>2</w:t>
      </w:r>
      <w:r>
        <w:t>）</w:t>
      </w:r>
      <w:r>
        <w:rPr>
          <w:rFonts w:hint="eastAsia"/>
        </w:rPr>
        <w:t>软件工具</w:t>
      </w:r>
      <w:r>
        <w:t>：服务器</w:t>
      </w:r>
      <w:r>
        <w:t>/</w:t>
      </w:r>
      <w:r>
        <w:t>工作站操作系统</w:t>
      </w:r>
      <w:r>
        <w:rPr>
          <w:rFonts w:hint="eastAsia"/>
        </w:rPr>
        <w:t>（</w:t>
      </w:r>
      <w:r>
        <w:t>如</w:t>
      </w:r>
      <w:r>
        <w:t>Windows</w:t>
      </w:r>
      <w:r>
        <w:t>、</w:t>
      </w:r>
      <w:r>
        <w:t>Linux</w:t>
      </w:r>
      <w:r>
        <w:rPr>
          <w:rFonts w:hint="eastAsia"/>
        </w:rPr>
        <w:t>）</w:t>
      </w:r>
      <w:r>
        <w:t>、客户主动服务智能平台、客户</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系统、</w:t>
      </w:r>
      <w:r>
        <w:rPr>
          <w:rFonts w:hint="eastAsia"/>
        </w:rPr>
        <w:t>自然语言处理</w:t>
      </w:r>
      <w:r>
        <w:rPr>
          <w:rFonts w:hint="eastAsia"/>
          <w:vanish/>
          <w:vertAlign w:val="superscript"/>
        </w:rPr>
        <w:t>[8]</w:t>
      </w:r>
      <w:r>
        <w:t>引擎、图像识别与分析系统、智能改进建议系统、客服辅助决策系统、与产品管理系统的接口等。</w:t>
      </w:r>
    </w:p>
    <w:p w:rsidR="00504AD9" w:rsidRDefault="00A53EC1">
      <w:r>
        <w:rPr>
          <w:rFonts w:hint="eastAsia"/>
        </w:rPr>
        <w:t>（</w:t>
      </w:r>
      <w:r>
        <w:rPr>
          <w:rFonts w:hint="eastAsia"/>
        </w:rPr>
        <w:t>3</w:t>
      </w:r>
      <w:r>
        <w:rPr>
          <w:rFonts w:hint="eastAsia"/>
        </w:rPr>
        <w:t>）数据集成：需实现客户多渠道交互数据（电话沟通记录、邮件内容、社交平台留言、在线聊天记录等）、客户画像数据（基本信息、消费偏好、产品使用习惯等）、产品相关数据（产品型号、功能特性、常见问题及解决方案等）、视觉数据（客户上传的产品问题图像、客服工作场景图像等）、服务记录数据（问题类型、解决过程、客户满意度等）、产品改进数据（客户反馈的痛点、改进建议、落地进度等）及客户</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rPr>
          <w:rFonts w:hint="eastAsia"/>
        </w:rPr>
        <w:t>数据的整合。</w:t>
      </w:r>
    </w:p>
    <w:p w:rsidR="00504AD9" w:rsidRDefault="00A53EC1">
      <w:pPr>
        <w:outlineLvl w:val="2"/>
        <w:rPr>
          <w:rFonts w:eastAsia="方正黑体_GBK"/>
        </w:rPr>
      </w:pPr>
      <w:r>
        <w:rPr>
          <w:rFonts w:eastAsia="方正黑体_GBK"/>
        </w:rPr>
        <w:t>4</w:t>
      </w:r>
      <w:r>
        <w:rPr>
          <w:rFonts w:eastAsia="方正黑体_GBK"/>
        </w:rPr>
        <w:t>.</w:t>
      </w:r>
      <w:r>
        <w:rPr>
          <w:rFonts w:eastAsia="方正黑体_GBK"/>
        </w:rPr>
        <w:t>部署方法</w:t>
      </w:r>
    </w:p>
    <w:p w:rsidR="00504AD9" w:rsidRDefault="00A53EC1">
      <w:r>
        <w:t>本地化部署：在客服中心或售后部门部署边缘服务器，安装</w:t>
      </w:r>
      <w:r>
        <w:t>NLP</w:t>
      </w:r>
      <w:r>
        <w:rPr>
          <w:rFonts w:hint="eastAsia"/>
          <w:vanish/>
          <w:vertAlign w:val="superscript"/>
        </w:rPr>
        <w:t>[8]</w:t>
      </w:r>
      <w:r>
        <w:t>、</w:t>
      </w:r>
      <w:r>
        <w:t>CNN</w:t>
      </w:r>
      <w:r>
        <w:t>等</w:t>
      </w:r>
      <w:r>
        <w:t>AI</w:t>
      </w:r>
      <w:r>
        <w:t>模型并接入内网</w:t>
      </w:r>
      <w:r>
        <w:t>；通过</w:t>
      </w:r>
      <w:r>
        <w:t>API</w:t>
      </w:r>
      <w:r>
        <w:t>对接电话、邮件、微信公众号等全渠道系统，实现客户数据本地汇聚；配置客户</w:t>
      </w:r>
      <w:r>
        <w:rPr>
          <w:rFonts w:hint="eastAsia"/>
        </w:rPr>
        <w:t>知识图谱</w:t>
      </w:r>
      <w:r>
        <w:rPr>
          <w:rFonts w:hint="eastAsia"/>
          <w:vanish/>
          <w:vertAlign w:val="superscript"/>
        </w:rPr>
        <w:t>[37]</w:t>
      </w:r>
      <w:r>
        <w:t>与个性化服务规则，确保所有数据存储在本地机房，模型更新通过本地设备完成，无需连接外网；边缘节点运行轻量化算法，实时分析客户痛点并生成改进建议。</w:t>
      </w:r>
    </w:p>
    <w:p w:rsidR="00504AD9" w:rsidRDefault="00A53EC1">
      <w:r>
        <w:t>云部署：</w:t>
      </w:r>
      <w:r>
        <w:rPr>
          <w:rFonts w:hint="eastAsia"/>
        </w:rPr>
        <w:t>定期</w:t>
      </w:r>
      <w:r>
        <w:t>将脱敏的服务日志、客户交互数据、痛点反馈上传私有云，利用</w:t>
      </w:r>
      <w:r>
        <w:t>GPU</w:t>
      </w:r>
      <w:r>
        <w:t>集群训练意图识别与画像优化模型；云端优化后的模型权重与</w:t>
      </w:r>
      <w:r>
        <w:rPr>
          <w:rFonts w:hint="eastAsia"/>
        </w:rPr>
        <w:t>知识图谱</w:t>
      </w:r>
      <w:r>
        <w:rPr>
          <w:rFonts w:hint="eastAsia"/>
          <w:vanish/>
          <w:vertAlign w:val="superscript"/>
        </w:rPr>
        <w:t>[37]</w:t>
      </w:r>
      <w:r>
        <w:t>增量经加密回传至边缘服务器，提升复杂场景下的理解精度；通过云平台汇总各区域的服务数据，提炼共性痛点与服务策略，同步至本地化系统</w:t>
      </w:r>
      <w:r>
        <w:t>，实现服务策略滚动升级。</w:t>
      </w:r>
    </w:p>
    <w:p w:rsidR="00504AD9" w:rsidRDefault="00A53EC1">
      <w:pPr>
        <w:outlineLvl w:val="1"/>
        <w:rPr>
          <w:rFonts w:eastAsia="方正楷体_GBK"/>
          <w:bCs/>
        </w:rPr>
      </w:pPr>
      <w:bookmarkStart w:id="122" w:name="_Toc17803"/>
      <w:bookmarkStart w:id="123" w:name="_Toc1176"/>
      <w:bookmarkStart w:id="124" w:name="_Toc19317"/>
      <w:r>
        <w:rPr>
          <w:rFonts w:eastAsia="方正楷体_GBK"/>
          <w:bCs/>
        </w:rPr>
        <w:t>（七）供应链管理环节</w:t>
      </w:r>
      <w:bookmarkEnd w:id="122"/>
      <w:bookmarkEnd w:id="123"/>
      <w:bookmarkEnd w:id="124"/>
    </w:p>
    <w:p w:rsidR="00504AD9" w:rsidRDefault="00A53EC1">
      <w:pPr>
        <w:outlineLvl w:val="1"/>
        <w:rPr>
          <w:rFonts w:eastAsia="方正楷体_GBK"/>
          <w:bCs/>
        </w:rPr>
      </w:pPr>
      <w:bookmarkStart w:id="125" w:name="_Toc18347"/>
      <w:bookmarkStart w:id="126" w:name="_Toc14176"/>
      <w:bookmarkStart w:id="127" w:name="_Toc6744"/>
      <w:r>
        <w:rPr>
          <w:rFonts w:eastAsia="方正楷体_GBK"/>
          <w:bCs/>
        </w:rPr>
        <w:t>场景二十</w:t>
      </w:r>
      <w:r>
        <w:rPr>
          <w:rFonts w:eastAsia="方正楷体_GBK" w:hint="eastAsia"/>
          <w:bCs/>
        </w:rPr>
        <w:t>、供应商数字化管理：“智链慧眼”——</w:t>
      </w:r>
      <w:r>
        <w:rPr>
          <w:rFonts w:eastAsia="方正楷体_GBK" w:hint="eastAsia"/>
          <w:bCs/>
        </w:rPr>
        <w:t>知识图谱</w:t>
      </w:r>
      <w:r>
        <w:rPr>
          <w:rFonts w:eastAsia="方正楷体_GBK" w:hint="eastAsia"/>
          <w:bCs/>
        </w:rPr>
        <w:t>级供应商数字化管控</w:t>
      </w:r>
      <w:bookmarkEnd w:id="125"/>
      <w:bookmarkEnd w:id="126"/>
      <w:bookmarkEnd w:id="127"/>
    </w:p>
    <w:p w:rsidR="00504AD9" w:rsidRDefault="00A53EC1">
      <w:r>
        <w:t>针对供应商信息分散、评价标准不统一、风险识别滞后的问题，引入</w:t>
      </w:r>
      <w:r>
        <w:t>AI</w:t>
      </w:r>
      <w:r>
        <w:t>驱动的智能分析与决策技术，构建融合供应商</w:t>
      </w:r>
      <w:r>
        <w:rPr>
          <w:rFonts w:hint="eastAsia"/>
        </w:rPr>
        <w:t>知识图谱</w:t>
      </w:r>
      <w:r>
        <w:rPr>
          <w:rFonts w:hint="eastAsia"/>
          <w:vanish/>
          <w:vertAlign w:val="superscript"/>
        </w:rPr>
        <w:t>[37]</w:t>
      </w:r>
      <w:r>
        <w:t>、多源数据融合与动态评价模型的数字化管理平台，通过</w:t>
      </w:r>
      <w:r>
        <w:t>AI</w:t>
      </w:r>
      <w:r>
        <w:t>分析实现供应商智能分级、风险动态预警与全流程协同，提升供应链管理的精准性与前瞻性。</w:t>
      </w:r>
    </w:p>
    <w:p w:rsidR="00504AD9" w:rsidRDefault="00A53EC1">
      <w:pPr>
        <w:outlineLvl w:val="2"/>
        <w:rPr>
          <w:rFonts w:eastAsia="方正黑体_GBK"/>
        </w:rPr>
      </w:pPr>
      <w:r>
        <w:rPr>
          <w:rFonts w:eastAsia="方正黑体_GBK"/>
        </w:rPr>
        <w:t>1</w:t>
      </w:r>
      <w:r>
        <w:rPr>
          <w:rFonts w:eastAsia="方正黑体_GBK"/>
        </w:rPr>
        <w:t>.</w:t>
      </w:r>
      <w:r>
        <w:rPr>
          <w:rFonts w:eastAsia="方正黑体_GBK"/>
        </w:rPr>
        <w:t>技术应用</w:t>
      </w:r>
    </w:p>
    <w:p w:rsidR="00504AD9" w:rsidRDefault="00A53EC1">
      <w:r>
        <w:t>数据标注与智能分析升级：标注供应商资质信息、历史合作数据、风险事件、评价指标等多维度数据，通过</w:t>
      </w:r>
      <w:r>
        <w:rPr>
          <w:rFonts w:hint="eastAsia"/>
        </w:rPr>
        <w:t>图神经网络</w:t>
      </w:r>
      <w:r>
        <w:rPr>
          <w:rFonts w:hint="eastAsia"/>
          <w:vertAlign w:val="superscript"/>
        </w:rPr>
        <w:t>[</w:t>
      </w:r>
      <w:r>
        <w:rPr>
          <w:rFonts w:hint="eastAsia"/>
          <w:vertAlign w:val="superscript"/>
        </w:rPr>
        <w:t>2</w:t>
      </w:r>
      <w:r>
        <w:rPr>
          <w:rFonts w:hint="eastAsia"/>
          <w:vertAlign w:val="superscript"/>
        </w:rPr>
        <w:t>]</w:t>
      </w:r>
      <w:r>
        <w:rPr>
          <w:rFonts w:hint="eastAsia"/>
          <w:vanish/>
          <w:vertAlign w:val="superscript"/>
        </w:rPr>
        <w:t>[2]</w:t>
      </w:r>
      <w:r>
        <w:t>构建供应商</w:t>
      </w:r>
      <w:r>
        <w:rPr>
          <w:rFonts w:hint="eastAsia"/>
        </w:rPr>
        <w:t>知识图谱</w:t>
      </w:r>
      <w:r>
        <w:rPr>
          <w:rFonts w:hint="eastAsia"/>
          <w:vanish/>
          <w:vertAlign w:val="superscript"/>
        </w:rPr>
        <w:t>[37]</w:t>
      </w:r>
      <w:r>
        <w:t>，挖掘信息间的隐性关联</w:t>
      </w:r>
      <w:r>
        <w:rPr>
          <w:rFonts w:hint="eastAsia"/>
        </w:rPr>
        <w:t>。</w:t>
      </w:r>
      <w:r>
        <w:rPr>
          <w:rFonts w:eastAsia="方正黑体_GBK"/>
        </w:rPr>
        <w:t>​</w:t>
      </w:r>
    </w:p>
    <w:p w:rsidR="00504AD9" w:rsidRDefault="00A53EC1">
      <w:r>
        <w:t>智能决策深化：基于</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，动态生成供应商评价指标体系，支持按采购场景智能切换评价标准</w:t>
      </w:r>
      <w:r>
        <w:rPr>
          <w:rFonts w:hint="eastAsia"/>
        </w:rPr>
        <w:t>。</w:t>
      </w:r>
      <w:r>
        <w:rPr>
          <w:rFonts w:eastAsia="方正黑体_GBK"/>
        </w:rPr>
        <w:t>​</w:t>
      </w:r>
    </w:p>
    <w:p w:rsidR="00504AD9" w:rsidRDefault="00A53EC1">
      <w:r>
        <w:rPr>
          <w:rFonts w:hint="eastAsia"/>
        </w:rPr>
        <w:t>知识图谱</w:t>
      </w:r>
      <w:r>
        <w:rPr>
          <w:rFonts w:hint="eastAsia"/>
          <w:vanish/>
          <w:vertAlign w:val="superscript"/>
        </w:rPr>
        <w:t>[37]</w:t>
      </w:r>
      <w:r>
        <w:t>构建与应用：依托</w:t>
      </w:r>
      <w:r>
        <w:t>AI</w:t>
      </w:r>
      <w:r>
        <w:t>整合供应商基础信息、合作记录、行业数据、舆情信息，构建</w:t>
      </w:r>
      <w:r>
        <w:t>“</w:t>
      </w:r>
      <w:r>
        <w:t>供应商</w:t>
      </w:r>
      <w:r>
        <w:rPr>
          <w:rFonts w:hint="eastAsia"/>
        </w:rPr>
        <w:t>-</w:t>
      </w:r>
      <w:r>
        <w:t>产品</w:t>
      </w:r>
      <w:r>
        <w:rPr>
          <w:rFonts w:hint="eastAsia"/>
        </w:rPr>
        <w:t>-</w:t>
      </w:r>
      <w:r>
        <w:t>风险</w:t>
      </w:r>
      <w:r>
        <w:t>”</w:t>
      </w:r>
      <w:r>
        <w:t>三维</w:t>
      </w:r>
      <w:r>
        <w:rPr>
          <w:rFonts w:hint="eastAsia"/>
        </w:rPr>
        <w:t>知识图谱</w:t>
      </w:r>
      <w:r>
        <w:rPr>
          <w:rFonts w:hint="eastAsia"/>
          <w:vanish/>
          <w:vertAlign w:val="superscript"/>
        </w:rPr>
        <w:t>[37]</w:t>
      </w:r>
      <w:r>
        <w:t>，实时更新企业信用、产能波动等信息</w:t>
      </w:r>
      <w:r>
        <w:rPr>
          <w:rFonts w:hint="eastAsia"/>
        </w:rPr>
        <w:t>。</w:t>
      </w:r>
      <w:r>
        <w:rPr>
          <w:rFonts w:eastAsia="方正黑体_GBK"/>
        </w:rPr>
        <w:t>​</w:t>
      </w:r>
    </w:p>
    <w:p w:rsidR="00504AD9" w:rsidRDefault="00A53EC1">
      <w:pPr>
        <w:rPr>
          <w:rFonts w:eastAsia="仿宋_GB2312"/>
        </w:rPr>
      </w:pPr>
      <w:r>
        <w:t>多模态数据融合：通过</w:t>
      </w:r>
      <w:r>
        <w:t>AI</w:t>
      </w:r>
      <w:r>
        <w:t>融合结构化数据（如订单履约率、质检合格率）与非结构化数据（如合同文本、舆情报道、审计报告），提取隐性风险特征，实现全维度评估</w:t>
      </w:r>
      <w:r>
        <w:rPr>
          <w:rFonts w:hint="eastAsia"/>
        </w:rPr>
        <w:t>。</w:t>
      </w:r>
    </w:p>
    <w:p w:rsidR="00504AD9" w:rsidRDefault="00A53EC1">
      <w:r>
        <w:t>智能风险预测：基于时序</w:t>
      </w:r>
      <w:r>
        <w:t>AI</w:t>
      </w:r>
      <w:r>
        <w:t>模型</w:t>
      </w:r>
      <w:r>
        <w:t>分析供应商历史数据与行业趋势，提前预测潜在风险，当风险等级超过阈值时自动触发预警</w:t>
      </w:r>
      <w:r>
        <w:rPr>
          <w:rFonts w:hint="eastAsia"/>
        </w:rPr>
        <w:t>。</w:t>
      </w:r>
      <w:r>
        <w:rPr>
          <w:rFonts w:eastAsia="方正黑体_GBK"/>
        </w:rPr>
        <w:t>​</w:t>
      </w:r>
    </w:p>
    <w:p w:rsidR="00504AD9" w:rsidRDefault="00A53EC1">
      <w:r>
        <w:t>动态匹配与推荐：根据采购需求（如产品类型、交付周期、预算），</w:t>
      </w:r>
      <w:r>
        <w:t>AI</w:t>
      </w:r>
      <w:r>
        <w:t>自动从供应商库中匹配最优候选，生成对比分析报告。</w:t>
      </w:r>
    </w:p>
    <w:p w:rsidR="00504AD9" w:rsidRDefault="00A53EC1">
      <w:pPr>
        <w:outlineLvl w:val="2"/>
        <w:rPr>
          <w:rFonts w:eastAsia="方正黑体_GBK"/>
        </w:rPr>
      </w:pPr>
      <w:r>
        <w:rPr>
          <w:rFonts w:eastAsia="方正黑体_GBK"/>
        </w:rPr>
        <w:t>2</w:t>
      </w:r>
      <w:r>
        <w:rPr>
          <w:rFonts w:eastAsia="方正黑体_GBK"/>
        </w:rPr>
        <w:t>.</w:t>
      </w:r>
      <w:r>
        <w:rPr>
          <w:rFonts w:eastAsia="方正黑体_GBK"/>
        </w:rPr>
        <w:t>解决问题</w:t>
      </w:r>
    </w:p>
    <w:p w:rsidR="00504AD9" w:rsidRDefault="00A53EC1">
      <w:pPr>
        <w:rPr>
          <w:rFonts w:eastAsia="仿宋_GB2312"/>
        </w:rPr>
      </w:pPr>
      <w:r>
        <w:rPr>
          <w:rFonts w:hint="eastAsia"/>
        </w:rPr>
        <w:t>（</w:t>
      </w:r>
      <w:r>
        <w:rPr>
          <w:rFonts w:hint="eastAsia"/>
        </w:rPr>
        <w:t>1</w:t>
      </w:r>
      <w:r>
        <w:rPr>
          <w:rFonts w:hint="eastAsia"/>
        </w:rPr>
        <w:t>）</w:t>
      </w:r>
      <w:r>
        <w:t>供应商信息分散、格式不一且关联弱，完整视图难构建，查询耗时</w:t>
      </w:r>
      <w:r>
        <w:rPr>
          <w:rFonts w:hint="eastAsia"/>
        </w:rPr>
        <w:t>。</w:t>
      </w:r>
    </w:p>
    <w:p w:rsidR="00504AD9" w:rsidRDefault="00A53EC1">
      <w:pPr>
        <w:rPr>
          <w:rFonts w:eastAsia="仿宋_GB2312"/>
        </w:rPr>
      </w:pPr>
      <w:r>
        <w:rPr>
          <w:rFonts w:hint="eastAsia"/>
        </w:rPr>
        <w:t>（</w:t>
      </w:r>
      <w:r>
        <w:rPr>
          <w:rFonts w:hint="eastAsia"/>
        </w:rPr>
        <w:t>2</w:t>
      </w:r>
      <w:r>
        <w:rPr>
          <w:rFonts w:hint="eastAsia"/>
        </w:rPr>
        <w:t>）</w:t>
      </w:r>
      <w:r>
        <w:t>资质审核人工比对效率低，容易引入不合格供应商</w:t>
      </w:r>
      <w:r>
        <w:rPr>
          <w:rFonts w:hint="eastAsia"/>
        </w:rPr>
        <w:t>。</w:t>
      </w:r>
    </w:p>
    <w:p w:rsidR="00504AD9" w:rsidRDefault="00A53EC1">
      <w:pPr>
        <w:rPr>
          <w:rFonts w:eastAsia="仿宋_GB2312"/>
        </w:rPr>
      </w:pPr>
      <w:r>
        <w:rPr>
          <w:rFonts w:hint="eastAsia"/>
        </w:rPr>
        <w:t>（</w:t>
      </w:r>
      <w:r>
        <w:rPr>
          <w:rFonts w:hint="eastAsia"/>
        </w:rPr>
        <w:t>3</w:t>
      </w:r>
      <w:r>
        <w:rPr>
          <w:rFonts w:hint="eastAsia"/>
        </w:rPr>
        <w:t>）</w:t>
      </w:r>
      <w:r>
        <w:t>评价维度单一，缺乏深层指标，结果片面</w:t>
      </w:r>
      <w:r>
        <w:rPr>
          <w:rFonts w:hint="eastAsia"/>
        </w:rPr>
        <w:t>。</w:t>
      </w:r>
    </w:p>
    <w:p w:rsidR="00504AD9" w:rsidRDefault="00A53EC1">
      <w:pPr>
        <w:rPr>
          <w:rFonts w:eastAsia="仿宋_GB2312"/>
        </w:rPr>
      </w:pPr>
      <w:r>
        <w:rPr>
          <w:rFonts w:hint="eastAsia"/>
        </w:rPr>
        <w:t>（</w:t>
      </w:r>
      <w:r>
        <w:rPr>
          <w:rFonts w:hint="eastAsia"/>
        </w:rPr>
        <w:t>4</w:t>
      </w:r>
      <w:r>
        <w:rPr>
          <w:rFonts w:hint="eastAsia"/>
        </w:rPr>
        <w:t>）</w:t>
      </w:r>
      <w:r>
        <w:t>风险识别滞后，</w:t>
      </w:r>
      <w:r>
        <w:rPr>
          <w:rFonts w:hint="eastAsia"/>
        </w:rPr>
        <w:t>缺乏</w:t>
      </w:r>
      <w:r>
        <w:t>早期预警，容易导致采购</w:t>
      </w:r>
      <w:r>
        <w:rPr>
          <w:rFonts w:hint="eastAsia"/>
        </w:rPr>
        <w:t>中</w:t>
      </w:r>
      <w:r>
        <w:t>断</w:t>
      </w:r>
      <w:r>
        <w:rPr>
          <w:rFonts w:hint="eastAsia"/>
        </w:rPr>
        <w:t>。</w:t>
      </w:r>
    </w:p>
    <w:p w:rsidR="00504AD9" w:rsidRDefault="00A53EC1">
      <w:pPr>
        <w:rPr>
          <w:rFonts w:eastAsia="仿宋_GB2312"/>
        </w:rPr>
      </w:pPr>
      <w:r>
        <w:rPr>
          <w:rFonts w:hint="eastAsia"/>
        </w:rPr>
        <w:t>（</w:t>
      </w:r>
      <w:r>
        <w:rPr>
          <w:rFonts w:hint="eastAsia"/>
        </w:rPr>
        <w:t>5</w:t>
      </w:r>
      <w:r>
        <w:rPr>
          <w:rFonts w:hint="eastAsia"/>
        </w:rPr>
        <w:t>）</w:t>
      </w:r>
      <w:r>
        <w:t>采购等数据分散，</w:t>
      </w:r>
      <w:r>
        <w:rPr>
          <w:rFonts w:hint="eastAsia"/>
        </w:rPr>
        <w:t>难以</w:t>
      </w:r>
      <w:r>
        <w:t>关联分析供应商表现</w:t>
      </w:r>
      <w:r>
        <w:rPr>
          <w:rFonts w:hint="eastAsia"/>
        </w:rPr>
        <w:t>。</w:t>
      </w:r>
    </w:p>
    <w:p w:rsidR="00504AD9" w:rsidRDefault="00A53EC1">
      <w:pPr>
        <w:rPr>
          <w:rFonts w:eastAsia="仿宋_GB2312"/>
        </w:rPr>
      </w:pPr>
      <w:r>
        <w:rPr>
          <w:rFonts w:hint="eastAsia"/>
        </w:rPr>
        <w:t>（</w:t>
      </w:r>
      <w:r>
        <w:rPr>
          <w:rFonts w:hint="eastAsia"/>
        </w:rPr>
        <w:t>6</w:t>
      </w:r>
      <w:r>
        <w:rPr>
          <w:rFonts w:hint="eastAsia"/>
        </w:rPr>
        <w:t>）</w:t>
      </w:r>
      <w:r>
        <w:t>人工比价样本有限，</w:t>
      </w:r>
      <w:r>
        <w:rPr>
          <w:rFonts w:hint="eastAsia"/>
        </w:rPr>
        <w:t>难以确认</w:t>
      </w:r>
      <w:r>
        <w:t>最优报价，成本控制被动</w:t>
      </w:r>
      <w:r>
        <w:rPr>
          <w:rFonts w:hint="eastAsia"/>
        </w:rPr>
        <w:t>。</w:t>
      </w:r>
    </w:p>
    <w:p w:rsidR="00504AD9" w:rsidRDefault="00A53EC1">
      <w:r>
        <w:rPr>
          <w:rFonts w:hint="eastAsia"/>
        </w:rPr>
        <w:t>（</w:t>
      </w:r>
      <w:r>
        <w:rPr>
          <w:rFonts w:hint="eastAsia"/>
        </w:rPr>
        <w:t>7</w:t>
      </w:r>
      <w:r>
        <w:rPr>
          <w:rFonts w:hint="eastAsia"/>
        </w:rPr>
        <w:t>）</w:t>
      </w:r>
      <w:r>
        <w:t>供应商分级固化，未动态调整，资源匹配效率低</w:t>
      </w:r>
      <w:r>
        <w:rPr>
          <w:rFonts w:hint="eastAsia"/>
        </w:rPr>
        <w:t>。</w:t>
      </w:r>
      <w:r>
        <w:t>历史问题未有效复盘，经验难以沉淀。</w:t>
      </w:r>
    </w:p>
    <w:p w:rsidR="00504AD9" w:rsidRDefault="00A53EC1">
      <w:pPr>
        <w:outlineLvl w:val="2"/>
        <w:rPr>
          <w:rFonts w:eastAsia="方正黑体_GBK"/>
        </w:rPr>
      </w:pPr>
      <w:r>
        <w:rPr>
          <w:rFonts w:eastAsia="方正黑体_GBK"/>
        </w:rPr>
        <w:t>3</w:t>
      </w:r>
      <w:r>
        <w:rPr>
          <w:rFonts w:eastAsia="方正黑体_GBK"/>
        </w:rPr>
        <w:t>.</w:t>
      </w:r>
      <w:r>
        <w:rPr>
          <w:rFonts w:eastAsia="方正黑体_GBK"/>
        </w:rPr>
        <w:t>基础条件</w:t>
      </w:r>
    </w:p>
    <w:p w:rsidR="00504AD9" w:rsidRDefault="00A53EC1">
      <w:r>
        <w:t>（</w:t>
      </w:r>
      <w:r>
        <w:t>1</w:t>
      </w:r>
      <w:r>
        <w:t>）硬件：高性能服务器集群、智能数据采集终端、</w:t>
      </w:r>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t>节点、供应商自助服务终端、数据存储设备、可视化大屏、安全加密设备等。</w:t>
      </w:r>
    </w:p>
    <w:p w:rsidR="00504AD9" w:rsidRDefault="00A53EC1">
      <w:r>
        <w:t>（</w:t>
      </w:r>
      <w:r>
        <w:t>2</w:t>
      </w:r>
      <w:r>
        <w:t>）</w:t>
      </w:r>
      <w:r>
        <w:rPr>
          <w:rFonts w:hint="eastAsia"/>
        </w:rPr>
        <w:t>软件工具</w:t>
      </w:r>
      <w:r>
        <w:t>：服务器</w:t>
      </w:r>
      <w:r>
        <w:t>/</w:t>
      </w:r>
      <w:r>
        <w:t>工作站操作系统</w:t>
      </w:r>
      <w:r>
        <w:rPr>
          <w:rFonts w:hint="eastAsia"/>
        </w:rPr>
        <w:t>（</w:t>
      </w:r>
      <w:r>
        <w:t>如</w:t>
      </w:r>
      <w:r>
        <w:t>Windows</w:t>
      </w:r>
      <w:r>
        <w:t>、</w:t>
      </w:r>
      <w:r>
        <w:t>Linux</w:t>
      </w:r>
      <w:r>
        <w:rPr>
          <w:rFonts w:hint="eastAsia"/>
        </w:rPr>
        <w:t>）</w:t>
      </w:r>
      <w:r>
        <w:t>、供应商智能管理平台、</w:t>
      </w:r>
      <w:r>
        <w:rPr>
          <w:rFonts w:hint="eastAsia"/>
        </w:rPr>
        <w:t>SRM</w:t>
      </w:r>
      <w:r>
        <w:rPr>
          <w:rFonts w:hint="eastAsia"/>
          <w:vertAlign w:val="superscript"/>
        </w:rPr>
        <w:t>[</w:t>
      </w:r>
      <w:r>
        <w:rPr>
          <w:rFonts w:hint="eastAsia"/>
          <w:vertAlign w:val="superscript"/>
        </w:rPr>
        <w:t>22</w:t>
      </w:r>
      <w:r>
        <w:rPr>
          <w:rFonts w:hint="eastAsia"/>
          <w:vertAlign w:val="superscript"/>
        </w:rPr>
        <w:t>]</w:t>
      </w:r>
      <w:r>
        <w:rPr>
          <w:rFonts w:hint="eastAsia"/>
          <w:vanish/>
          <w:vertAlign w:val="superscript"/>
        </w:rPr>
        <w:t>[27]</w:t>
      </w:r>
      <w:r>
        <w:t>系统、供应商</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系统、智能评价引擎、多模态数据融合系统、风险预测与预警系统、数据标注工具、与业务系统的接口等。</w:t>
      </w:r>
    </w:p>
    <w:p w:rsidR="00504AD9" w:rsidRDefault="00A53EC1">
      <w:r>
        <w:rPr>
          <w:rFonts w:hint="eastAsia"/>
        </w:rPr>
        <w:t>（</w:t>
      </w:r>
      <w:r>
        <w:rPr>
          <w:rFonts w:hint="eastAsia"/>
        </w:rPr>
        <w:t>3</w:t>
      </w:r>
      <w:r>
        <w:rPr>
          <w:rFonts w:hint="eastAsia"/>
        </w:rPr>
        <w:t>）数据集成：需实现供应商基础信息数据（资质文件、企业信用、产能规模等）、合作交易数据（订单履约率、质检合格率、交付周期、采购金额等）、风险相关数据（风险事件记录、舆情报道、审计报告、行业风险趋势等）、评价数据（评价指标、评分结果、历史评价记录等）、非结构化数据（合同文本、沟通记录、供应商自查报告等）、行业数据（市场动态、同类供应商表现、原材料价格波动等）及供应商</w:t>
      </w:r>
      <w:r>
        <w:rPr>
          <w:rFonts w:hint="eastAsia"/>
        </w:rPr>
        <w:t>知识图谱</w:t>
      </w:r>
      <w:r>
        <w:rPr>
          <w:rFonts w:hint="eastAsia"/>
          <w:vanish/>
          <w:vertAlign w:val="superscript"/>
        </w:rPr>
        <w:t>[37]</w:t>
      </w:r>
      <w:r>
        <w:rPr>
          <w:rFonts w:hint="eastAsia"/>
        </w:rPr>
        <w:t>数据的整合。</w:t>
      </w:r>
    </w:p>
    <w:p w:rsidR="00504AD9" w:rsidRDefault="00A53EC1">
      <w:pPr>
        <w:outlineLvl w:val="2"/>
        <w:rPr>
          <w:rFonts w:eastAsia="方正黑体_GBK"/>
        </w:rPr>
      </w:pPr>
      <w:r>
        <w:rPr>
          <w:rFonts w:eastAsia="方正黑体_GBK"/>
        </w:rPr>
        <w:t>4</w:t>
      </w:r>
      <w:r>
        <w:rPr>
          <w:rFonts w:eastAsia="方正黑体_GBK"/>
        </w:rPr>
        <w:t>.</w:t>
      </w:r>
      <w:r>
        <w:rPr>
          <w:rFonts w:eastAsia="方正黑体_GBK"/>
        </w:rPr>
        <w:t>部署方法</w:t>
      </w:r>
    </w:p>
    <w:p w:rsidR="00504AD9" w:rsidRDefault="00A53EC1">
      <w:r>
        <w:t>本地</w:t>
      </w:r>
      <w:r>
        <w:t>化部署：在企业机房部署</w:t>
      </w:r>
      <w:r>
        <w:rPr>
          <w:rFonts w:hint="eastAsia"/>
        </w:rPr>
        <w:t>SRM</w:t>
      </w:r>
      <w:r>
        <w:rPr>
          <w:rFonts w:hint="eastAsia"/>
          <w:vertAlign w:val="superscript"/>
        </w:rPr>
        <w:t>[</w:t>
      </w:r>
      <w:r>
        <w:rPr>
          <w:rFonts w:hint="eastAsia"/>
          <w:vertAlign w:val="superscript"/>
        </w:rPr>
        <w:t>22</w:t>
      </w:r>
      <w:r>
        <w:rPr>
          <w:rFonts w:hint="eastAsia"/>
          <w:vertAlign w:val="superscript"/>
        </w:rPr>
        <w:t>]</w:t>
      </w:r>
      <w:r>
        <w:rPr>
          <w:rFonts w:hint="eastAsia"/>
          <w:vanish/>
          <w:vertAlign w:val="superscript"/>
        </w:rPr>
        <w:t>[27]</w:t>
      </w:r>
      <w:r>
        <w:t>核心系统与</w:t>
      </w:r>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t>节点，通过硬件加密实现业务库物理隔离；配置智能数据采集终端，自动收集多渠道供应商数据并经</w:t>
      </w:r>
      <w:r>
        <w:t>AI</w:t>
      </w:r>
      <w:r>
        <w:t>清洗后入库；利用历史合作数据训练供应商评价与风险预测模型，调试评价指标权重与风险预警阈值；开放供应商自助服务接口，支持信息填报、方案查询与审批进度跟踪，所有原始数据留存本地，确保安全。</w:t>
      </w:r>
    </w:p>
    <w:p w:rsidR="00504AD9" w:rsidRDefault="00A53EC1">
      <w:r>
        <w:t>云部署：</w:t>
      </w:r>
      <w:r>
        <w:rPr>
          <w:rFonts w:hint="eastAsia"/>
        </w:rPr>
        <w:t>定期</w:t>
      </w:r>
      <w:r>
        <w:t>将脱敏的供应商数据上传集团私有云，利用服务器集群训练跨企业的供应商管理模型；云端优化后的模型权重与</w:t>
      </w:r>
      <w:r>
        <w:rPr>
          <w:rFonts w:hint="eastAsia"/>
        </w:rPr>
        <w:t>知识图谱</w:t>
      </w:r>
      <w:r>
        <w:rPr>
          <w:rFonts w:hint="eastAsia"/>
          <w:vanish/>
          <w:vertAlign w:val="superscript"/>
        </w:rPr>
        <w:t>[37]</w:t>
      </w:r>
      <w:r>
        <w:t>增量经加密回传至本地系统，提升</w:t>
      </w:r>
      <w:r>
        <w:t>评价精准度与风险预测能力；通过云平台汇总各子企业的供应商管理经验，提炼共性策略同步至本地化系统，实现策略持续升级。</w:t>
      </w:r>
    </w:p>
    <w:p w:rsidR="00504AD9" w:rsidRDefault="00A53EC1">
      <w:pPr>
        <w:outlineLvl w:val="0"/>
        <w:rPr>
          <w:rFonts w:eastAsia="黑体"/>
        </w:rPr>
      </w:pPr>
      <w:bookmarkStart w:id="128" w:name="_Toc15374"/>
      <w:bookmarkStart w:id="129" w:name="_Toc9339"/>
      <w:bookmarkStart w:id="130" w:name="_Toc10613"/>
      <w:r>
        <w:rPr>
          <w:rFonts w:eastAsia="黑体"/>
        </w:rPr>
        <w:t>三、进阶篇</w:t>
      </w:r>
      <w:r>
        <w:rPr>
          <w:rFonts w:eastAsia="黑体" w:hint="eastAsia"/>
        </w:rPr>
        <w:t>应用</w:t>
      </w:r>
      <w:bookmarkEnd w:id="128"/>
      <w:bookmarkEnd w:id="129"/>
      <w:bookmarkEnd w:id="130"/>
    </w:p>
    <w:p w:rsidR="00504AD9" w:rsidRDefault="00A53EC1">
      <w:pPr>
        <w:outlineLvl w:val="1"/>
        <w:rPr>
          <w:rFonts w:eastAsia="方正楷体_GBK"/>
          <w:bCs/>
        </w:rPr>
      </w:pPr>
      <w:bookmarkStart w:id="131" w:name="_Toc30374"/>
      <w:bookmarkStart w:id="132" w:name="_Toc24925"/>
      <w:bookmarkStart w:id="133" w:name="_Toc19590"/>
      <w:r>
        <w:rPr>
          <w:rFonts w:eastAsia="方正楷体_GBK"/>
          <w:bCs/>
        </w:rPr>
        <w:t>（一）工厂建设环节</w:t>
      </w:r>
      <w:bookmarkEnd w:id="131"/>
      <w:bookmarkEnd w:id="132"/>
      <w:bookmarkEnd w:id="133"/>
    </w:p>
    <w:p w:rsidR="00504AD9" w:rsidRDefault="00A53EC1">
      <w:pPr>
        <w:outlineLvl w:val="1"/>
        <w:rPr>
          <w:rFonts w:eastAsia="方正楷体_GBK"/>
          <w:bCs/>
        </w:rPr>
      </w:pPr>
      <w:bookmarkStart w:id="134" w:name="_Toc6596"/>
      <w:bookmarkStart w:id="135" w:name="_Toc18232"/>
      <w:bookmarkStart w:id="136" w:name="_Toc19940"/>
      <w:r>
        <w:rPr>
          <w:rFonts w:eastAsia="方正楷体_GBK"/>
          <w:bCs/>
        </w:rPr>
        <w:t>场景一</w:t>
      </w:r>
      <w:r>
        <w:rPr>
          <w:rFonts w:eastAsia="方正楷体_GBK" w:hint="eastAsia"/>
          <w:bCs/>
        </w:rPr>
        <w:t>、工厂数字化规划设计：“全周期孪生大脑”——生成式自进化级数字化规划</w:t>
      </w:r>
      <w:bookmarkEnd w:id="134"/>
      <w:bookmarkEnd w:id="135"/>
      <w:bookmarkEnd w:id="136"/>
    </w:p>
    <w:p w:rsidR="00504AD9" w:rsidRDefault="00A53EC1">
      <w:r>
        <w:t>针对复杂工厂全周期效率提升、多目标深度优化的需求，引入深度</w:t>
      </w:r>
      <w:r>
        <w:t>AI</w:t>
      </w:r>
      <w:r>
        <w:t>自主决策与全要素</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技术，构建融合跨学科</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、生成式设计与实时数据驱动的规划系统，通过</w:t>
      </w:r>
      <w:r>
        <w:t>AI</w:t>
      </w:r>
      <w:r>
        <w:t>算法实现全周期布局自优化、产能瓶颈智能突破与数字化孪生体全流程复用。</w:t>
      </w:r>
    </w:p>
    <w:p w:rsidR="00504AD9" w:rsidRDefault="00A53EC1">
      <w:pPr>
        <w:outlineLvl w:val="2"/>
        <w:rPr>
          <w:rFonts w:eastAsia="方正黑体_GBK"/>
        </w:rPr>
      </w:pPr>
      <w:r>
        <w:rPr>
          <w:rFonts w:eastAsia="方正黑体_GBK"/>
        </w:rPr>
        <w:t>1</w:t>
      </w:r>
      <w:r>
        <w:rPr>
          <w:rFonts w:eastAsia="方正黑体_GBK"/>
        </w:rPr>
        <w:t>.</w:t>
      </w:r>
      <w:r>
        <w:rPr>
          <w:rFonts w:eastAsia="方正黑体_GBK"/>
        </w:rPr>
        <w:t>技术应用</w:t>
      </w:r>
    </w:p>
    <w:p w:rsidR="00504AD9" w:rsidRDefault="00A53EC1">
      <w:pPr>
        <w:rPr>
          <w:rFonts w:eastAsia="仿宋_GB2312"/>
        </w:rPr>
      </w:pPr>
      <w:r>
        <w:t>深度</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与多目标优化：采用深度</w:t>
      </w:r>
      <w:r>
        <w:rPr>
          <w:rFonts w:hint="eastAsia"/>
        </w:rPr>
        <w:t>强化学习</w:t>
      </w:r>
      <w:r>
        <w:rPr>
          <w:rFonts w:hint="eastAsia"/>
          <w:vanish/>
          <w:vertAlign w:val="superscript"/>
        </w:rPr>
        <w:t>[9]</w:t>
      </w:r>
      <w:r>
        <w:t>与多目标进化算法融合模型，整合空间利用率、产能弹性、能耗成本、运维便利性等多维度目标，自主生成全局最优布局方案</w:t>
      </w:r>
      <w:r>
        <w:rPr>
          <w:rFonts w:hint="eastAsia"/>
        </w:rPr>
        <w:t>。</w:t>
      </w:r>
    </w:p>
    <w:p w:rsidR="00504AD9" w:rsidRDefault="00A53EC1">
      <w:r>
        <w:t>生成式</w:t>
      </w:r>
      <w:r>
        <w:t>AI</w:t>
      </w:r>
      <w:r>
        <w:t>设计：基于扩散模型与</w:t>
      </w:r>
      <w:r>
        <w:rPr>
          <w:rFonts w:hint="eastAsia"/>
        </w:rPr>
        <w:t>工业大模型架构</w:t>
      </w:r>
      <w:r>
        <w:rPr>
          <w:rFonts w:hint="eastAsia"/>
          <w:vertAlign w:val="superscript"/>
        </w:rPr>
        <w:t>[</w:t>
      </w:r>
      <w:r>
        <w:rPr>
          <w:rFonts w:hint="eastAsia"/>
          <w:vertAlign w:val="superscript"/>
        </w:rPr>
        <w:t>5</w:t>
      </w:r>
      <w:r>
        <w:rPr>
          <w:rFonts w:hint="eastAsia"/>
          <w:vertAlign w:val="superscript"/>
        </w:rPr>
        <w:t>]</w:t>
      </w:r>
      <w:r>
        <w:t>，输入工厂产能需求、工艺约束等参数后，</w:t>
      </w:r>
      <w:r>
        <w:t>AI</w:t>
      </w:r>
      <w:r>
        <w:t>自主生成多套差异化布局方案，包含设备三维模型、物流路径、能源管网的完整细节</w:t>
      </w:r>
      <w:r>
        <w:rPr>
          <w:rFonts w:hint="eastAsia"/>
        </w:rPr>
        <w:t>。</w:t>
      </w:r>
      <w:r>
        <w:rPr>
          <w:rFonts w:eastAsia="方正黑体_GBK"/>
        </w:rPr>
        <w:t>​</w:t>
      </w:r>
    </w:p>
    <w:p w:rsidR="00504AD9" w:rsidRDefault="00A53EC1">
      <w:pPr>
        <w:rPr>
          <w:rFonts w:eastAsia="仿宋_GB2312"/>
        </w:rPr>
      </w:pPr>
      <w:r>
        <w:rPr>
          <w:rFonts w:hint="eastAsia"/>
        </w:rPr>
        <w:t>数字孪生</w:t>
      </w:r>
      <w:r>
        <w:rPr>
          <w:rFonts w:hint="eastAsia"/>
          <w:vanish/>
          <w:vertAlign w:val="superscript"/>
        </w:rPr>
        <w:t>[39]</w:t>
      </w:r>
      <w:r>
        <w:t>与全周期仿真：构建毫米级精度的全要素</w:t>
      </w:r>
      <w:r>
        <w:rPr>
          <w:rFonts w:hint="eastAsia"/>
        </w:rPr>
        <w:t>数字孪生</w:t>
      </w:r>
      <w:r>
        <w:rPr>
          <w:rFonts w:hint="eastAsia"/>
          <w:vanish/>
          <w:vertAlign w:val="superscript"/>
        </w:rPr>
        <w:t>[39]</w:t>
      </w:r>
      <w:r>
        <w:t>体，集成多物理场耦合仿真引擎，模拟工厂从建设到运维全周期的状态变化，实现全生命周期动态推演</w:t>
      </w:r>
      <w:r>
        <w:rPr>
          <w:rFonts w:hint="eastAsia"/>
        </w:rPr>
        <w:t>。</w:t>
      </w:r>
    </w:p>
    <w:p w:rsidR="00504AD9" w:rsidRDefault="00A53EC1">
      <w:r>
        <w:t>跨学科</w:t>
      </w:r>
      <w:r>
        <w:rPr>
          <w:rFonts w:hint="eastAsia"/>
        </w:rPr>
        <w:t>知</w:t>
      </w:r>
      <w:r>
        <w:rPr>
          <w:rFonts w:hint="eastAsia"/>
        </w:rPr>
        <w:t>识图谱</w:t>
      </w:r>
      <w:r>
        <w:rPr>
          <w:rFonts w:hint="eastAsia"/>
          <w:vanish/>
          <w:vertAlign w:val="superscript"/>
        </w:rPr>
        <w:t>[37]</w:t>
      </w:r>
      <w:r>
        <w:t>：依托</w:t>
      </w:r>
      <w:r>
        <w:t>AI</w:t>
      </w:r>
      <w:r>
        <w:t>整合机械、电气、物流、建筑、环保等跨学科数据，构建</w:t>
      </w:r>
      <w:r>
        <w:t>“</w:t>
      </w:r>
      <w:r>
        <w:t>规划</w:t>
      </w:r>
      <w:r>
        <w:rPr>
          <w:rFonts w:hint="eastAsia"/>
        </w:rPr>
        <w:t>－</w:t>
      </w:r>
      <w:r>
        <w:t>建设</w:t>
      </w:r>
      <w:r>
        <w:rPr>
          <w:rFonts w:hint="eastAsia"/>
        </w:rPr>
        <w:t>－</w:t>
      </w:r>
      <w:r>
        <w:t>运维</w:t>
      </w:r>
      <w:r>
        <w:t>”</w:t>
      </w:r>
      <w:r>
        <w:rPr>
          <w:rFonts w:hint="eastAsia"/>
        </w:rPr>
        <w:t>知识图谱</w:t>
      </w:r>
      <w:r>
        <w:rPr>
          <w:rFonts w:hint="eastAsia"/>
          <w:vanish/>
          <w:vertAlign w:val="superscript"/>
        </w:rPr>
        <w:t>[37]</w:t>
      </w:r>
      <w:r>
        <w:t>，实时调用行业最佳实践，实现跨领域知识联动</w:t>
      </w:r>
      <w:r>
        <w:rPr>
          <w:rFonts w:hint="eastAsia"/>
        </w:rPr>
        <w:t>。</w:t>
      </w:r>
      <w:r>
        <w:rPr>
          <w:rFonts w:eastAsia="方正黑体_GBK"/>
        </w:rPr>
        <w:t>​</w:t>
      </w:r>
    </w:p>
    <w:p w:rsidR="00504AD9" w:rsidRDefault="00A53EC1">
      <w:r>
        <w:t>实时数据驱动的孪生迭代：通过</w:t>
      </w:r>
      <w:r>
        <w:rPr>
          <w:rFonts w:hint="eastAsia"/>
        </w:rPr>
        <w:t>联邦学习</w:t>
      </w:r>
      <w:r>
        <w:rPr>
          <w:rFonts w:hint="eastAsia"/>
          <w:vanish/>
          <w:vertAlign w:val="superscript"/>
        </w:rPr>
        <w:t>[13]</w:t>
      </w:r>
      <w:r>
        <w:t>整合同类工厂的运营数据，</w:t>
      </w:r>
      <w:r>
        <w:t>AI</w:t>
      </w:r>
      <w:r>
        <w:t>动态修正规划模型参数，规划方案与实际运营数据的偏差率低</w:t>
      </w:r>
      <w:r>
        <w:rPr>
          <w:rFonts w:hint="eastAsia"/>
        </w:rPr>
        <w:t>。</w:t>
      </w:r>
      <w:r>
        <w:rPr>
          <w:rFonts w:eastAsia="方正黑体_GBK"/>
        </w:rPr>
        <w:t>​</w:t>
      </w:r>
    </w:p>
    <w:p w:rsidR="00504AD9" w:rsidRDefault="00A53EC1">
      <w:r>
        <w:t>智能瓶颈预测：基于时序预测</w:t>
      </w:r>
      <w:r>
        <w:t>AI</w:t>
      </w:r>
      <w:r>
        <w:t>模型分析全工序产能数据，提前识别潜在瓶颈，自动调整布局方案。</w:t>
      </w:r>
    </w:p>
    <w:p w:rsidR="00504AD9" w:rsidRDefault="00A53EC1">
      <w:pPr>
        <w:outlineLvl w:val="2"/>
        <w:rPr>
          <w:rFonts w:eastAsia="方正黑体_GBK"/>
        </w:rPr>
      </w:pPr>
      <w:r>
        <w:rPr>
          <w:rFonts w:eastAsia="方正黑体_GBK"/>
        </w:rPr>
        <w:t>2</w:t>
      </w:r>
      <w:r>
        <w:rPr>
          <w:rFonts w:eastAsia="方正黑体_GBK"/>
        </w:rPr>
        <w:t>.</w:t>
      </w:r>
      <w:r>
        <w:rPr>
          <w:rFonts w:eastAsia="方正黑体_GBK"/>
        </w:rPr>
        <w:t>解决问题</w:t>
      </w:r>
    </w:p>
    <w:p w:rsidR="00504AD9" w:rsidRDefault="00A53EC1">
      <w:pPr>
        <w:rPr>
          <w:rFonts w:eastAsia="仿宋_GB2312"/>
        </w:rPr>
      </w:pPr>
      <w:r>
        <w:rPr>
          <w:rFonts w:hint="eastAsia"/>
        </w:rPr>
        <w:t>（</w:t>
      </w:r>
      <w:r>
        <w:rPr>
          <w:rFonts w:hint="eastAsia"/>
        </w:rPr>
        <w:t>1</w:t>
      </w:r>
      <w:r>
        <w:rPr>
          <w:rFonts w:hint="eastAsia"/>
        </w:rPr>
        <w:t>）</w:t>
      </w:r>
      <w:r>
        <w:t>工厂规划、建设与运维数据割裂，数字化交付物难以复用</w:t>
      </w:r>
      <w:r>
        <w:rPr>
          <w:rFonts w:hint="eastAsia"/>
        </w:rPr>
        <w:t>，导</w:t>
      </w:r>
      <w:r>
        <w:t>致全周期效率损失</w:t>
      </w:r>
      <w:r>
        <w:rPr>
          <w:rFonts w:hint="eastAsia"/>
        </w:rPr>
        <w:t>。</w:t>
      </w:r>
    </w:p>
    <w:p w:rsidR="00504AD9" w:rsidRDefault="00A53EC1">
      <w:pPr>
        <w:rPr>
          <w:rFonts w:eastAsia="仿宋_GB2312"/>
        </w:rPr>
      </w:pPr>
      <w:r>
        <w:rPr>
          <w:rFonts w:hint="eastAsia"/>
        </w:rPr>
        <w:t>（</w:t>
      </w:r>
      <w:r>
        <w:rPr>
          <w:rFonts w:hint="eastAsia"/>
        </w:rPr>
        <w:t>2</w:t>
      </w:r>
      <w:r>
        <w:rPr>
          <w:rFonts w:hint="eastAsia"/>
        </w:rPr>
        <w:t>）</w:t>
      </w:r>
      <w:r>
        <w:t>复杂工厂多目标优化冲突，人工决策难以平衡</w:t>
      </w:r>
      <w:r>
        <w:rPr>
          <w:rFonts w:hint="eastAsia"/>
        </w:rPr>
        <w:t>。</w:t>
      </w:r>
    </w:p>
    <w:p w:rsidR="00504AD9" w:rsidRDefault="00A53EC1">
      <w:pPr>
        <w:rPr>
          <w:rFonts w:eastAsia="仿宋_GB2312"/>
        </w:rPr>
      </w:pPr>
      <w:r>
        <w:rPr>
          <w:rFonts w:hint="eastAsia"/>
        </w:rPr>
        <w:t>（</w:t>
      </w:r>
      <w:r>
        <w:rPr>
          <w:rFonts w:hint="eastAsia"/>
        </w:rPr>
        <w:t>3</w:t>
      </w:r>
      <w:r>
        <w:rPr>
          <w:rFonts w:hint="eastAsia"/>
        </w:rPr>
        <w:t>）</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仅用于规划验证，未联动运维，难支撑全生命周期优化</w:t>
      </w:r>
      <w:r>
        <w:rPr>
          <w:rFonts w:hint="eastAsia"/>
        </w:rPr>
        <w:t>。</w:t>
      </w:r>
    </w:p>
    <w:p w:rsidR="00504AD9" w:rsidRDefault="00A53EC1">
      <w:pPr>
        <w:rPr>
          <w:rFonts w:eastAsia="仿宋_GB2312"/>
        </w:rPr>
      </w:pPr>
      <w:r>
        <w:rPr>
          <w:rFonts w:hint="eastAsia"/>
        </w:rPr>
        <w:t>（</w:t>
      </w:r>
      <w:r>
        <w:rPr>
          <w:rFonts w:hint="eastAsia"/>
        </w:rPr>
        <w:t>4</w:t>
      </w:r>
      <w:r>
        <w:rPr>
          <w:rFonts w:hint="eastAsia"/>
        </w:rPr>
        <w:t>）</w:t>
      </w:r>
      <w:r>
        <w:t>跨学科规划缺协同，存在隐性冲突</w:t>
      </w:r>
      <w:r>
        <w:rPr>
          <w:rFonts w:hint="eastAsia"/>
        </w:rPr>
        <w:t>。</w:t>
      </w:r>
      <w:r>
        <w:t>规划方案产能弹性不足，难适应未来发展</w:t>
      </w:r>
      <w:r>
        <w:rPr>
          <w:rFonts w:hint="eastAsia"/>
        </w:rPr>
        <w:t>。</w:t>
      </w:r>
    </w:p>
    <w:p w:rsidR="00504AD9" w:rsidRDefault="00A53EC1">
      <w:pPr>
        <w:rPr>
          <w:rFonts w:eastAsia="仿宋_GB2312"/>
        </w:rPr>
      </w:pPr>
      <w:r>
        <w:rPr>
          <w:rFonts w:hint="eastAsia"/>
        </w:rPr>
        <w:t>（</w:t>
      </w:r>
      <w:r>
        <w:rPr>
          <w:rFonts w:hint="eastAsia"/>
        </w:rPr>
        <w:t>5</w:t>
      </w:r>
      <w:r>
        <w:rPr>
          <w:rFonts w:hint="eastAsia"/>
        </w:rPr>
        <w:t>）</w:t>
      </w:r>
      <w:r>
        <w:t>全工厂级动态仿真精度低，参数预测偏差大</w:t>
      </w:r>
      <w:r>
        <w:rPr>
          <w:rFonts w:hint="eastAsia"/>
        </w:rPr>
        <w:t>。</w:t>
      </w:r>
    </w:p>
    <w:p w:rsidR="00504AD9" w:rsidRDefault="00A53EC1">
      <w:pPr>
        <w:rPr>
          <w:rFonts w:eastAsia="仿宋_GB2312"/>
        </w:rPr>
      </w:pPr>
      <w:r>
        <w:rPr>
          <w:rFonts w:hint="eastAsia"/>
        </w:rPr>
        <w:t>（</w:t>
      </w:r>
      <w:r>
        <w:rPr>
          <w:rFonts w:hint="eastAsia"/>
        </w:rPr>
        <w:t>6</w:t>
      </w:r>
      <w:r>
        <w:rPr>
          <w:rFonts w:hint="eastAsia"/>
        </w:rPr>
        <w:t>）</w:t>
      </w:r>
      <w:r>
        <w:t>规划知识未跨项目复用，同类建设重复调研</w:t>
      </w:r>
      <w:r>
        <w:rPr>
          <w:rFonts w:hint="eastAsia"/>
        </w:rPr>
        <w:t>。</w:t>
      </w:r>
    </w:p>
    <w:p w:rsidR="00504AD9" w:rsidRDefault="00A53EC1">
      <w:r>
        <w:rPr>
          <w:rFonts w:hint="eastAsia"/>
        </w:rPr>
        <w:t>（</w:t>
      </w:r>
      <w:r>
        <w:rPr>
          <w:rFonts w:hint="eastAsia"/>
        </w:rPr>
        <w:t>7</w:t>
      </w:r>
      <w:r>
        <w:rPr>
          <w:rFonts w:hint="eastAsia"/>
        </w:rPr>
        <w:t>）</w:t>
      </w:r>
      <w:r>
        <w:t>数字化交付物关联不完整，运维需人工匹配查询。</w:t>
      </w:r>
    </w:p>
    <w:p w:rsidR="00504AD9" w:rsidRDefault="00A53EC1">
      <w:pPr>
        <w:outlineLvl w:val="2"/>
        <w:rPr>
          <w:rFonts w:eastAsia="方正黑体_GBK"/>
        </w:rPr>
      </w:pPr>
      <w:r>
        <w:rPr>
          <w:rFonts w:eastAsia="方正黑体_GBK"/>
        </w:rPr>
        <w:t>3</w:t>
      </w:r>
      <w:r>
        <w:rPr>
          <w:rFonts w:eastAsia="方正黑体_GBK"/>
        </w:rPr>
        <w:t>.</w:t>
      </w:r>
      <w:r>
        <w:rPr>
          <w:rFonts w:eastAsia="方正黑体_GBK"/>
        </w:rPr>
        <w:t>基础条件</w:t>
      </w:r>
    </w:p>
    <w:p w:rsidR="00504AD9" w:rsidRDefault="00A53EC1">
      <w:r>
        <w:t>（</w:t>
      </w:r>
      <w:r>
        <w:t>1</w:t>
      </w:r>
      <w:r>
        <w:t>）硬件：网络中心节点、全息扫描与建模设备、边缘智能终端、数据采集阵列、全息投影设备、分布式存储集群、低延迟通信网络设备等。</w:t>
      </w:r>
    </w:p>
    <w:p w:rsidR="00504AD9" w:rsidRDefault="00A53EC1">
      <w:r>
        <w:t>（</w:t>
      </w:r>
      <w:r>
        <w:t>2</w:t>
      </w:r>
      <w:r>
        <w:t>）</w:t>
      </w:r>
      <w:r>
        <w:rPr>
          <w:rFonts w:hint="eastAsia"/>
        </w:rPr>
        <w:t>软件工具</w:t>
      </w:r>
      <w:r>
        <w:t>：服</w:t>
      </w:r>
      <w:r>
        <w:t>务器</w:t>
      </w:r>
      <w:r>
        <w:t>/</w:t>
      </w:r>
      <w:r>
        <w:t>工作站操作系统</w:t>
      </w:r>
      <w:r>
        <w:rPr>
          <w:rFonts w:hint="eastAsia"/>
        </w:rPr>
        <w:t>（</w:t>
      </w:r>
      <w:r>
        <w:t>如</w:t>
      </w:r>
      <w:r>
        <w:t>Windows</w:t>
      </w:r>
      <w:r>
        <w:t>、</w:t>
      </w:r>
      <w:r>
        <w:t>Linux</w:t>
      </w:r>
      <w:r>
        <w:rPr>
          <w:rFonts w:hint="eastAsia"/>
        </w:rPr>
        <w:t>）</w:t>
      </w:r>
      <w:r>
        <w:t>、深度</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部署框架、跨学科仿真引擎、全周期</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管理系统、生成式</w:t>
      </w:r>
      <w:r>
        <w:t>AI</w:t>
      </w:r>
      <w:r>
        <w:t>设计工具、</w:t>
      </w:r>
      <w:r>
        <w:rPr>
          <w:rFonts w:hint="eastAsia"/>
        </w:rPr>
        <w:t>联邦学习</w:t>
      </w:r>
      <w:r>
        <w:rPr>
          <w:rFonts w:hint="eastAsia"/>
          <w:vanish/>
          <w:vertAlign w:val="superscript"/>
        </w:rPr>
        <w:t>[13]</w:t>
      </w:r>
      <w:r>
        <w:t>平台、运维系统接口等。</w:t>
      </w:r>
    </w:p>
    <w:p w:rsidR="00504AD9" w:rsidRDefault="00A53EC1">
      <w:r>
        <w:rPr>
          <w:rFonts w:hint="eastAsia"/>
        </w:rPr>
        <w:t>（</w:t>
      </w:r>
      <w:r>
        <w:rPr>
          <w:rFonts w:hint="eastAsia"/>
        </w:rPr>
        <w:t>3</w:t>
      </w:r>
      <w:r>
        <w:rPr>
          <w:rFonts w:hint="eastAsia"/>
        </w:rPr>
        <w:t>）数据集成：需实现工厂全周期数据（规划阶段的产能需求、工艺参数、空间布局数据；建设阶段的施工进度、设备安装数据；运维阶段的设备运行状态、能耗数据、故障记录等）、跨学科专业数据（机械设计参数、电气系统配置、物流路径规划、建筑结构数据、环保标准等）、同类工厂运营数据（通过联邦学习</w:t>
      </w:r>
      <w:r>
        <w:rPr>
          <w:rFonts w:hint="eastAsia"/>
          <w:vanish/>
          <w:vertAlign w:val="superscript"/>
        </w:rPr>
        <w:t>[13]</w:t>
      </w:r>
      <w:r>
        <w:rPr>
          <w:rFonts w:hint="eastAsia"/>
        </w:rPr>
        <w:t>整合的产能弹性、能耗成本、空间利用率等数据）、</w:t>
      </w:r>
      <w:r>
        <w:rPr>
          <w:rFonts w:hint="eastAsia"/>
        </w:rPr>
        <w:t>数字孪生</w:t>
      </w:r>
      <w:r>
        <w:rPr>
          <w:rFonts w:hint="eastAsia"/>
          <w:vanish/>
          <w:vertAlign w:val="superscript"/>
        </w:rPr>
        <w:t>[39]</w:t>
      </w:r>
      <w:r>
        <w:rPr>
          <w:rFonts w:hint="eastAsia"/>
        </w:rPr>
        <w:t>仿真数据（全要素</w:t>
      </w:r>
      <w:r>
        <w:rPr>
          <w:rFonts w:hint="eastAsia"/>
        </w:rPr>
        <w:t>数字孪生</w:t>
      </w:r>
      <w:r>
        <w:rPr>
          <w:rFonts w:hint="eastAsia"/>
          <w:vanish/>
          <w:vertAlign w:val="superscript"/>
        </w:rPr>
        <w:t>[39]</w:t>
      </w:r>
      <w:r>
        <w:rPr>
          <w:rFonts w:hint="eastAsia"/>
        </w:rPr>
        <w:t>体的多物理场仿真结果、全周期状态模拟数据等）、生成式设计数据（多套布局方案的设备模型、路径规划、管网设计等细节数据）及跨领域</w:t>
      </w:r>
      <w:r>
        <w:rPr>
          <w:rFonts w:hint="eastAsia"/>
        </w:rPr>
        <w:t>知识图谱</w:t>
      </w:r>
      <w:r>
        <w:rPr>
          <w:rFonts w:hint="eastAsia"/>
          <w:vanish/>
          <w:vertAlign w:val="superscript"/>
        </w:rPr>
        <w:t>[37]</w:t>
      </w:r>
      <w:r>
        <w:rPr>
          <w:rFonts w:hint="eastAsia"/>
        </w:rPr>
        <w:t>数据（行业最佳实践、规划－建设－运维关联规则等）的整合。</w:t>
      </w:r>
    </w:p>
    <w:p w:rsidR="00504AD9" w:rsidRDefault="00A53EC1">
      <w:pPr>
        <w:outlineLvl w:val="2"/>
        <w:rPr>
          <w:rFonts w:eastAsia="方正黑体_GBK"/>
        </w:rPr>
      </w:pPr>
      <w:r>
        <w:rPr>
          <w:rFonts w:eastAsia="方正黑体_GBK"/>
        </w:rPr>
        <w:t>4</w:t>
      </w:r>
      <w:r>
        <w:rPr>
          <w:rFonts w:eastAsia="方正黑体_GBK"/>
        </w:rPr>
        <w:t>.</w:t>
      </w:r>
      <w:r>
        <w:rPr>
          <w:rFonts w:eastAsia="方正黑体_GBK"/>
        </w:rPr>
        <w:t>部署方法</w:t>
      </w:r>
    </w:p>
    <w:p w:rsidR="00504AD9" w:rsidRDefault="00A53EC1">
      <w:r>
        <w:t>本地化部署：在企业数据中心部署超算节点与全周期</w:t>
      </w:r>
      <w:r>
        <w:rPr>
          <w:rFonts w:hint="eastAsia"/>
        </w:rPr>
        <w:t>数字孪生</w:t>
      </w:r>
      <w:r>
        <w:rPr>
          <w:rFonts w:hint="eastAsia"/>
          <w:vanish/>
          <w:vertAlign w:val="superscript"/>
        </w:rPr>
        <w:t>[39]</w:t>
      </w:r>
      <w:r>
        <w:t>引擎，通过边缘终端采集实时数据，</w:t>
      </w:r>
      <w:r>
        <w:t>AI</w:t>
      </w:r>
      <w:r>
        <w:t>自主生成布局方案并进行全周期仿真；配置全息评审系统，支持跨团队实时修改与方案敲定，所有核心模型与数据本地化存</w:t>
      </w:r>
      <w:r>
        <w:t>储，确保安全性。</w:t>
      </w:r>
    </w:p>
    <w:p w:rsidR="00504AD9" w:rsidRDefault="00A53EC1">
      <w:r>
        <w:t>云部署：通过</w:t>
      </w:r>
      <w:r>
        <w:rPr>
          <w:rFonts w:hint="eastAsia"/>
        </w:rPr>
        <w:t>联邦学习</w:t>
      </w:r>
      <w:r>
        <w:rPr>
          <w:rFonts w:hint="eastAsia"/>
          <w:vanish/>
          <w:vertAlign w:val="superscript"/>
        </w:rPr>
        <w:t>[13]</w:t>
      </w:r>
      <w:r>
        <w:t>架构，将各工厂的规划数据与运营经验加密上传至云端，训练跨区域的全局优化模型；云端模型参数经加密后下发至本地系统，提升复杂场景的规划精度。</w:t>
      </w:r>
    </w:p>
    <w:p w:rsidR="00504AD9" w:rsidRDefault="00A53EC1">
      <w:pPr>
        <w:outlineLvl w:val="1"/>
        <w:rPr>
          <w:rFonts w:eastAsia="方正楷体_GBK"/>
          <w:bCs/>
        </w:rPr>
      </w:pPr>
      <w:bookmarkStart w:id="137" w:name="_Toc20555"/>
      <w:bookmarkStart w:id="138" w:name="_Toc24728"/>
      <w:bookmarkStart w:id="139" w:name="_Toc13276"/>
      <w:r>
        <w:rPr>
          <w:rFonts w:eastAsia="方正楷体_GBK"/>
          <w:bCs/>
        </w:rPr>
        <w:t>场景二</w:t>
      </w:r>
      <w:r>
        <w:rPr>
          <w:rFonts w:eastAsia="方正楷体_GBK" w:hint="eastAsia"/>
          <w:bCs/>
        </w:rPr>
        <w:t>、数字基础设施建设：“自进化云网”——全域协同自治级数字基建</w:t>
      </w:r>
      <w:bookmarkEnd w:id="137"/>
      <w:bookmarkEnd w:id="138"/>
      <w:bookmarkEnd w:id="139"/>
    </w:p>
    <w:p w:rsidR="00504AD9" w:rsidRDefault="00A53EC1">
      <w:r>
        <w:t>针对工厂高并发算力峰值、全域网络协同、未知威胁防御等进阶挑战，引入深度学习技术，构建一体化智能基础设施，通过</w:t>
      </w:r>
      <w:r>
        <w:t>AI</w:t>
      </w:r>
      <w:r>
        <w:t>算法实现算力自优化调度、网络自愈式协同、安全自主防护，支撑智能制造全场景深度应用。</w:t>
      </w:r>
    </w:p>
    <w:p w:rsidR="00504AD9" w:rsidRDefault="00A53EC1">
      <w:pPr>
        <w:outlineLvl w:val="2"/>
        <w:rPr>
          <w:rFonts w:eastAsia="方正黑体_GBK"/>
        </w:rPr>
      </w:pPr>
      <w:r>
        <w:rPr>
          <w:rFonts w:eastAsia="方正黑体_GBK"/>
        </w:rPr>
        <w:t>1</w:t>
      </w:r>
      <w:r>
        <w:rPr>
          <w:rFonts w:eastAsia="方正黑体_GBK"/>
        </w:rPr>
        <w:t>.</w:t>
      </w:r>
      <w:r>
        <w:rPr>
          <w:rFonts w:eastAsia="方正黑体_GBK"/>
        </w:rPr>
        <w:t>技术应用</w:t>
      </w:r>
    </w:p>
    <w:p w:rsidR="00504AD9" w:rsidRDefault="00A53EC1">
      <w:r>
        <w:t>深度</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算力调度：采用</w:t>
      </w:r>
      <w:r>
        <w:rPr>
          <w:rFonts w:hint="eastAsia"/>
        </w:rPr>
        <w:t>强化学习</w:t>
      </w:r>
      <w:r>
        <w:rPr>
          <w:rFonts w:hint="eastAsia"/>
          <w:vanish/>
          <w:vertAlign w:val="superscript"/>
        </w:rPr>
        <w:t>[9</w:t>
      </w:r>
      <w:r>
        <w:rPr>
          <w:rFonts w:hint="eastAsia"/>
          <w:vanish/>
          <w:vertAlign w:val="superscript"/>
        </w:rPr>
        <w:t>]</w:t>
      </w:r>
      <w:r>
        <w:t>模型，实时分析业务节点的算力需求，动态分配</w:t>
      </w:r>
      <w:r>
        <w:t>GPU</w:t>
      </w:r>
      <w:r>
        <w:t>集群与边缘节点资源，充分实现算力利用</w:t>
      </w:r>
      <w:r>
        <w:rPr>
          <w:rFonts w:hint="eastAsia"/>
        </w:rPr>
        <w:t>。</w:t>
      </w:r>
      <w:r>
        <w:rPr>
          <w:rFonts w:eastAsia="方正黑体_GBK"/>
        </w:rPr>
        <w:t>​</w:t>
      </w:r>
    </w:p>
    <w:p w:rsidR="00504AD9" w:rsidRDefault="00A53EC1">
      <w:pPr>
        <w:rPr>
          <w:rFonts w:eastAsia="仿宋_GB2312"/>
        </w:rPr>
      </w:pPr>
      <w:r>
        <w:rPr>
          <w:rFonts w:hint="eastAsia"/>
        </w:rPr>
        <w:t>基于</w:t>
      </w:r>
      <w:r>
        <w:rPr>
          <w:rFonts w:hint="eastAsia"/>
        </w:rPr>
        <w:t>AI</w:t>
      </w:r>
      <w:r>
        <w:rPr>
          <w:rFonts w:hint="eastAsia"/>
        </w:rPr>
        <w:t>的网络切片智能配置系统：采用工业领域知识增强的决策优化模型，根据生产计划自动生成网络切片配置，实现切片创建与调整的迅速响应，网络资源浪费率降低。</w:t>
      </w:r>
    </w:p>
    <w:p w:rsidR="00504AD9" w:rsidRDefault="00A53EC1">
      <w:pPr>
        <w:rPr>
          <w:rFonts w:eastAsia="仿宋_GB2312"/>
        </w:rPr>
      </w:pP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融合防护：构建全网攻击链</w:t>
      </w:r>
      <w:r>
        <w:rPr>
          <w:rFonts w:hint="eastAsia"/>
        </w:rPr>
        <w:t>知识图谱</w:t>
      </w:r>
      <w:r>
        <w:rPr>
          <w:rFonts w:hint="eastAsia"/>
          <w:vanish/>
          <w:vertAlign w:val="superscript"/>
        </w:rPr>
        <w:t>[37]</w:t>
      </w:r>
      <w:r>
        <w:t>，结合零信任动态身份认证，</w:t>
      </w:r>
      <w:r>
        <w:t>AI</w:t>
      </w:r>
      <w:r>
        <w:t>实时关联分析安全事件，准确识别未知威胁</w:t>
      </w:r>
      <w:r>
        <w:rPr>
          <w:rFonts w:hint="eastAsia"/>
        </w:rPr>
        <w:t>。</w:t>
      </w:r>
    </w:p>
    <w:p w:rsidR="00504AD9" w:rsidRDefault="00A53EC1">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全栈仿真：构建算力、网络、安全的全域</w:t>
      </w:r>
      <w:r>
        <w:rPr>
          <w:rFonts w:hint="eastAsia"/>
        </w:rPr>
        <w:t>数字孪生</w:t>
      </w:r>
      <w:r>
        <w:rPr>
          <w:rFonts w:hint="eastAsia"/>
          <w:vanish/>
          <w:vertAlign w:val="superscript"/>
        </w:rPr>
        <w:t>[39]</w:t>
      </w:r>
      <w:r>
        <w:t>体，集成</w:t>
      </w:r>
      <w:r>
        <w:t>AI</w:t>
      </w:r>
      <w:r>
        <w:t>工程引擎，模拟极端场景下的系统表现，预演防御策略有效性</w:t>
      </w:r>
      <w:r>
        <w:rPr>
          <w:rFonts w:hint="eastAsia"/>
        </w:rPr>
        <w:t>。</w:t>
      </w:r>
      <w:r>
        <w:rPr>
          <w:rFonts w:eastAsia="方正黑体_GBK"/>
        </w:rPr>
        <w:t>​</w:t>
      </w:r>
    </w:p>
    <w:p w:rsidR="00504AD9" w:rsidRDefault="00A53EC1">
      <w:r>
        <w:t>自愈式网络架构：基于</w:t>
      </w:r>
      <w:r>
        <w:rPr>
          <w:rFonts w:hint="eastAsia"/>
        </w:rPr>
        <w:t>图神经网络</w:t>
      </w:r>
      <w:r>
        <w:rPr>
          <w:rFonts w:hint="eastAsia"/>
          <w:vertAlign w:val="superscript"/>
        </w:rPr>
        <w:t>[</w:t>
      </w:r>
      <w:r>
        <w:rPr>
          <w:rFonts w:hint="eastAsia"/>
          <w:vertAlign w:val="superscript"/>
        </w:rPr>
        <w:t>2</w:t>
      </w:r>
      <w:r>
        <w:rPr>
          <w:rFonts w:hint="eastAsia"/>
          <w:vertAlign w:val="superscript"/>
        </w:rPr>
        <w:t>]</w:t>
      </w:r>
      <w:r>
        <w:rPr>
          <w:rFonts w:hint="eastAsia"/>
          <w:vanish/>
          <w:vertAlign w:val="superscript"/>
        </w:rPr>
        <w:t>[2]</w:t>
      </w:r>
      <w:r>
        <w:t>（</w:t>
      </w:r>
      <w:r>
        <w:t>GNN</w:t>
      </w:r>
      <w:r>
        <w:t>）的网络自优化模型，当某节点故障时，</w:t>
      </w:r>
      <w:r>
        <w:t>自动进行路由切换</w:t>
      </w:r>
      <w:r>
        <w:rPr>
          <w:rFonts w:hint="eastAsia"/>
        </w:rPr>
        <w:t>或</w:t>
      </w:r>
      <w:r>
        <w:t>故障转移至备用链路</w:t>
      </w:r>
      <w:r>
        <w:t>。</w:t>
      </w:r>
    </w:p>
    <w:p w:rsidR="00504AD9" w:rsidRDefault="00A53EC1">
      <w:pPr>
        <w:outlineLvl w:val="2"/>
        <w:rPr>
          <w:rFonts w:eastAsia="方正黑体_GBK"/>
        </w:rPr>
      </w:pPr>
      <w:r>
        <w:rPr>
          <w:rFonts w:eastAsia="方正黑体_GBK"/>
        </w:rPr>
        <w:t>2</w:t>
      </w:r>
      <w:r>
        <w:rPr>
          <w:rFonts w:eastAsia="方正黑体_GBK"/>
        </w:rPr>
        <w:t>.</w:t>
      </w:r>
      <w:r>
        <w:rPr>
          <w:rFonts w:eastAsia="方正黑体_GBK"/>
        </w:rPr>
        <w:t>解决问题</w:t>
      </w:r>
    </w:p>
    <w:p w:rsidR="00504AD9" w:rsidRDefault="00A53EC1">
      <w:pPr>
        <w:rPr>
          <w:rFonts w:eastAsia="仿宋_GB2312"/>
        </w:rPr>
      </w:pPr>
      <w:r>
        <w:rPr>
          <w:rFonts w:hint="eastAsia"/>
        </w:rPr>
        <w:t>（</w:t>
      </w:r>
      <w:r>
        <w:rPr>
          <w:rFonts w:hint="eastAsia"/>
        </w:rPr>
        <w:t>1</w:t>
      </w:r>
      <w:r>
        <w:rPr>
          <w:rFonts w:hint="eastAsia"/>
        </w:rPr>
        <w:t>）</w:t>
      </w:r>
      <w:r>
        <w:t>工厂算力需求爆发，传统调度难应对峰值</w:t>
      </w:r>
      <w:r>
        <w:rPr>
          <w:rFonts w:hint="eastAsia"/>
        </w:rPr>
        <w:t>，导</w:t>
      </w:r>
      <w:r>
        <w:t>致关键业务卡顿</w:t>
      </w:r>
      <w:r>
        <w:rPr>
          <w:rFonts w:hint="eastAsia"/>
        </w:rPr>
        <w:t>。</w:t>
      </w:r>
    </w:p>
    <w:p w:rsidR="00504AD9" w:rsidRDefault="00A53EC1">
      <w:pPr>
        <w:rPr>
          <w:rFonts w:eastAsia="仿宋_GB2312"/>
        </w:rPr>
      </w:pPr>
      <w:r>
        <w:rPr>
          <w:rFonts w:hint="eastAsia"/>
        </w:rPr>
        <w:t>（</w:t>
      </w:r>
      <w:r>
        <w:rPr>
          <w:rFonts w:hint="eastAsia"/>
        </w:rPr>
        <w:t>2</w:t>
      </w:r>
      <w:r>
        <w:rPr>
          <w:rFonts w:hint="eastAsia"/>
        </w:rPr>
        <w:t>）</w:t>
      </w:r>
      <w:r>
        <w:t>工业</w:t>
      </w:r>
      <w:r>
        <w:t>5G</w:t>
      </w:r>
      <w:r>
        <w:t>专网切片达千级，手动配置调整效率低，</w:t>
      </w:r>
      <w:r>
        <w:rPr>
          <w:rFonts w:hint="eastAsia"/>
        </w:rPr>
        <w:t>难以</w:t>
      </w:r>
      <w:r>
        <w:t>匹配柔性生产</w:t>
      </w:r>
      <w:r>
        <w:rPr>
          <w:rFonts w:hint="eastAsia"/>
        </w:rPr>
        <w:t>。</w:t>
      </w:r>
    </w:p>
    <w:p w:rsidR="00504AD9" w:rsidRDefault="00A53EC1">
      <w:pPr>
        <w:rPr>
          <w:rFonts w:eastAsia="仿宋_GB2312"/>
        </w:rPr>
      </w:pPr>
      <w:r>
        <w:rPr>
          <w:rFonts w:hint="eastAsia"/>
        </w:rPr>
        <w:t>（</w:t>
      </w:r>
      <w:r>
        <w:rPr>
          <w:rFonts w:hint="eastAsia"/>
        </w:rPr>
        <w:t>3</w:t>
      </w:r>
      <w:r>
        <w:rPr>
          <w:rFonts w:hint="eastAsia"/>
        </w:rPr>
        <w:t>）</w:t>
      </w:r>
      <w:r>
        <w:t>网络与算力未联动，资源</w:t>
      </w:r>
      <w:r>
        <w:rPr>
          <w:rFonts w:hint="eastAsia"/>
        </w:rPr>
        <w:t>存在</w:t>
      </w:r>
      <w:r>
        <w:t>错配</w:t>
      </w:r>
      <w:r>
        <w:rPr>
          <w:rFonts w:hint="eastAsia"/>
        </w:rPr>
        <w:t>。</w:t>
      </w:r>
    </w:p>
    <w:p w:rsidR="00504AD9" w:rsidRDefault="00A53EC1">
      <w:pPr>
        <w:rPr>
          <w:rFonts w:eastAsia="仿宋_GB2312"/>
        </w:rPr>
      </w:pPr>
      <w:r>
        <w:rPr>
          <w:rFonts w:hint="eastAsia"/>
        </w:rPr>
        <w:t>（</w:t>
      </w:r>
      <w:r>
        <w:rPr>
          <w:rFonts w:hint="eastAsia"/>
        </w:rPr>
        <w:t>4</w:t>
      </w:r>
      <w:r>
        <w:rPr>
          <w:rFonts w:hint="eastAsia"/>
        </w:rPr>
        <w:t>）</w:t>
      </w:r>
      <w:r>
        <w:t>未知漏洞攻击难防御，安全防护滞后</w:t>
      </w:r>
      <w:r>
        <w:rPr>
          <w:rFonts w:hint="eastAsia"/>
        </w:rPr>
        <w:t>。</w:t>
      </w:r>
    </w:p>
    <w:p w:rsidR="00504AD9" w:rsidRDefault="00A53EC1">
      <w:pPr>
        <w:ind w:leftChars="200" w:left="640" w:firstLineChars="0" w:firstLine="0"/>
        <w:rPr>
          <w:rFonts w:eastAsia="仿宋_GB2312"/>
        </w:rPr>
      </w:pPr>
      <w:r>
        <w:rPr>
          <w:rFonts w:hint="eastAsia"/>
        </w:rPr>
        <w:t>（</w:t>
      </w:r>
      <w:r>
        <w:rPr>
          <w:rFonts w:hint="eastAsia"/>
        </w:rPr>
        <w:t>5</w:t>
      </w:r>
      <w:r>
        <w:rPr>
          <w:rFonts w:hint="eastAsia"/>
        </w:rPr>
        <w:t>）</w:t>
      </w:r>
      <w:r>
        <w:t>数字基建与生产耦合度低，</w:t>
      </w:r>
      <w:r>
        <w:rPr>
          <w:rFonts w:hint="eastAsia"/>
        </w:rPr>
        <w:t>难以</w:t>
      </w:r>
      <w:r>
        <w:t>随生产节奏调资源</w:t>
      </w:r>
      <w:r>
        <w:rPr>
          <w:rFonts w:hint="eastAsia"/>
        </w:rPr>
        <w:t>。（</w:t>
      </w:r>
      <w:r>
        <w:rPr>
          <w:rFonts w:hint="eastAsia"/>
        </w:rPr>
        <w:t>6</w:t>
      </w:r>
      <w:r>
        <w:rPr>
          <w:rFonts w:hint="eastAsia"/>
        </w:rPr>
        <w:t>）</w:t>
      </w:r>
      <w:r>
        <w:t>跨厂区数据传输加密不足，存在泄密风险</w:t>
      </w:r>
      <w:r>
        <w:rPr>
          <w:rFonts w:hint="eastAsia"/>
        </w:rPr>
        <w:t>。</w:t>
      </w:r>
    </w:p>
    <w:p w:rsidR="00504AD9" w:rsidRDefault="00A53EC1">
      <w:pPr>
        <w:rPr>
          <w:rFonts w:eastAsia="仿宋_GB2312"/>
        </w:rPr>
      </w:pPr>
      <w:r>
        <w:rPr>
          <w:rFonts w:hint="eastAsia"/>
        </w:rPr>
        <w:t>（</w:t>
      </w:r>
      <w:r>
        <w:rPr>
          <w:rFonts w:hint="eastAsia"/>
        </w:rPr>
        <w:t>7</w:t>
      </w:r>
      <w:r>
        <w:rPr>
          <w:rFonts w:hint="eastAsia"/>
        </w:rPr>
        <w:t>）</w:t>
      </w:r>
      <w:r>
        <w:t>网络扩容缺乏智能评估，容易出现过度投资或容量不足</w:t>
      </w:r>
      <w:r>
        <w:rPr>
          <w:rFonts w:hint="eastAsia"/>
        </w:rPr>
        <w:t>。</w:t>
      </w:r>
    </w:p>
    <w:p w:rsidR="00504AD9" w:rsidRDefault="00A53EC1">
      <w:r>
        <w:rPr>
          <w:rFonts w:hint="eastAsia"/>
        </w:rPr>
        <w:t>（</w:t>
      </w:r>
      <w:r>
        <w:rPr>
          <w:rFonts w:hint="eastAsia"/>
        </w:rPr>
        <w:t>8</w:t>
      </w:r>
      <w:r>
        <w:rPr>
          <w:rFonts w:hint="eastAsia"/>
        </w:rPr>
        <w:t>）</w:t>
      </w:r>
      <w:r>
        <w:t>安全溯源仅追踪单链，难以掌握协同攻击。</w:t>
      </w:r>
    </w:p>
    <w:p w:rsidR="00504AD9" w:rsidRDefault="00A53EC1">
      <w:pPr>
        <w:outlineLvl w:val="2"/>
        <w:rPr>
          <w:rFonts w:eastAsia="方正黑体_GBK"/>
        </w:rPr>
      </w:pPr>
      <w:r>
        <w:rPr>
          <w:rFonts w:eastAsia="方正黑体_GBK"/>
        </w:rPr>
        <w:t>3</w:t>
      </w:r>
      <w:r>
        <w:rPr>
          <w:rFonts w:eastAsia="方正黑体_GBK"/>
        </w:rPr>
        <w:t>.</w:t>
      </w:r>
      <w:r>
        <w:rPr>
          <w:rFonts w:eastAsia="方正黑体_GBK"/>
        </w:rPr>
        <w:t>基础条件</w:t>
      </w:r>
    </w:p>
    <w:p w:rsidR="00504AD9" w:rsidRDefault="00A53EC1">
      <w:r>
        <w:t>（</w:t>
      </w:r>
      <w:r>
        <w:t>1</w:t>
      </w:r>
      <w:r>
        <w:t>）硬件：</w:t>
      </w:r>
      <w:r>
        <w:t>5G</w:t>
      </w:r>
      <w:r>
        <w:t>基站与边缘网关、智算服务器、全息网络探针、分布式存储矩阵、</w:t>
      </w:r>
      <w:r>
        <w:t>AI</w:t>
      </w:r>
      <w:r>
        <w:t>安全芯片等。</w:t>
      </w:r>
    </w:p>
    <w:p w:rsidR="00504AD9" w:rsidRDefault="00A53EC1">
      <w:r>
        <w:t>（</w:t>
      </w:r>
      <w:r>
        <w:t>2</w:t>
      </w:r>
      <w:r>
        <w:t>）</w:t>
      </w:r>
      <w:r>
        <w:rPr>
          <w:rFonts w:hint="eastAsia"/>
        </w:rPr>
        <w:t>软件工具</w:t>
      </w:r>
      <w:r>
        <w:t>：服务器</w:t>
      </w:r>
      <w:r>
        <w:t>/</w:t>
      </w:r>
      <w:r>
        <w:t>工作站操作系统</w:t>
      </w:r>
      <w:r>
        <w:rPr>
          <w:rFonts w:hint="eastAsia"/>
        </w:rPr>
        <w:t>（</w:t>
      </w:r>
      <w:r>
        <w:t>如</w:t>
      </w:r>
      <w:r>
        <w:t>Windows</w:t>
      </w:r>
      <w:r>
        <w:t>、</w:t>
      </w:r>
      <w:r>
        <w:t>Linux</w:t>
      </w:r>
      <w:r>
        <w:rPr>
          <w:rFonts w:hint="eastAsia"/>
        </w:rPr>
        <w:t>）</w:t>
      </w:r>
      <w:r>
        <w:t>、算力网络安全一体化操作系统、量子加密管理平台、</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系统、安全管理系统、工程仿真平台、</w:t>
      </w:r>
      <w:r>
        <w:rPr>
          <w:rFonts w:hint="eastAsia"/>
        </w:rPr>
        <w:t>联邦学习</w:t>
      </w:r>
      <w:r>
        <w:rPr>
          <w:rFonts w:hint="eastAsia"/>
          <w:vanish/>
          <w:vertAlign w:val="superscript"/>
        </w:rPr>
        <w:t>[13]</w:t>
      </w:r>
      <w:r>
        <w:t>安全协作框架等。</w:t>
      </w:r>
    </w:p>
    <w:p w:rsidR="00504AD9" w:rsidRDefault="00A53EC1">
      <w:r>
        <w:rPr>
          <w:rFonts w:hint="eastAsia"/>
        </w:rPr>
        <w:t>（</w:t>
      </w:r>
      <w:r>
        <w:rPr>
          <w:rFonts w:hint="eastAsia"/>
        </w:rPr>
        <w:t>3</w:t>
      </w:r>
      <w:r>
        <w:rPr>
          <w:rFonts w:hint="eastAsia"/>
        </w:rPr>
        <w:t>）数据集成：需实现算力相关数据（各业务节点算力需求、</w:t>
      </w:r>
      <w:r>
        <w:rPr>
          <w:rFonts w:hint="eastAsia"/>
        </w:rPr>
        <w:t>GPU</w:t>
      </w:r>
      <w:r>
        <w:rPr>
          <w:rFonts w:hint="eastAsia"/>
        </w:rPr>
        <w:t>集群与边缘节点资源使用状态、算力调度记录等）、网络数据（网络拓扑结构、切片配置信息、链路状态、数据传输速率与延迟等）、安全数据（安全事件记录、攻击链信息、身份认证数据、漏洞信息等）、生产关联数据（生产计划、业务类型、资源需求波动等）、</w:t>
      </w:r>
      <w:r>
        <w:rPr>
          <w:rFonts w:hint="eastAsia"/>
        </w:rPr>
        <w:t>数字孪生</w:t>
      </w:r>
      <w:r>
        <w:rPr>
          <w:rFonts w:hint="eastAsia"/>
          <w:vanish/>
          <w:vertAlign w:val="superscript"/>
        </w:rPr>
        <w:t>[39]</w:t>
      </w:r>
      <w:r>
        <w:rPr>
          <w:rFonts w:hint="eastAsia"/>
        </w:rPr>
        <w:t>仿真数据（极端场景下的系统表现模拟、防御策略预演结果等）及跨厂区传输数据（传输内容、加密状态、权限信息等）的整合。</w:t>
      </w:r>
    </w:p>
    <w:p w:rsidR="00504AD9" w:rsidRDefault="00A53EC1">
      <w:pPr>
        <w:outlineLvl w:val="2"/>
        <w:rPr>
          <w:rFonts w:eastAsia="方正黑体_GBK"/>
        </w:rPr>
      </w:pPr>
      <w:r>
        <w:rPr>
          <w:rFonts w:eastAsia="方正黑体_GBK"/>
        </w:rPr>
        <w:t>4</w:t>
      </w:r>
      <w:r>
        <w:rPr>
          <w:rFonts w:eastAsia="方正黑体_GBK"/>
        </w:rPr>
        <w:t>.</w:t>
      </w:r>
      <w:r>
        <w:rPr>
          <w:rFonts w:eastAsia="方正黑体_GBK"/>
        </w:rPr>
        <w:t>部署方法</w:t>
      </w:r>
    </w:p>
    <w:p w:rsidR="00504AD9" w:rsidRDefault="00A53EC1">
      <w:r>
        <w:t>本地化部署：在工厂核心机房部署服务器和加密终端，通过</w:t>
      </w:r>
      <w:r>
        <w:t>AI</w:t>
      </w:r>
      <w:r>
        <w:t>自运维系统实现算力调度、网络配置、安全防护的全自动运行；配置全息可视化平台，</w:t>
      </w:r>
      <w:r>
        <w:t>实时展示算网安状态与优化建议，支持工程师通过智能设备进行沉浸式操作，核心数据与模型本地化存储。</w:t>
      </w:r>
    </w:p>
    <w:p w:rsidR="00504AD9" w:rsidRDefault="00A53EC1">
      <w:r>
        <w:t>云部署：通过加密的</w:t>
      </w:r>
      <w:r>
        <w:rPr>
          <w:rFonts w:hint="eastAsia"/>
        </w:rPr>
        <w:t>联邦学习</w:t>
      </w:r>
      <w:r>
        <w:rPr>
          <w:rFonts w:hint="eastAsia"/>
          <w:vanish/>
          <w:vertAlign w:val="superscript"/>
        </w:rPr>
        <w:t>[13]</w:t>
      </w:r>
      <w:r>
        <w:t>架构，将各厂区的基础设施运行数据脱敏后上传至云端，训练跨区域优化模型；云端模型参数经加密后下发至边缘节点，提升极端场景的应对能力。</w:t>
      </w:r>
    </w:p>
    <w:p w:rsidR="00504AD9" w:rsidRDefault="00A53EC1">
      <w:pPr>
        <w:outlineLvl w:val="1"/>
        <w:rPr>
          <w:rFonts w:eastAsia="方正楷体_GBK"/>
          <w:bCs/>
        </w:rPr>
      </w:pPr>
      <w:bookmarkStart w:id="140" w:name="_Toc17524"/>
      <w:bookmarkStart w:id="141" w:name="_Toc32372"/>
      <w:bookmarkStart w:id="142" w:name="_Toc6439"/>
      <w:r>
        <w:rPr>
          <w:rFonts w:eastAsia="方正楷体_GBK"/>
          <w:bCs/>
        </w:rPr>
        <w:t>场景三</w:t>
      </w:r>
      <w:r>
        <w:rPr>
          <w:rFonts w:eastAsia="方正楷体_GBK" w:hint="eastAsia"/>
          <w:bCs/>
        </w:rPr>
        <w:t>、</w:t>
      </w:r>
      <w:r>
        <w:rPr>
          <w:rFonts w:eastAsia="方正楷体_GBK" w:hint="eastAsia"/>
          <w:bCs/>
        </w:rPr>
        <w:t>数字孪生</w:t>
      </w:r>
      <w:r>
        <w:rPr>
          <w:rFonts w:eastAsia="方正楷体_GBK" w:hint="eastAsia"/>
          <w:bCs/>
        </w:rPr>
        <w:t>工厂构建：“自进化孪生脑”——生成式自治级</w:t>
      </w:r>
      <w:r>
        <w:rPr>
          <w:rFonts w:eastAsia="方正楷体_GBK" w:hint="eastAsia"/>
          <w:bCs/>
        </w:rPr>
        <w:t>数字孪生</w:t>
      </w:r>
      <w:r>
        <w:rPr>
          <w:rFonts w:eastAsia="方正楷体_GBK" w:hint="eastAsia"/>
          <w:bCs/>
        </w:rPr>
        <w:t>工厂</w:t>
      </w:r>
      <w:bookmarkEnd w:id="140"/>
      <w:bookmarkEnd w:id="141"/>
      <w:bookmarkEnd w:id="142"/>
    </w:p>
    <w:p w:rsidR="00504AD9" w:rsidRDefault="00A53EC1">
      <w:r>
        <w:t>针对工厂全生命周期协同、复杂问题自主诊断、</w:t>
      </w:r>
      <w:r>
        <w:rPr>
          <w:rFonts w:hint="eastAsia"/>
        </w:rPr>
        <w:t>数字孪生</w:t>
      </w:r>
      <w:r>
        <w:rPr>
          <w:rFonts w:hint="eastAsia"/>
          <w:vanish/>
          <w:vertAlign w:val="superscript"/>
        </w:rPr>
        <w:t>[39]</w:t>
      </w:r>
      <w:r>
        <w:t>与业务深度耦合的需求，引入生成式</w:t>
      </w:r>
      <w:r>
        <w:t>AI</w:t>
      </w:r>
      <w:r>
        <w:t>与深度</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技术，构建自主进化系统，通过</w:t>
      </w:r>
      <w:r>
        <w:t>AI</w:t>
      </w:r>
      <w:r>
        <w:t>算法实现全要素</w:t>
      </w:r>
      <w:r>
        <w:rPr>
          <w:rFonts w:hint="eastAsia"/>
        </w:rPr>
        <w:t>数字孪生</w:t>
      </w:r>
      <w:r>
        <w:rPr>
          <w:rFonts w:hint="eastAsia"/>
          <w:vanish/>
          <w:vertAlign w:val="superscript"/>
        </w:rPr>
        <w:t>[3</w:t>
      </w:r>
      <w:r>
        <w:rPr>
          <w:rFonts w:hint="eastAsia"/>
          <w:vanish/>
          <w:vertAlign w:val="superscript"/>
        </w:rPr>
        <w:t>9]</w:t>
      </w:r>
      <w:r>
        <w:t>的自主建模、全流程智能决策与全生命周期持续优化。</w:t>
      </w:r>
    </w:p>
    <w:p w:rsidR="00504AD9" w:rsidRDefault="00A53EC1">
      <w:pPr>
        <w:outlineLvl w:val="2"/>
        <w:rPr>
          <w:rFonts w:eastAsia="方正黑体_GBK"/>
        </w:rPr>
      </w:pPr>
      <w:r>
        <w:rPr>
          <w:rFonts w:eastAsia="方正黑体_GBK"/>
        </w:rPr>
        <w:t>1</w:t>
      </w:r>
      <w:r>
        <w:rPr>
          <w:rFonts w:eastAsia="方正黑体_GBK"/>
        </w:rPr>
        <w:t>.</w:t>
      </w:r>
      <w:r>
        <w:rPr>
          <w:rFonts w:eastAsia="方正黑体_GBK"/>
        </w:rPr>
        <w:t>技术应用</w:t>
      </w:r>
    </w:p>
    <w:p w:rsidR="00504AD9" w:rsidRDefault="00A53EC1">
      <w:pPr>
        <w:rPr>
          <w:rFonts w:eastAsia="仿宋_GB2312"/>
        </w:rPr>
      </w:pPr>
      <w:r>
        <w:t>生成式</w:t>
      </w:r>
      <w:r>
        <w:t>AI</w:t>
      </w:r>
      <w:r>
        <w:rPr>
          <w:rFonts w:hint="eastAsia"/>
        </w:rPr>
        <w:t>数字孪生</w:t>
      </w:r>
      <w:r>
        <w:rPr>
          <w:rFonts w:hint="eastAsia"/>
          <w:vanish/>
          <w:vertAlign w:val="superscript"/>
        </w:rPr>
        <w:t>[39]</w:t>
      </w:r>
      <w:r>
        <w:t>建模：基于扩散模型与三维重建大模型，输入设备</w:t>
      </w:r>
      <w:r>
        <w:t>CAD</w:t>
      </w:r>
      <w:r>
        <w:t>图纸、工艺参数等基础数据后，</w:t>
      </w:r>
      <w:r>
        <w:t>AI</w:t>
      </w:r>
      <w:r>
        <w:t>自主生成高精度的动态</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体，并自动更新模型细节，建模效率大幅提升</w:t>
      </w:r>
      <w:r>
        <w:rPr>
          <w:rFonts w:hint="eastAsia"/>
        </w:rPr>
        <w:t>。</w:t>
      </w:r>
    </w:p>
    <w:p w:rsidR="00504AD9" w:rsidRDefault="00A53EC1">
      <w:r>
        <w:t>多智能体</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决策：部署</w:t>
      </w:r>
      <w:r>
        <w:rPr>
          <w:rFonts w:hint="eastAsia"/>
        </w:rPr>
        <w:t>强化学习</w:t>
      </w:r>
      <w:r>
        <w:rPr>
          <w:rFonts w:hint="eastAsia"/>
        </w:rPr>
        <w:t>基础</w:t>
      </w:r>
      <w:r>
        <w:rPr>
          <w:rFonts w:hint="eastAsia"/>
          <w:vanish/>
          <w:vertAlign w:val="superscript"/>
        </w:rPr>
        <w:t>[9]</w:t>
      </w:r>
      <w:r>
        <w:t>智能体，通过</w:t>
      </w:r>
      <w:r>
        <w:rPr>
          <w:rFonts w:hint="eastAsia"/>
        </w:rPr>
        <w:t>联邦学习</w:t>
      </w:r>
      <w:r>
        <w:rPr>
          <w:rFonts w:hint="eastAsia"/>
          <w:vanish/>
          <w:vertAlign w:val="superscript"/>
        </w:rPr>
        <w:t>[13]</w:t>
      </w:r>
      <w:r>
        <w:t>协同优化生产参数，实时响应订单变化与设备异常，全局生产效率提升</w:t>
      </w:r>
      <w:r>
        <w:rPr>
          <w:rFonts w:hint="eastAsia"/>
        </w:rPr>
        <w:t>。</w:t>
      </w:r>
      <w:r>
        <w:rPr>
          <w:rFonts w:eastAsia="方正黑体_GBK"/>
        </w:rPr>
        <w:t>​</w:t>
      </w:r>
    </w:p>
    <w:p w:rsidR="00504AD9" w:rsidRDefault="00A53EC1">
      <w:r>
        <w:t>行业垂直大模型深度应用：训练制造业垂直大模型，集成工艺知识库与故障案例库，输入生产数据后自动生成工艺优化方案，复杂问题诊断准确率提高</w:t>
      </w:r>
      <w:r>
        <w:rPr>
          <w:rFonts w:hint="eastAsia"/>
        </w:rPr>
        <w:t>。</w:t>
      </w:r>
      <w:r>
        <w:rPr>
          <w:rFonts w:eastAsia="方正黑体_GBK"/>
        </w:rPr>
        <w:t>​</w:t>
      </w:r>
    </w:p>
    <w:p w:rsidR="00504AD9" w:rsidRDefault="00A53EC1">
      <w:r>
        <w:t>因果推断</w:t>
      </w:r>
      <w:r>
        <w:t>AI</w:t>
      </w:r>
      <w:r>
        <w:t>分析：基于因果图模型挖掘生产数据中的隐性关联，区分相关关系与因果关系，避免基础</w:t>
      </w:r>
      <w:r>
        <w:t>AI</w:t>
      </w:r>
      <w:r>
        <w:t>分析的</w:t>
      </w:r>
      <w:r>
        <w:t>“</w:t>
      </w:r>
      <w:r>
        <w:t>伪关联</w:t>
      </w:r>
      <w:r>
        <w:t>”</w:t>
      </w:r>
      <w:r>
        <w:t>问题，根因定位时间显著缩短</w:t>
      </w:r>
      <w:r>
        <w:rPr>
          <w:rFonts w:hint="eastAsia"/>
        </w:rPr>
        <w:t>。</w:t>
      </w:r>
      <w:r>
        <w:rPr>
          <w:rFonts w:eastAsia="方正黑体_GBK"/>
        </w:rPr>
        <w:t>​</w:t>
      </w:r>
    </w:p>
    <w:p w:rsidR="00504AD9" w:rsidRDefault="00A53EC1">
      <w:r>
        <w:rPr>
          <w:rFonts w:hint="eastAsia"/>
        </w:rPr>
        <w:t>数字孪生</w:t>
      </w:r>
      <w:r>
        <w:rPr>
          <w:rFonts w:hint="eastAsia"/>
          <w:vanish/>
          <w:vertAlign w:val="superscript"/>
        </w:rPr>
        <w:t>[39]</w:t>
      </w:r>
      <w:r>
        <w:t>全生命周期进化：通过时序</w:t>
      </w:r>
      <w:r>
        <w:t>AI</w:t>
      </w:r>
      <w:r>
        <w:t>模型持续学习工厂运营数据，</w:t>
      </w:r>
      <w:r>
        <w:rPr>
          <w:rFonts w:hint="eastAsia"/>
        </w:rPr>
        <w:t>数字孪生</w:t>
      </w:r>
      <w:r>
        <w:rPr>
          <w:rFonts w:hint="eastAsia"/>
          <w:vanish/>
          <w:vertAlign w:val="superscript"/>
        </w:rPr>
        <w:t>[39]</w:t>
      </w:r>
      <w:r>
        <w:t>体自主修正模型参数，与物理工厂的偏差率低</w:t>
      </w:r>
      <w:r>
        <w:rPr>
          <w:rFonts w:hint="eastAsia"/>
        </w:rPr>
        <w:t>。</w:t>
      </w:r>
      <w:r>
        <w:rPr>
          <w:rFonts w:eastAsia="方正黑体_GBK"/>
        </w:rPr>
        <w:t>​</w:t>
      </w:r>
    </w:p>
    <w:p w:rsidR="00504AD9" w:rsidRDefault="00A53EC1">
      <w:pPr>
        <w:outlineLvl w:val="2"/>
        <w:rPr>
          <w:rFonts w:eastAsia="方正黑体_GBK"/>
        </w:rPr>
      </w:pPr>
      <w:r>
        <w:rPr>
          <w:rFonts w:eastAsia="方正黑体_GBK"/>
        </w:rPr>
        <w:t>2</w:t>
      </w:r>
      <w:r>
        <w:rPr>
          <w:rFonts w:eastAsia="方正黑体_GBK"/>
        </w:rPr>
        <w:t>.</w:t>
      </w:r>
      <w:r>
        <w:rPr>
          <w:rFonts w:eastAsia="方正黑体_GBK"/>
        </w:rPr>
        <w:t>解决问题</w:t>
      </w:r>
    </w:p>
    <w:p w:rsidR="00504AD9" w:rsidRDefault="00A53EC1">
      <w:pPr>
        <w:rPr>
          <w:rFonts w:eastAsia="仿宋_GB2312"/>
        </w:rPr>
      </w:pPr>
      <w:r>
        <w:rPr>
          <w:rFonts w:hint="eastAsia"/>
        </w:rPr>
        <w:t>（</w:t>
      </w:r>
      <w:r>
        <w:rPr>
          <w:rFonts w:hint="eastAsia"/>
        </w:rPr>
        <w:t>1</w:t>
      </w:r>
      <w:r>
        <w:rPr>
          <w:rFonts w:hint="eastAsia"/>
        </w:rPr>
        <w:t>）</w:t>
      </w:r>
      <w:r>
        <w:rPr>
          <w:rFonts w:hint="eastAsia"/>
        </w:rPr>
        <w:t>数字孪生</w:t>
      </w:r>
      <w:r>
        <w:rPr>
          <w:rFonts w:hint="eastAsia"/>
          <w:vanish/>
          <w:vertAlign w:val="superscript"/>
        </w:rPr>
        <w:t>[39]</w:t>
      </w:r>
      <w:r>
        <w:t>建模人工干预多，复杂工厂建模周期长，</w:t>
      </w:r>
      <w:r>
        <w:rPr>
          <w:rFonts w:hint="eastAsia"/>
        </w:rPr>
        <w:t>难以</w:t>
      </w:r>
      <w:r>
        <w:t>适配产线改造</w:t>
      </w:r>
      <w:r>
        <w:rPr>
          <w:rFonts w:hint="eastAsia"/>
        </w:rPr>
        <w:t>。</w:t>
      </w:r>
    </w:p>
    <w:p w:rsidR="00504AD9" w:rsidRDefault="00A53EC1">
      <w:pPr>
        <w:rPr>
          <w:rFonts w:eastAsia="仿宋_GB2312"/>
        </w:rPr>
      </w:pPr>
      <w:r>
        <w:rPr>
          <w:rFonts w:hint="eastAsia"/>
        </w:rPr>
        <w:t>（</w:t>
      </w:r>
      <w:r>
        <w:rPr>
          <w:rFonts w:hint="eastAsia"/>
        </w:rPr>
        <w:t>2</w:t>
      </w:r>
      <w:r>
        <w:rPr>
          <w:rFonts w:hint="eastAsia"/>
        </w:rPr>
        <w:t>）</w:t>
      </w:r>
      <w:r>
        <w:t>全</w:t>
      </w:r>
      <w:r>
        <w:t>生命周期数据分散，孪生体调用有限，</w:t>
      </w:r>
      <w:r>
        <w:rPr>
          <w:rFonts w:hint="eastAsia"/>
        </w:rPr>
        <w:t>难以</w:t>
      </w:r>
      <w:r>
        <w:t>支撑全流程优化</w:t>
      </w:r>
      <w:r>
        <w:rPr>
          <w:rFonts w:hint="eastAsia"/>
        </w:rPr>
        <w:t>。</w:t>
      </w:r>
    </w:p>
    <w:p w:rsidR="00504AD9" w:rsidRDefault="00A53EC1">
      <w:pPr>
        <w:rPr>
          <w:rFonts w:eastAsia="仿宋_GB2312"/>
        </w:rPr>
      </w:pPr>
      <w:r>
        <w:rPr>
          <w:rFonts w:hint="eastAsia"/>
        </w:rPr>
        <w:t>（</w:t>
      </w:r>
      <w:r>
        <w:rPr>
          <w:rFonts w:hint="eastAsia"/>
        </w:rPr>
        <w:t>3</w:t>
      </w:r>
      <w:r>
        <w:rPr>
          <w:rFonts w:hint="eastAsia"/>
        </w:rPr>
        <w:t>）</w:t>
      </w:r>
      <w:r>
        <w:t>复杂问题依赖专家，解决效率低</w:t>
      </w:r>
      <w:r>
        <w:rPr>
          <w:rFonts w:hint="eastAsia"/>
        </w:rPr>
        <w:t>。</w:t>
      </w:r>
    </w:p>
    <w:p w:rsidR="00504AD9" w:rsidRDefault="00A53EC1">
      <w:pPr>
        <w:rPr>
          <w:rFonts w:eastAsia="仿宋_GB2312"/>
        </w:rPr>
      </w:pPr>
      <w:r>
        <w:rPr>
          <w:rFonts w:hint="eastAsia"/>
        </w:rPr>
        <w:t>（</w:t>
      </w:r>
      <w:r>
        <w:rPr>
          <w:rFonts w:hint="eastAsia"/>
        </w:rPr>
        <w:t>4</w:t>
      </w:r>
      <w:r>
        <w:rPr>
          <w:rFonts w:hint="eastAsia"/>
        </w:rPr>
        <w:t>）</w:t>
      </w:r>
      <w:r>
        <w:t>与生产业务耦合度低，虚拟方案</w:t>
      </w:r>
      <w:r>
        <w:rPr>
          <w:rFonts w:hint="eastAsia"/>
        </w:rPr>
        <w:t>难以</w:t>
      </w:r>
      <w:r>
        <w:t>自动转化为执行指令</w:t>
      </w:r>
      <w:r>
        <w:rPr>
          <w:rFonts w:hint="eastAsia"/>
        </w:rPr>
        <w:t>。</w:t>
      </w:r>
    </w:p>
    <w:p w:rsidR="00504AD9" w:rsidRDefault="00A53EC1">
      <w:pPr>
        <w:rPr>
          <w:rFonts w:eastAsia="仿宋_GB2312"/>
        </w:rPr>
      </w:pPr>
      <w:r>
        <w:rPr>
          <w:rFonts w:hint="eastAsia"/>
        </w:rPr>
        <w:t>（</w:t>
      </w:r>
      <w:r>
        <w:rPr>
          <w:rFonts w:hint="eastAsia"/>
        </w:rPr>
        <w:t>5</w:t>
      </w:r>
      <w:r>
        <w:rPr>
          <w:rFonts w:hint="eastAsia"/>
        </w:rPr>
        <w:t>）</w:t>
      </w:r>
      <w:r>
        <w:t>多层级模型缺乏协同，容易出现局部最优</w:t>
      </w:r>
      <w:r>
        <w:rPr>
          <w:rFonts w:hint="eastAsia"/>
        </w:rPr>
        <w:t>。</w:t>
      </w:r>
    </w:p>
    <w:p w:rsidR="00504AD9" w:rsidRDefault="00A53EC1">
      <w:pPr>
        <w:rPr>
          <w:rFonts w:eastAsia="仿宋_GB2312"/>
        </w:rPr>
      </w:pPr>
      <w:r>
        <w:rPr>
          <w:rFonts w:hint="eastAsia"/>
        </w:rPr>
        <w:t>（</w:t>
      </w:r>
      <w:r>
        <w:rPr>
          <w:rFonts w:hint="eastAsia"/>
        </w:rPr>
        <w:t>6</w:t>
      </w:r>
      <w:r>
        <w:rPr>
          <w:rFonts w:hint="eastAsia"/>
        </w:rPr>
        <w:t>）</w:t>
      </w:r>
      <w:r>
        <w:t>模型更新滞后，物理改造后虚拟同步慢，影响决策时效</w:t>
      </w:r>
      <w:r>
        <w:rPr>
          <w:rFonts w:hint="eastAsia"/>
        </w:rPr>
        <w:t>。</w:t>
      </w:r>
    </w:p>
    <w:p w:rsidR="00504AD9" w:rsidRDefault="00A53EC1">
      <w:pPr>
        <w:rPr>
          <w:rFonts w:eastAsia="仿宋_GB2312"/>
        </w:rPr>
      </w:pPr>
      <w:r>
        <w:rPr>
          <w:rFonts w:hint="eastAsia"/>
        </w:rPr>
        <w:t>（</w:t>
      </w:r>
      <w:r>
        <w:rPr>
          <w:rFonts w:hint="eastAsia"/>
        </w:rPr>
        <w:t>7</w:t>
      </w:r>
      <w:r>
        <w:rPr>
          <w:rFonts w:hint="eastAsia"/>
        </w:rPr>
        <w:t>）</w:t>
      </w:r>
      <w:r>
        <w:t>生产知识未数字化，新员工学习周期长</w:t>
      </w:r>
      <w:r>
        <w:rPr>
          <w:rFonts w:hint="eastAsia"/>
        </w:rPr>
        <w:t>。</w:t>
      </w:r>
    </w:p>
    <w:p w:rsidR="00504AD9" w:rsidRDefault="00A53EC1">
      <w:r>
        <w:rPr>
          <w:rFonts w:hint="eastAsia"/>
        </w:rPr>
        <w:t>（</w:t>
      </w:r>
      <w:r>
        <w:rPr>
          <w:rFonts w:hint="eastAsia"/>
        </w:rPr>
        <w:t>8</w:t>
      </w:r>
      <w:r>
        <w:rPr>
          <w:rFonts w:hint="eastAsia"/>
        </w:rPr>
        <w:t>）</w:t>
      </w:r>
      <w:r>
        <w:t>仿真仅覆盖常规场景，极端工况模拟效果差，应急支撑不足。</w:t>
      </w:r>
    </w:p>
    <w:p w:rsidR="00504AD9" w:rsidRDefault="00A53EC1">
      <w:pPr>
        <w:outlineLvl w:val="2"/>
        <w:rPr>
          <w:rFonts w:eastAsia="方正黑体_GBK"/>
        </w:rPr>
      </w:pPr>
      <w:r>
        <w:rPr>
          <w:rFonts w:eastAsia="方正黑体_GBK"/>
        </w:rPr>
        <w:t>3</w:t>
      </w:r>
      <w:r>
        <w:rPr>
          <w:rFonts w:eastAsia="方正黑体_GBK"/>
        </w:rPr>
        <w:t>.</w:t>
      </w:r>
      <w:r>
        <w:rPr>
          <w:rFonts w:eastAsia="方正黑体_GBK"/>
        </w:rPr>
        <w:t>基础条件</w:t>
      </w:r>
    </w:p>
    <w:p w:rsidR="00504AD9" w:rsidRDefault="00A53EC1">
      <w:r>
        <w:t>（</w:t>
      </w:r>
      <w:r>
        <w:t>1</w:t>
      </w:r>
      <w:r>
        <w:t>）硬件：激光扫描仪、智算中心服务器、多模态传感器阵列、脑机接口交互设备、全息投影终端、边缘智算节点等。</w:t>
      </w:r>
    </w:p>
    <w:p w:rsidR="00504AD9" w:rsidRDefault="00A53EC1">
      <w:r>
        <w:t>（</w:t>
      </w:r>
      <w:r>
        <w:t>2</w:t>
      </w:r>
      <w:r>
        <w:t>）</w:t>
      </w:r>
      <w:r>
        <w:rPr>
          <w:rFonts w:hint="eastAsia"/>
        </w:rPr>
        <w:t>软件工具</w:t>
      </w:r>
      <w:r>
        <w:t>：服务器</w:t>
      </w:r>
      <w:r>
        <w:t>/</w:t>
      </w:r>
      <w:r>
        <w:t>工作站操作系统</w:t>
      </w:r>
      <w:r>
        <w:rPr>
          <w:rFonts w:hint="eastAsia"/>
        </w:rPr>
        <w:t>（</w:t>
      </w:r>
      <w:r>
        <w:t>如</w:t>
      </w:r>
      <w:r>
        <w:t>Windows</w:t>
      </w:r>
      <w:r>
        <w:t>、</w:t>
      </w:r>
      <w:r>
        <w:t>Linux</w:t>
      </w:r>
      <w:r>
        <w:rPr>
          <w:rFonts w:hint="eastAsia"/>
        </w:rPr>
        <w:t>）</w:t>
      </w:r>
      <w:r>
        <w:t>、制造业垂直大模型平台、</w:t>
      </w:r>
      <w:r>
        <w:rPr>
          <w:rFonts w:hint="eastAsia"/>
        </w:rPr>
        <w:t>联邦学习框架</w:t>
      </w:r>
      <w:r>
        <w:rPr>
          <w:rFonts w:hint="eastAsia"/>
          <w:vertAlign w:val="superscript"/>
        </w:rPr>
        <w:t>[</w:t>
      </w:r>
      <w:r>
        <w:rPr>
          <w:rFonts w:hint="eastAsia"/>
          <w:vertAlign w:val="superscript"/>
        </w:rPr>
        <w:t>10</w:t>
      </w:r>
      <w:r>
        <w:rPr>
          <w:rFonts w:hint="eastAsia"/>
          <w:vertAlign w:val="superscript"/>
        </w:rPr>
        <w:t>]</w:t>
      </w:r>
      <w:r>
        <w:t>。因果推断分析引擎、</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全生命周期管理系统、极端场景仿真引擎等。</w:t>
      </w:r>
    </w:p>
    <w:p w:rsidR="00504AD9" w:rsidRDefault="00A53EC1">
      <w:r>
        <w:rPr>
          <w:rFonts w:hint="eastAsia"/>
        </w:rPr>
        <w:t>（</w:t>
      </w:r>
      <w:r>
        <w:rPr>
          <w:rFonts w:hint="eastAsia"/>
        </w:rPr>
        <w:t>3</w:t>
      </w:r>
      <w:r>
        <w:rPr>
          <w:rFonts w:hint="eastAsia"/>
        </w:rPr>
        <w:t>）数据集成：需实现工厂全要素基础数据（设备</w:t>
      </w:r>
      <w:r>
        <w:rPr>
          <w:rFonts w:hint="eastAsia"/>
        </w:rPr>
        <w:t>CAD</w:t>
      </w:r>
      <w:r>
        <w:rPr>
          <w:rFonts w:hint="eastAsia"/>
        </w:rPr>
        <w:t>图纸、工艺参数、产线布局、建筑结构等）、全生命周期运营数据（生产计划、订单数据、设备运行状态、能耗数据、质量检测结果、维护记录等）、多模态感知数据（激光扫描点云、传感器实时监测数据、图像视频数据等）、知识与案例数据（工艺知识库、故障案例库、专家经验、行业最佳实践等）、</w:t>
      </w:r>
      <w:r>
        <w:rPr>
          <w:rFonts w:hint="eastAsia"/>
        </w:rPr>
        <w:t>数字孪</w:t>
      </w:r>
      <w:r>
        <w:rPr>
          <w:rFonts w:hint="eastAsia"/>
        </w:rPr>
        <w:t>生</w:t>
      </w:r>
      <w:r>
        <w:rPr>
          <w:rFonts w:hint="eastAsia"/>
          <w:vanish/>
          <w:vertAlign w:val="superscript"/>
        </w:rPr>
        <w:t>[39]</w:t>
      </w:r>
      <w:r>
        <w:rPr>
          <w:rFonts w:hint="eastAsia"/>
        </w:rPr>
        <w:t>模型数据（动态孪生体参数、模型更新记录、虚拟仿真结果等）及极端场景数据（历史极端工况记录、应急处理方案、模拟仿真数据等）的整合。</w:t>
      </w:r>
    </w:p>
    <w:p w:rsidR="00504AD9" w:rsidRDefault="00A53EC1">
      <w:pPr>
        <w:outlineLvl w:val="2"/>
        <w:rPr>
          <w:rFonts w:eastAsia="方正黑体_GBK"/>
        </w:rPr>
      </w:pPr>
      <w:r>
        <w:rPr>
          <w:rFonts w:eastAsia="方正黑体_GBK"/>
        </w:rPr>
        <w:t>4</w:t>
      </w:r>
      <w:r>
        <w:rPr>
          <w:rFonts w:eastAsia="方正黑体_GBK"/>
        </w:rPr>
        <w:t>.</w:t>
      </w:r>
      <w:r>
        <w:rPr>
          <w:rFonts w:eastAsia="方正黑体_GBK"/>
        </w:rPr>
        <w:t>部署方法</w:t>
      </w:r>
    </w:p>
    <w:p w:rsidR="00504AD9" w:rsidRDefault="00A53EC1">
      <w:r>
        <w:t>本地部署：在工厂部署边缘智算节点与全息交互终端，生成式</w:t>
      </w:r>
      <w:r>
        <w:t>AI</w:t>
      </w:r>
      <w:r>
        <w:t>实时构建并更新</w:t>
      </w:r>
      <w:r>
        <w:rPr>
          <w:rFonts w:hint="eastAsia"/>
        </w:rPr>
        <w:t>数字孪生</w:t>
      </w:r>
      <w:r>
        <w:rPr>
          <w:rFonts w:hint="eastAsia"/>
          <w:vanish/>
          <w:vertAlign w:val="superscript"/>
        </w:rPr>
        <w:t>[39]</w:t>
      </w:r>
      <w:r>
        <w:t>体，多智能体</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智能体分布式运行于各设备层级，实现迅速本地决策；通过硬件级隔离确保</w:t>
      </w:r>
      <w:r>
        <w:rPr>
          <w:rFonts w:hint="eastAsia"/>
        </w:rPr>
        <w:t>数字孪生</w:t>
      </w:r>
      <w:r>
        <w:rPr>
          <w:rFonts w:hint="eastAsia"/>
          <w:vanish/>
          <w:vertAlign w:val="superscript"/>
        </w:rPr>
        <w:t>[39]</w:t>
      </w:r>
      <w:r>
        <w:t>系统与生产控制系统的安全交互，核心模型与数据本地化存储，保障工业安全。</w:t>
      </w:r>
    </w:p>
    <w:p w:rsidR="00504AD9" w:rsidRDefault="00A53EC1">
      <w:r>
        <w:t>云部署：边缘节点将脱敏的</w:t>
      </w:r>
      <w:r>
        <w:rPr>
          <w:rFonts w:hint="eastAsia"/>
        </w:rPr>
        <w:t>数字孪生</w:t>
      </w:r>
      <w:r>
        <w:rPr>
          <w:rFonts w:hint="eastAsia"/>
          <w:vanish/>
          <w:vertAlign w:val="superscript"/>
        </w:rPr>
        <w:t>[39]</w:t>
      </w:r>
      <w:r>
        <w:t>优化经验上传至云端大模型，云端聚合跨厂区数据训练行业通用模型，</w:t>
      </w:r>
      <w:r>
        <w:rPr>
          <w:rFonts w:hint="eastAsia"/>
        </w:rPr>
        <w:t>定期</w:t>
      </w:r>
      <w:r>
        <w:t>将优化后的模型参数下发至边缘节点，提升</w:t>
      </w:r>
      <w:r>
        <w:rPr>
          <w:rFonts w:hint="eastAsia"/>
        </w:rPr>
        <w:t>数字孪生</w:t>
      </w:r>
      <w:r>
        <w:rPr>
          <w:rFonts w:hint="eastAsia"/>
          <w:vanish/>
          <w:vertAlign w:val="superscript"/>
        </w:rPr>
        <w:t>[39]</w:t>
      </w:r>
      <w:r>
        <w:t>体的仿真能力。</w:t>
      </w:r>
    </w:p>
    <w:p w:rsidR="00504AD9" w:rsidRDefault="00A53EC1">
      <w:pPr>
        <w:outlineLvl w:val="1"/>
        <w:rPr>
          <w:rFonts w:eastAsia="方正楷体_GBK"/>
          <w:bCs/>
        </w:rPr>
      </w:pPr>
      <w:bookmarkStart w:id="143" w:name="_Toc5762"/>
      <w:bookmarkStart w:id="144" w:name="_Toc14613"/>
      <w:bookmarkStart w:id="145" w:name="_Toc21772"/>
      <w:r>
        <w:rPr>
          <w:rFonts w:eastAsia="方正楷体_GBK"/>
          <w:bCs/>
        </w:rPr>
        <w:t>（二）产品研发环节</w:t>
      </w:r>
      <w:bookmarkEnd w:id="143"/>
      <w:bookmarkEnd w:id="144"/>
      <w:bookmarkEnd w:id="145"/>
    </w:p>
    <w:p w:rsidR="00504AD9" w:rsidRDefault="00A53EC1">
      <w:pPr>
        <w:outlineLvl w:val="1"/>
        <w:rPr>
          <w:rFonts w:eastAsia="方正楷体_GBK"/>
          <w:bCs/>
        </w:rPr>
      </w:pPr>
      <w:bookmarkStart w:id="146" w:name="_Toc5670"/>
      <w:bookmarkStart w:id="147" w:name="_Toc29538"/>
      <w:bookmarkStart w:id="148" w:name="_Toc2527"/>
      <w:r>
        <w:rPr>
          <w:rFonts w:eastAsia="方正楷体_GBK"/>
          <w:bCs/>
        </w:rPr>
        <w:t>场景四：</w:t>
      </w:r>
      <w:r>
        <w:rPr>
          <w:rFonts w:eastAsia="方正楷体_GBK" w:hint="eastAsia"/>
          <w:bCs/>
        </w:rPr>
        <w:t>智能设计与虚拟验证闭环：“创新智脑”——因果自进化级闭环系统</w:t>
      </w:r>
      <w:bookmarkEnd w:id="146"/>
      <w:bookmarkEnd w:id="147"/>
      <w:bookmarkEnd w:id="148"/>
    </w:p>
    <w:p w:rsidR="00504AD9" w:rsidRDefault="00A53EC1">
      <w:r>
        <w:t>针对复杂产品多性能强耦合、动态工况模拟精度不足、研发迭代效率低的问题，引入生成式</w:t>
      </w:r>
      <w:r>
        <w:t>AI</w:t>
      </w:r>
      <w:r>
        <w:t>与因果推理技术，构建全链路自主闭环进化系统，通过</w:t>
      </w:r>
      <w:r>
        <w:t>AI</w:t>
      </w:r>
      <w:r>
        <w:t>算法实现设计方案的自主生成、极端工况的精准模拟与跨领域知识的智能复用。</w:t>
      </w:r>
    </w:p>
    <w:p w:rsidR="00504AD9" w:rsidRDefault="00A53EC1">
      <w:pPr>
        <w:outlineLvl w:val="2"/>
        <w:rPr>
          <w:rFonts w:eastAsia="方正黑体_GBK"/>
        </w:rPr>
      </w:pPr>
      <w:r>
        <w:rPr>
          <w:rFonts w:eastAsia="方正黑体_GBK"/>
        </w:rPr>
        <w:t>1</w:t>
      </w:r>
      <w:r>
        <w:rPr>
          <w:rFonts w:eastAsia="方正黑体_GBK"/>
        </w:rPr>
        <w:t>.</w:t>
      </w:r>
      <w:r>
        <w:rPr>
          <w:rFonts w:eastAsia="方正黑体_GBK"/>
        </w:rPr>
        <w:t>技术应用</w:t>
      </w:r>
    </w:p>
    <w:p w:rsidR="00504AD9" w:rsidRDefault="00A53EC1">
      <w:r>
        <w:rPr>
          <w:rFonts w:hint="eastAsia"/>
        </w:rPr>
        <w:t>智能设计辅助进化：采用需求特征提取模型将市场数据转化为设计约束，</w:t>
      </w:r>
      <w:r>
        <w:rPr>
          <w:rFonts w:hint="eastAsia"/>
        </w:rPr>
        <w:t>通过参数化设计模型生成候选方案，结合多目标优化算法实现性能平衡，设计迭代周期缩短。</w:t>
      </w:r>
      <w:r>
        <w:rPr>
          <w:rFonts w:eastAsia="方正黑体_GBK"/>
        </w:rPr>
        <w:t>​</w:t>
      </w:r>
    </w:p>
    <w:p w:rsidR="00504AD9" w:rsidRDefault="00A53EC1">
      <w:r>
        <w:t>多物理场动态耦合仿真：采用</w:t>
      </w:r>
      <w:r>
        <w:t>AI</w:t>
      </w:r>
      <w:r>
        <w:t>驱动的多尺度仿真引擎，模拟产品在极端工况下的性能变化，耦合精度高，仿真结果与物理试验偏差率较低</w:t>
      </w:r>
      <w:r>
        <w:rPr>
          <w:rFonts w:hint="eastAsia"/>
        </w:rPr>
        <w:t>。</w:t>
      </w:r>
      <w:r>
        <w:rPr>
          <w:rFonts w:eastAsia="方正黑体_GBK"/>
        </w:rPr>
        <w:t>​</w:t>
      </w:r>
    </w:p>
    <w:p w:rsidR="00504AD9" w:rsidRDefault="00A53EC1">
      <w:r>
        <w:t>因果推理失效预测：基于因果模型与</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，挖掘设计参数与失效风险的因果关系，潜在失效风险预测准确，提前识别传统仿真遗漏的隐患</w:t>
      </w:r>
      <w:r>
        <w:rPr>
          <w:rFonts w:hint="eastAsia"/>
        </w:rPr>
        <w:t>。</w:t>
      </w:r>
      <w:r>
        <w:rPr>
          <w:rFonts w:eastAsia="方正黑体_GBK"/>
        </w:rPr>
        <w:t>​</w:t>
      </w:r>
    </w:p>
    <w:p w:rsidR="00504AD9" w:rsidRDefault="00A53EC1">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全生命周期验证：构建</w:t>
      </w:r>
      <w:r>
        <w:rPr>
          <w:rFonts w:hint="eastAsia"/>
        </w:rPr>
        <w:t>产品全生命周期数字孪生</w:t>
      </w:r>
      <w:r>
        <w:rPr>
          <w:rFonts w:hint="eastAsia"/>
          <w:vanish/>
          <w:vertAlign w:val="superscript"/>
        </w:rPr>
        <w:t>[39]</w:t>
      </w:r>
      <w:r>
        <w:t>体，集成用户使用数据与生产工艺数据，</w:t>
      </w:r>
      <w:r>
        <w:t>AI</w:t>
      </w:r>
      <w:r>
        <w:t>实时修正仿真模型参数，使虚拟验证贯穿</w:t>
      </w:r>
      <w:r>
        <w:t>研发全流程</w:t>
      </w:r>
      <w:r>
        <w:rPr>
          <w:rFonts w:hint="eastAsia"/>
        </w:rPr>
        <w:t>。</w:t>
      </w:r>
      <w:r>
        <w:rPr>
          <w:rFonts w:eastAsia="方正黑体_GBK"/>
        </w:rPr>
        <w:t>​</w:t>
      </w:r>
    </w:p>
    <w:p w:rsidR="00504AD9" w:rsidRDefault="00A53EC1">
      <w:r>
        <w:t>跨领域知识迁移学习：训练跨行业设计大模型，通过</w:t>
      </w:r>
      <w:r>
        <w:rPr>
          <w:rFonts w:hint="eastAsia"/>
        </w:rPr>
        <w:t>联邦学习</w:t>
      </w:r>
      <w:r>
        <w:rPr>
          <w:rFonts w:hint="eastAsia"/>
          <w:vanish/>
          <w:vertAlign w:val="superscript"/>
        </w:rPr>
        <w:t>[13]</w:t>
      </w:r>
      <w:r>
        <w:t>整合不同领域的研发经验，</w:t>
      </w:r>
      <w:r>
        <w:t>AI</w:t>
      </w:r>
      <w:r>
        <w:t>自动复用同类产品的成功设计策略，实现跨领域创新</w:t>
      </w:r>
      <w:r>
        <w:rPr>
          <w:rFonts w:hint="eastAsia"/>
        </w:rPr>
        <w:t>。</w:t>
      </w:r>
      <w:r>
        <w:rPr>
          <w:rFonts w:eastAsia="方正黑体_GBK"/>
        </w:rPr>
        <w:t>​</w:t>
      </w:r>
    </w:p>
    <w:p w:rsidR="00504AD9" w:rsidRDefault="00A53EC1">
      <w:r>
        <w:t>自主闭环优化系统：</w:t>
      </w:r>
      <w:r>
        <w:rPr>
          <w:rFonts w:hint="eastAsia"/>
        </w:rPr>
        <w:t>基于多智能体</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rPr>
        <w:t>，采用集中式训练</w:t>
      </w:r>
      <w:r>
        <w:rPr>
          <w:rFonts w:hint="eastAsia"/>
        </w:rPr>
        <w:t>+</w:t>
      </w:r>
      <w:r>
        <w:rPr>
          <w:rFonts w:hint="eastAsia"/>
        </w:rPr>
        <w:t>分布式执行架构，智能体协同优化设计方案并实时对接仿真系统验证生产可行性，形成</w:t>
      </w:r>
      <w:r>
        <w:rPr>
          <w:rFonts w:hint="eastAsia"/>
        </w:rPr>
        <w:t>“</w:t>
      </w:r>
      <w:r>
        <w:rPr>
          <w:rFonts w:hint="eastAsia"/>
        </w:rPr>
        <w:t>仿真</w:t>
      </w:r>
      <w:r>
        <w:rPr>
          <w:rFonts w:hint="eastAsia"/>
        </w:rPr>
        <w:t>-</w:t>
      </w:r>
      <w:r>
        <w:rPr>
          <w:rFonts w:hint="eastAsia"/>
        </w:rPr>
        <w:t>优化</w:t>
      </w:r>
      <w:r>
        <w:rPr>
          <w:rFonts w:hint="eastAsia"/>
        </w:rPr>
        <w:t>-</w:t>
      </w:r>
      <w:r>
        <w:rPr>
          <w:rFonts w:hint="eastAsia"/>
        </w:rPr>
        <w:t>生产</w:t>
      </w:r>
      <w:r>
        <w:rPr>
          <w:rFonts w:hint="eastAsia"/>
        </w:rPr>
        <w:t>”</w:t>
      </w:r>
      <w:r>
        <w:rPr>
          <w:rFonts w:hint="eastAsia"/>
        </w:rPr>
        <w:t>全链路闭环，缩短方案迭代周期。</w:t>
      </w:r>
    </w:p>
    <w:p w:rsidR="00504AD9" w:rsidRDefault="00A53EC1">
      <w:pPr>
        <w:outlineLvl w:val="2"/>
        <w:rPr>
          <w:rFonts w:eastAsia="方正黑体_GBK"/>
        </w:rPr>
      </w:pPr>
      <w:r>
        <w:rPr>
          <w:rFonts w:eastAsia="方正黑体_GBK"/>
        </w:rPr>
        <w:t>2</w:t>
      </w:r>
      <w:r>
        <w:rPr>
          <w:rFonts w:eastAsia="方正黑体_GBK"/>
        </w:rPr>
        <w:t>.</w:t>
      </w:r>
      <w:r>
        <w:rPr>
          <w:rFonts w:eastAsia="方正黑体_GBK"/>
        </w:rPr>
        <w:t>解决问题</w:t>
      </w:r>
    </w:p>
    <w:p w:rsidR="00504AD9" w:rsidRDefault="00A53EC1">
      <w:pPr>
        <w:rPr>
          <w:rFonts w:eastAsia="仿宋_GB2312"/>
        </w:rPr>
      </w:pPr>
      <w:r>
        <w:rPr>
          <w:rFonts w:hint="eastAsia"/>
        </w:rPr>
        <w:t>（</w:t>
      </w:r>
      <w:r>
        <w:rPr>
          <w:rFonts w:hint="eastAsia"/>
        </w:rPr>
        <w:t>1</w:t>
      </w:r>
      <w:r>
        <w:rPr>
          <w:rFonts w:hint="eastAsia"/>
        </w:rPr>
        <w:t>）</w:t>
      </w:r>
      <w:r>
        <w:t>复杂产品多性能耦合强，传统设计难平衡，需多轮迭代寻最优</w:t>
      </w:r>
      <w:r>
        <w:rPr>
          <w:rFonts w:hint="eastAsia"/>
        </w:rPr>
        <w:t>。</w:t>
      </w:r>
    </w:p>
    <w:p w:rsidR="00504AD9" w:rsidRDefault="00A53EC1">
      <w:pPr>
        <w:rPr>
          <w:rFonts w:eastAsia="仿宋_GB2312"/>
        </w:rPr>
      </w:pPr>
      <w:r>
        <w:rPr>
          <w:rFonts w:hint="eastAsia"/>
        </w:rPr>
        <w:t>（</w:t>
      </w:r>
      <w:r>
        <w:rPr>
          <w:rFonts w:hint="eastAsia"/>
        </w:rPr>
        <w:t>2</w:t>
      </w:r>
      <w:r>
        <w:rPr>
          <w:rFonts w:hint="eastAsia"/>
        </w:rPr>
        <w:t>）</w:t>
      </w:r>
      <w:r>
        <w:t>极端工况难物理模拟，虚拟验证精度不足，存在潜在失效风险</w:t>
      </w:r>
      <w:r>
        <w:rPr>
          <w:rFonts w:hint="eastAsia"/>
        </w:rPr>
        <w:t>。</w:t>
      </w:r>
    </w:p>
    <w:p w:rsidR="00504AD9" w:rsidRDefault="00A53EC1">
      <w:pPr>
        <w:rPr>
          <w:rFonts w:eastAsia="仿宋_GB2312"/>
        </w:rPr>
      </w:pPr>
      <w:r>
        <w:rPr>
          <w:rFonts w:hint="eastAsia"/>
        </w:rPr>
        <w:t>（</w:t>
      </w:r>
      <w:r>
        <w:rPr>
          <w:rFonts w:hint="eastAsia"/>
        </w:rPr>
        <w:t>3</w:t>
      </w:r>
      <w:r>
        <w:rPr>
          <w:rFonts w:hint="eastAsia"/>
        </w:rPr>
        <w:t>）</w:t>
      </w:r>
      <w:r>
        <w:t>设计与生产数字主线断裂，虚拟验证未考虑制造能力，方案投产需大幅修改</w:t>
      </w:r>
      <w:r>
        <w:rPr>
          <w:rFonts w:hint="eastAsia"/>
        </w:rPr>
        <w:t>。</w:t>
      </w:r>
    </w:p>
    <w:p w:rsidR="00504AD9" w:rsidRDefault="00A53EC1">
      <w:pPr>
        <w:rPr>
          <w:rFonts w:eastAsia="仿宋_GB2312"/>
        </w:rPr>
      </w:pPr>
      <w:r>
        <w:rPr>
          <w:rFonts w:hint="eastAsia"/>
        </w:rPr>
        <w:t>（</w:t>
      </w:r>
      <w:r>
        <w:rPr>
          <w:rFonts w:hint="eastAsia"/>
        </w:rPr>
        <w:t>4</w:t>
      </w:r>
      <w:r>
        <w:rPr>
          <w:rFonts w:hint="eastAsia"/>
        </w:rPr>
        <w:t>）</w:t>
      </w:r>
      <w:r>
        <w:t>研发数据分散，未形成可复用知识资产，新人员重复解决同类问题</w:t>
      </w:r>
      <w:r>
        <w:rPr>
          <w:rFonts w:hint="eastAsia"/>
        </w:rPr>
        <w:t>。</w:t>
      </w:r>
    </w:p>
    <w:p w:rsidR="00504AD9" w:rsidRDefault="00A53EC1">
      <w:r>
        <w:rPr>
          <w:rFonts w:hint="eastAsia"/>
        </w:rPr>
        <w:t>（</w:t>
      </w:r>
      <w:r>
        <w:rPr>
          <w:rFonts w:hint="eastAsia"/>
        </w:rPr>
        <w:t>5</w:t>
      </w:r>
      <w:r>
        <w:rPr>
          <w:rFonts w:hint="eastAsia"/>
        </w:rPr>
        <w:t>）</w:t>
      </w:r>
      <w:r>
        <w:t>用户隐性需求未融入设计，产品与市场匹配度低</w:t>
      </w:r>
      <w:r>
        <w:rPr>
          <w:rFonts w:hint="eastAsia"/>
        </w:rPr>
        <w:t>。</w:t>
      </w:r>
    </w:p>
    <w:p w:rsidR="00504AD9" w:rsidRDefault="00A53EC1">
      <w:pPr>
        <w:rPr>
          <w:rFonts w:eastAsia="仿宋_GB2312"/>
        </w:rPr>
      </w:pPr>
      <w:r>
        <w:rPr>
          <w:rFonts w:hint="eastAsia"/>
        </w:rPr>
        <w:t>（</w:t>
      </w:r>
      <w:r>
        <w:rPr>
          <w:rFonts w:hint="eastAsia"/>
        </w:rPr>
        <w:t>6</w:t>
      </w:r>
      <w:r>
        <w:rPr>
          <w:rFonts w:hint="eastAsia"/>
        </w:rPr>
        <w:t>）</w:t>
      </w:r>
      <w:r>
        <w:t>物理试验成本高、覆盖有限，研发周期长</w:t>
      </w:r>
      <w:r>
        <w:rPr>
          <w:rFonts w:hint="eastAsia"/>
        </w:rPr>
        <w:t>。</w:t>
      </w:r>
    </w:p>
    <w:p w:rsidR="00504AD9" w:rsidRDefault="00A53EC1">
      <w:pPr>
        <w:rPr>
          <w:rFonts w:eastAsia="仿宋_GB2312"/>
        </w:rPr>
      </w:pPr>
      <w:r>
        <w:rPr>
          <w:rFonts w:hint="eastAsia"/>
        </w:rPr>
        <w:t>（</w:t>
      </w:r>
      <w:r>
        <w:rPr>
          <w:rFonts w:hint="eastAsia"/>
        </w:rPr>
        <w:t>7</w:t>
      </w:r>
      <w:r>
        <w:rPr>
          <w:rFonts w:hint="eastAsia"/>
        </w:rPr>
        <w:t>）</w:t>
      </w:r>
      <w:r>
        <w:t>多学科仿真依赖人工，数据未产生关联</w:t>
      </w:r>
      <w:r>
        <w:rPr>
          <w:rFonts w:hint="eastAsia"/>
        </w:rPr>
        <w:t>。</w:t>
      </w:r>
    </w:p>
    <w:p w:rsidR="00504AD9" w:rsidRDefault="00A53EC1">
      <w:r>
        <w:rPr>
          <w:rFonts w:hint="eastAsia"/>
        </w:rPr>
        <w:t>（</w:t>
      </w:r>
      <w:r>
        <w:rPr>
          <w:rFonts w:hint="eastAsia"/>
        </w:rPr>
        <w:t>8</w:t>
      </w:r>
      <w:r>
        <w:rPr>
          <w:rFonts w:hint="eastAsia"/>
        </w:rPr>
        <w:t>）</w:t>
      </w:r>
      <w:r>
        <w:t>虚拟验证未关联供应链数据，存在供应链风险。</w:t>
      </w:r>
    </w:p>
    <w:p w:rsidR="00504AD9" w:rsidRDefault="00A53EC1">
      <w:pPr>
        <w:outlineLvl w:val="2"/>
        <w:rPr>
          <w:rFonts w:eastAsia="方正黑体_GBK"/>
        </w:rPr>
      </w:pPr>
      <w:r>
        <w:rPr>
          <w:rFonts w:eastAsia="方正黑体_GBK"/>
        </w:rPr>
        <w:t>3</w:t>
      </w:r>
      <w:r>
        <w:rPr>
          <w:rFonts w:eastAsia="方正黑体_GBK"/>
        </w:rPr>
        <w:t>.</w:t>
      </w:r>
      <w:r>
        <w:rPr>
          <w:rFonts w:eastAsia="方正黑体_GBK"/>
        </w:rPr>
        <w:t>基础条件</w:t>
      </w:r>
    </w:p>
    <w:p w:rsidR="00504AD9" w:rsidRDefault="00A53EC1">
      <w:r>
        <w:t>（</w:t>
      </w:r>
      <w:r>
        <w:t>1</w:t>
      </w:r>
      <w:r>
        <w:t>）硬件：设计工作站、三维扫描仪、多物理场仿真服务器集群、全息交互设计终端、边缘智算节点、分布式</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存储阵列等。</w:t>
      </w:r>
    </w:p>
    <w:p w:rsidR="00504AD9" w:rsidRDefault="00A53EC1">
      <w:r>
        <w:t>（</w:t>
      </w:r>
      <w:r>
        <w:t>2</w:t>
      </w:r>
      <w:r>
        <w:t>）</w:t>
      </w:r>
      <w:r>
        <w:rPr>
          <w:rFonts w:hint="eastAsia"/>
        </w:rPr>
        <w:t>软件工具</w:t>
      </w:r>
      <w:r>
        <w:t>：服务器</w:t>
      </w:r>
      <w:r>
        <w:t>/</w:t>
      </w:r>
      <w:r>
        <w:t>工作站操作系统</w:t>
      </w:r>
      <w:r>
        <w:rPr>
          <w:rFonts w:hint="eastAsia"/>
        </w:rPr>
        <w:t>（</w:t>
      </w:r>
      <w:r>
        <w:t>如</w:t>
      </w:r>
      <w:r>
        <w:t>Windows</w:t>
      </w:r>
      <w:r>
        <w:t>、</w:t>
      </w:r>
      <w:r>
        <w:t>Linux</w:t>
      </w:r>
      <w:r>
        <w:rPr>
          <w:rFonts w:hint="eastAsia"/>
        </w:rPr>
        <w:t>）</w:t>
      </w:r>
      <w:r>
        <w:t>、生成式设计大模型平台、多尺度多物理场耦合仿真引擎、</w:t>
      </w:r>
      <w:r>
        <w:rPr>
          <w:rFonts w:hint="eastAsia"/>
        </w:rPr>
        <w:t>产品全生命周期</w:t>
      </w:r>
      <w:r>
        <w:rPr>
          <w:rFonts w:hint="eastAsia"/>
          <w:vertAlign w:val="superscript"/>
        </w:rPr>
        <w:t>[</w:t>
      </w:r>
      <w:r>
        <w:rPr>
          <w:rFonts w:hint="eastAsia"/>
          <w:vertAlign w:val="superscript"/>
        </w:rPr>
        <w:t>30</w:t>
      </w:r>
      <w:r>
        <w:rPr>
          <w:rFonts w:hint="eastAsia"/>
          <w:vertAlign w:val="superscript"/>
        </w:rPr>
        <w:t>]</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管理系统、跨领域</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系统、工艺可行性</w:t>
      </w:r>
      <w:r>
        <w:t>AI</w:t>
      </w:r>
      <w:r>
        <w:t>验证模块、</w:t>
      </w:r>
      <w:r>
        <w:rPr>
          <w:rFonts w:hint="eastAsia"/>
        </w:rPr>
        <w:t>联邦学习</w:t>
      </w:r>
      <w:r>
        <w:rPr>
          <w:rFonts w:hint="eastAsia"/>
          <w:vanish/>
          <w:vertAlign w:val="superscript"/>
        </w:rPr>
        <w:t>[13]</w:t>
      </w:r>
      <w:r>
        <w:t>研发协同框架、极端工况仿真数据库等。</w:t>
      </w:r>
    </w:p>
    <w:p w:rsidR="00504AD9" w:rsidRDefault="00A53EC1">
      <w:r>
        <w:rPr>
          <w:rFonts w:hint="eastAsia"/>
        </w:rPr>
        <w:t>（</w:t>
      </w:r>
      <w:r>
        <w:rPr>
          <w:rFonts w:hint="eastAsia"/>
        </w:rPr>
        <w:t>3</w:t>
      </w:r>
      <w:r>
        <w:rPr>
          <w:rFonts w:hint="eastAsia"/>
        </w:rPr>
        <w:t>）数据集成：需实现产品设计数据（设计参数、</w:t>
      </w:r>
      <w:r>
        <w:rPr>
          <w:rFonts w:hint="eastAsia"/>
        </w:rPr>
        <w:t>CAD</w:t>
      </w:r>
      <w:r>
        <w:rPr>
          <w:rFonts w:hint="eastAsia"/>
        </w:rPr>
        <w:t>模型、性能指标、多方案对比数据等）、市场与需求数据（用户反馈、市场趋势、竞品分析、隐性需求特征等）、仿真与试验数据（多物理场仿真结果、极端工况模拟数据、物理试验记录、失效案例等）、生</w:t>
      </w:r>
      <w:r>
        <w:rPr>
          <w:rFonts w:hint="eastAsia"/>
        </w:rPr>
        <w:t>产与工艺数据（制造能力参数、工艺约束、生产可行性验证结果等）、跨领域知识数据（不同行业研发经验、同类产品设计策略、技术标准规范等）、供应链数据（供应商产能、物料特性、供应稳定性等）及</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rPr>
          <w:rFonts w:hint="eastAsia"/>
        </w:rPr>
        <w:t>数据（全生命周期虚拟验证记录、模型参数修正数据等）的整合。</w:t>
      </w:r>
    </w:p>
    <w:p w:rsidR="00504AD9" w:rsidRDefault="00A53EC1">
      <w:pPr>
        <w:outlineLvl w:val="2"/>
        <w:rPr>
          <w:rFonts w:eastAsia="方正黑体_GBK"/>
        </w:rPr>
      </w:pPr>
      <w:r>
        <w:rPr>
          <w:rFonts w:eastAsia="方正黑体_GBK"/>
        </w:rPr>
        <w:t>4</w:t>
      </w:r>
      <w:r>
        <w:rPr>
          <w:rFonts w:eastAsia="方正黑体_GBK"/>
        </w:rPr>
        <w:t>.</w:t>
      </w:r>
      <w:r>
        <w:rPr>
          <w:rFonts w:eastAsia="方正黑体_GBK"/>
        </w:rPr>
        <w:t>部署方法</w:t>
      </w:r>
    </w:p>
    <w:p w:rsidR="00504AD9" w:rsidRDefault="00A53EC1">
      <w:r>
        <w:t>本地化部署：在研发中心部署辅助设计工作站与多物理场仿真集群，生成式</w:t>
      </w:r>
      <w:r>
        <w:t>AI</w:t>
      </w:r>
      <w:r>
        <w:t>大模型实时生成设计方案并进行极端工况仿真验证；配置全息交互终端，工程师通过沉浸式操作参与方案优化，核心设计数据与模型本地化存储，保障知识产权安全。</w:t>
      </w:r>
    </w:p>
    <w:p w:rsidR="00504AD9" w:rsidRDefault="00A53EC1">
      <w:r>
        <w:t>云部署：边缘节</w:t>
      </w:r>
      <w:r>
        <w:t>点将脱敏的研发数据上传至云端，云端聚合跨企业、跨领域的研发知识，训练更通用的生成式设计大模型；</w:t>
      </w:r>
      <w:r>
        <w:rPr>
          <w:rFonts w:hint="eastAsia"/>
        </w:rPr>
        <w:t>定期</w:t>
      </w:r>
      <w:r>
        <w:t>将优化后的模型参数下发至本地系统，提升复杂产品的设计创新能力。</w:t>
      </w:r>
    </w:p>
    <w:p w:rsidR="00504AD9" w:rsidRDefault="00A53EC1">
      <w:pPr>
        <w:outlineLvl w:val="1"/>
        <w:rPr>
          <w:rFonts w:eastAsia="方正楷体_GBK"/>
          <w:bCs/>
        </w:rPr>
      </w:pPr>
      <w:bookmarkStart w:id="149" w:name="_Toc16342"/>
      <w:bookmarkStart w:id="150" w:name="_Toc903"/>
      <w:bookmarkStart w:id="151" w:name="_Toc28178"/>
      <w:r>
        <w:rPr>
          <w:rFonts w:eastAsia="方正楷体_GBK"/>
          <w:bCs/>
        </w:rPr>
        <w:t>（三）工艺设计环节</w:t>
      </w:r>
      <w:bookmarkEnd w:id="149"/>
      <w:bookmarkEnd w:id="150"/>
      <w:bookmarkEnd w:id="151"/>
    </w:p>
    <w:p w:rsidR="00504AD9" w:rsidRDefault="00A53EC1">
      <w:pPr>
        <w:outlineLvl w:val="1"/>
        <w:rPr>
          <w:rFonts w:eastAsia="方正楷体_GBK"/>
          <w:bCs/>
        </w:rPr>
      </w:pPr>
      <w:bookmarkStart w:id="152" w:name="_Toc17637"/>
      <w:bookmarkStart w:id="153" w:name="_Toc23726"/>
      <w:bookmarkStart w:id="154" w:name="_Toc27481"/>
      <w:r>
        <w:rPr>
          <w:rFonts w:eastAsia="方正楷体_GBK"/>
          <w:bCs/>
        </w:rPr>
        <w:t>场景五</w:t>
      </w:r>
      <w:r>
        <w:rPr>
          <w:rFonts w:eastAsia="方正楷体_GBK" w:hint="eastAsia"/>
          <w:bCs/>
        </w:rPr>
        <w:t>、工艺与产品智能协同验证：“全域孪生引擎”——因果自进化级工艺</w:t>
      </w:r>
      <w:r>
        <w:rPr>
          <w:rFonts w:eastAsia="方正楷体_GBK" w:hint="eastAsia"/>
          <w:bCs/>
        </w:rPr>
        <w:t>-</w:t>
      </w:r>
      <w:r>
        <w:rPr>
          <w:rFonts w:eastAsia="方正楷体_GBK" w:hint="eastAsia"/>
          <w:bCs/>
        </w:rPr>
        <w:t>产品协同验证</w:t>
      </w:r>
      <w:bookmarkEnd w:id="152"/>
      <w:bookmarkEnd w:id="153"/>
      <w:bookmarkEnd w:id="154"/>
    </w:p>
    <w:p w:rsidR="00504AD9" w:rsidRDefault="00A53EC1">
      <w:r>
        <w:t>针对产品与工艺协同研发中数据割裂、验证滞后、迭代低效的问题，引入生成式</w:t>
      </w:r>
      <w:r>
        <w:t>AI</w:t>
      </w:r>
      <w:r>
        <w:t>与多智能体决策技术，构建全域</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驱动的协同平台，通过</w:t>
      </w:r>
      <w:r>
        <w:t>AI</w:t>
      </w:r>
      <w:r>
        <w:t>算法实现设计与工艺的同步生成、全域虚拟验证与自主协同优化。</w:t>
      </w:r>
    </w:p>
    <w:p w:rsidR="00504AD9" w:rsidRDefault="00A53EC1">
      <w:pPr>
        <w:outlineLvl w:val="2"/>
        <w:rPr>
          <w:rFonts w:eastAsia="方正黑体_GBK"/>
        </w:rPr>
      </w:pPr>
      <w:r>
        <w:rPr>
          <w:rFonts w:eastAsia="方正黑体_GBK"/>
        </w:rPr>
        <w:t>1</w:t>
      </w:r>
      <w:r>
        <w:rPr>
          <w:rFonts w:eastAsia="方正黑体_GBK"/>
        </w:rPr>
        <w:t>.</w:t>
      </w:r>
      <w:r>
        <w:rPr>
          <w:rFonts w:eastAsia="方正黑体_GBK"/>
        </w:rPr>
        <w:t>技术应用</w:t>
      </w:r>
    </w:p>
    <w:p w:rsidR="00504AD9" w:rsidRDefault="00A53EC1">
      <w:pPr>
        <w:rPr>
          <w:rFonts w:eastAsia="仿宋_GB2312"/>
        </w:rPr>
      </w:pPr>
      <w:r>
        <w:rPr>
          <w:rFonts w:hint="eastAsia"/>
        </w:rPr>
        <w:t>产品－工艺协同设计系统：通过工艺</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rPr>
          <w:rFonts w:hint="eastAsia"/>
        </w:rPr>
        <w:t>构建制造约束规则库，将其嵌入生成模型的引导采样过程。输入市场需求数据后，系统同步生成产品设计方案及满足可行性约束的工艺方案，通过迭代优化实现设计－工艺的闭环验证。</w:t>
      </w:r>
    </w:p>
    <w:p w:rsidR="00504AD9" w:rsidRDefault="00A53EC1">
      <w:r>
        <w:t>多智能体协同优化：部署产品、工艺、产线三个层级的</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rPr>
        <w:t>基础智能</w:t>
      </w:r>
      <w:r>
        <w:t>体，通过</w:t>
      </w:r>
      <w:r>
        <w:rPr>
          <w:rFonts w:hint="eastAsia"/>
        </w:rPr>
        <w:t>联邦学习</w:t>
      </w:r>
      <w:r>
        <w:rPr>
          <w:rFonts w:hint="eastAsia"/>
          <w:vanish/>
          <w:vertAlign w:val="superscript"/>
        </w:rPr>
        <w:t>[13]</w:t>
      </w:r>
      <w:r>
        <w:t>协同优化参数，实时平衡产品性能与工艺可行性，全局优化目标达成率提升</w:t>
      </w:r>
      <w:r>
        <w:rPr>
          <w:rFonts w:hint="eastAsia"/>
        </w:rPr>
        <w:t>。</w:t>
      </w:r>
      <w:r>
        <w:rPr>
          <w:rFonts w:eastAsia="方正黑体_GBK"/>
        </w:rPr>
        <w:t>​</w:t>
      </w:r>
    </w:p>
    <w:p w:rsidR="00504AD9" w:rsidRDefault="00A53EC1">
      <w:r>
        <w:rPr>
          <w:rFonts w:hint="eastAsia"/>
        </w:rPr>
        <w:t>数字孪生</w:t>
      </w:r>
      <w:r>
        <w:rPr>
          <w:rFonts w:hint="eastAsia"/>
          <w:vanish/>
          <w:vertAlign w:val="superscript"/>
        </w:rPr>
        <w:t>[39]</w:t>
      </w:r>
      <w:r>
        <w:t>全域验证：构建</w:t>
      </w:r>
      <w:r>
        <w:t>“</w:t>
      </w:r>
      <w:r>
        <w:t>产品</w:t>
      </w:r>
      <w:r>
        <w:rPr>
          <w:rFonts w:hint="eastAsia"/>
        </w:rPr>
        <w:t>－</w:t>
      </w:r>
      <w:r>
        <w:t>工艺</w:t>
      </w:r>
      <w:r>
        <w:rPr>
          <w:rFonts w:hint="eastAsia"/>
        </w:rPr>
        <w:t>－</w:t>
      </w:r>
      <w:r>
        <w:t>产线</w:t>
      </w:r>
      <w:r>
        <w:t>”</w:t>
      </w:r>
      <w:r>
        <w:t>三位一体</w:t>
      </w:r>
      <w:r>
        <w:rPr>
          <w:rFonts w:hint="eastAsia"/>
        </w:rPr>
        <w:t>数字孪生</w:t>
      </w:r>
      <w:r>
        <w:rPr>
          <w:rFonts w:hint="eastAsia"/>
          <w:vanish/>
          <w:vertAlign w:val="superscript"/>
        </w:rPr>
        <w:t>[39]</w:t>
      </w:r>
      <w:r>
        <w:t>体，集成仿真引擎，模拟产品在全工艺链中的动态变化，虚</w:t>
      </w:r>
      <w:r>
        <w:t>拟验证精度较高</w:t>
      </w:r>
      <w:r>
        <w:rPr>
          <w:rFonts w:hint="eastAsia"/>
        </w:rPr>
        <w:t>。</w:t>
      </w:r>
      <w:r>
        <w:rPr>
          <w:rFonts w:eastAsia="方正黑体_GBK"/>
        </w:rPr>
        <w:t>​</w:t>
      </w:r>
    </w:p>
    <w:p w:rsidR="00504AD9" w:rsidRDefault="00A53EC1">
      <w:r>
        <w:t>因果推理工艺溯源：基于</w:t>
      </w:r>
      <w:r>
        <w:rPr>
          <w:rFonts w:hint="eastAsia"/>
        </w:rPr>
        <w:t>图神经网络</w:t>
      </w:r>
      <w:r>
        <w:rPr>
          <w:rFonts w:hint="eastAsia"/>
          <w:vertAlign w:val="superscript"/>
        </w:rPr>
        <w:t>[</w:t>
      </w:r>
      <w:r>
        <w:rPr>
          <w:rFonts w:hint="eastAsia"/>
          <w:vertAlign w:val="superscript"/>
        </w:rPr>
        <w:t>2</w:t>
      </w:r>
      <w:r>
        <w:rPr>
          <w:rFonts w:hint="eastAsia"/>
          <w:vertAlign w:val="superscript"/>
        </w:rPr>
        <w:t>]</w:t>
      </w:r>
      <w:r>
        <w:rPr>
          <w:rFonts w:hint="eastAsia"/>
          <w:vanish/>
          <w:vertAlign w:val="superscript"/>
        </w:rPr>
        <w:t>[2]</w:t>
      </w:r>
      <w:r>
        <w:t>挖掘产品质量与工艺参数的隐性关联，排除数据干扰，工艺根因定位时间缩短，准确率提高</w:t>
      </w:r>
      <w:r>
        <w:rPr>
          <w:rFonts w:hint="eastAsia"/>
        </w:rPr>
        <w:t>。</w:t>
      </w:r>
      <w:r>
        <w:rPr>
          <w:rFonts w:eastAsia="方正黑体_GBK"/>
        </w:rPr>
        <w:t>​</w:t>
      </w:r>
    </w:p>
    <w:p w:rsidR="00504AD9" w:rsidRDefault="00A53EC1">
      <w:r>
        <w:t>跨尺度知识迁移：训练跨行业工艺大模型，将高端制造经验下沉至通用制造场景，实现跨领域工艺创新</w:t>
      </w:r>
      <w:r>
        <w:rPr>
          <w:rFonts w:hint="eastAsia"/>
        </w:rPr>
        <w:t>。</w:t>
      </w:r>
      <w:r>
        <w:rPr>
          <w:rFonts w:eastAsia="方正黑体_GBK"/>
        </w:rPr>
        <w:t>​</w:t>
      </w:r>
    </w:p>
    <w:p w:rsidR="00504AD9" w:rsidRDefault="00A53EC1">
      <w:r>
        <w:t>自主闭环协同系统：基于事件驱动架构，当产品设计修改时，</w:t>
      </w:r>
      <w:r>
        <w:t>AI</w:t>
      </w:r>
      <w:r>
        <w:t>在短</w:t>
      </w:r>
      <w:r>
        <w:rPr>
          <w:rFonts w:hint="eastAsia"/>
        </w:rPr>
        <w:t>时间</w:t>
      </w:r>
      <w:r>
        <w:t>内自动触发工艺方案调整并同步验证产线适配性，迭代周期显著缩短。</w:t>
      </w:r>
    </w:p>
    <w:p w:rsidR="00504AD9" w:rsidRDefault="00A53EC1">
      <w:pPr>
        <w:outlineLvl w:val="2"/>
        <w:rPr>
          <w:rFonts w:eastAsia="方正黑体_GBK"/>
        </w:rPr>
      </w:pPr>
      <w:r>
        <w:rPr>
          <w:rFonts w:eastAsia="方正黑体_GBK"/>
        </w:rPr>
        <w:t>2</w:t>
      </w:r>
      <w:r>
        <w:rPr>
          <w:rFonts w:eastAsia="方正黑体_GBK"/>
        </w:rPr>
        <w:t>.</w:t>
      </w:r>
      <w:r>
        <w:rPr>
          <w:rFonts w:eastAsia="方正黑体_GBK"/>
        </w:rPr>
        <w:t>解决问题</w:t>
      </w:r>
    </w:p>
    <w:p w:rsidR="00504AD9" w:rsidRDefault="00A53EC1">
      <w:pPr>
        <w:rPr>
          <w:rFonts w:eastAsia="仿宋_GB2312"/>
        </w:rPr>
      </w:pPr>
      <w:r>
        <w:rPr>
          <w:rFonts w:hint="eastAsia"/>
        </w:rPr>
        <w:t>（</w:t>
      </w:r>
      <w:r>
        <w:rPr>
          <w:rFonts w:hint="eastAsia"/>
        </w:rPr>
        <w:t>1</w:t>
      </w:r>
      <w:r>
        <w:rPr>
          <w:rFonts w:hint="eastAsia"/>
        </w:rPr>
        <w:t>）</w:t>
      </w:r>
      <w:r>
        <w:t>产品与工艺设计分属不同团队，数据传递有延迟偏差</w:t>
      </w:r>
      <w:r>
        <w:rPr>
          <w:rFonts w:hint="eastAsia"/>
        </w:rPr>
        <w:t>。</w:t>
      </w:r>
    </w:p>
    <w:p w:rsidR="00504AD9" w:rsidRDefault="00A53EC1">
      <w:pPr>
        <w:rPr>
          <w:rFonts w:eastAsia="仿宋_GB2312"/>
        </w:rPr>
      </w:pPr>
      <w:r>
        <w:rPr>
          <w:rFonts w:hint="eastAsia"/>
        </w:rPr>
        <w:t>（</w:t>
      </w:r>
      <w:r>
        <w:rPr>
          <w:rFonts w:hint="eastAsia"/>
        </w:rPr>
        <w:t>2</w:t>
      </w:r>
      <w:r>
        <w:rPr>
          <w:rFonts w:hint="eastAsia"/>
        </w:rPr>
        <w:t>）</w:t>
      </w:r>
      <w:r>
        <w:t>工艺方案依赖经验，未与产品性能深度绑定，量产质量波动大</w:t>
      </w:r>
      <w:r>
        <w:rPr>
          <w:rFonts w:hint="eastAsia"/>
        </w:rPr>
        <w:t>。</w:t>
      </w:r>
    </w:p>
    <w:p w:rsidR="00504AD9" w:rsidRDefault="00A53EC1">
      <w:pPr>
        <w:rPr>
          <w:rFonts w:eastAsia="仿宋_GB2312"/>
        </w:rPr>
      </w:pPr>
      <w:r>
        <w:rPr>
          <w:rFonts w:hint="eastAsia"/>
        </w:rPr>
        <w:t>（</w:t>
      </w:r>
      <w:r>
        <w:rPr>
          <w:rFonts w:hint="eastAsia"/>
        </w:rPr>
        <w:t>3</w:t>
      </w:r>
      <w:r>
        <w:rPr>
          <w:rFonts w:hint="eastAsia"/>
        </w:rPr>
        <w:t>）</w:t>
      </w:r>
      <w:r>
        <w:t>全工艺链缺虚拟验证，工序偏差累积</w:t>
      </w:r>
      <w:r>
        <w:rPr>
          <w:rFonts w:hint="eastAsia"/>
        </w:rPr>
        <w:t>导</w:t>
      </w:r>
      <w:r>
        <w:t>致产品不合格</w:t>
      </w:r>
      <w:r>
        <w:rPr>
          <w:rFonts w:hint="eastAsia"/>
        </w:rPr>
        <w:t>。</w:t>
      </w:r>
    </w:p>
    <w:p w:rsidR="00504AD9" w:rsidRDefault="00A53EC1">
      <w:pPr>
        <w:rPr>
          <w:rFonts w:eastAsia="仿宋_GB2312"/>
        </w:rPr>
      </w:pPr>
      <w:r>
        <w:rPr>
          <w:rFonts w:hint="eastAsia"/>
        </w:rPr>
        <w:t>（</w:t>
      </w:r>
      <w:r>
        <w:rPr>
          <w:rFonts w:hint="eastAsia"/>
        </w:rPr>
        <w:t>4</w:t>
      </w:r>
      <w:r>
        <w:rPr>
          <w:rFonts w:hint="eastAsia"/>
        </w:rPr>
        <w:t>）</w:t>
      </w:r>
      <w:r>
        <w:t>产线设备参数未纳入设计，投产需大规模改造，成本高</w:t>
      </w:r>
      <w:r>
        <w:rPr>
          <w:rFonts w:hint="eastAsia"/>
        </w:rPr>
        <w:t>。</w:t>
      </w:r>
    </w:p>
    <w:p w:rsidR="00504AD9" w:rsidRDefault="00A53EC1">
      <w:pPr>
        <w:rPr>
          <w:rFonts w:eastAsia="仿宋_GB2312"/>
        </w:rPr>
      </w:pPr>
      <w:r>
        <w:rPr>
          <w:rFonts w:hint="eastAsia"/>
        </w:rPr>
        <w:t>（</w:t>
      </w:r>
      <w:r>
        <w:rPr>
          <w:rFonts w:hint="eastAsia"/>
        </w:rPr>
        <w:t>5</w:t>
      </w:r>
      <w:r>
        <w:rPr>
          <w:rFonts w:hint="eastAsia"/>
        </w:rPr>
        <w:t>）</w:t>
      </w:r>
      <w:r>
        <w:t>协同优化依赖人工评审，设计修改后工艺方案需重制，迭代周期长</w:t>
      </w:r>
      <w:r>
        <w:rPr>
          <w:rFonts w:hint="eastAsia"/>
        </w:rPr>
        <w:t>。</w:t>
      </w:r>
    </w:p>
    <w:p w:rsidR="00504AD9" w:rsidRDefault="00A53EC1">
      <w:pPr>
        <w:rPr>
          <w:rFonts w:eastAsia="仿宋_GB2312"/>
        </w:rPr>
      </w:pPr>
      <w:r>
        <w:rPr>
          <w:rFonts w:hint="eastAsia"/>
        </w:rPr>
        <w:t>（</w:t>
      </w:r>
      <w:r>
        <w:rPr>
          <w:rFonts w:hint="eastAsia"/>
        </w:rPr>
        <w:t>6</w:t>
      </w:r>
      <w:r>
        <w:rPr>
          <w:rFonts w:hint="eastAsia"/>
        </w:rPr>
        <w:t>）</w:t>
      </w:r>
      <w:r>
        <w:t>物理样机与产线调试成本高、覆盖有限，研发风险大</w:t>
      </w:r>
      <w:r>
        <w:rPr>
          <w:rFonts w:hint="eastAsia"/>
        </w:rPr>
        <w:t>。</w:t>
      </w:r>
    </w:p>
    <w:p w:rsidR="00504AD9" w:rsidRDefault="00A53EC1">
      <w:pPr>
        <w:rPr>
          <w:rFonts w:eastAsia="仿宋_GB2312"/>
        </w:rPr>
      </w:pPr>
      <w:r>
        <w:rPr>
          <w:rFonts w:hint="eastAsia"/>
        </w:rPr>
        <w:t>（</w:t>
      </w:r>
      <w:r>
        <w:rPr>
          <w:rFonts w:hint="eastAsia"/>
        </w:rPr>
        <w:t>7</w:t>
      </w:r>
      <w:r>
        <w:rPr>
          <w:rFonts w:hint="eastAsia"/>
        </w:rPr>
        <w:t>）</w:t>
      </w:r>
      <w:r>
        <w:t>工艺参数相互影响，传统方法难寻全局最优，量产稳定性不足</w:t>
      </w:r>
      <w:r>
        <w:rPr>
          <w:rFonts w:hint="eastAsia"/>
        </w:rPr>
        <w:t>。</w:t>
      </w:r>
    </w:p>
    <w:p w:rsidR="00504AD9" w:rsidRDefault="00A53EC1">
      <w:r>
        <w:rPr>
          <w:rFonts w:hint="eastAsia"/>
        </w:rPr>
        <w:t>（</w:t>
      </w:r>
      <w:r>
        <w:rPr>
          <w:rFonts w:hint="eastAsia"/>
        </w:rPr>
        <w:t>8</w:t>
      </w:r>
      <w:r>
        <w:rPr>
          <w:rFonts w:hint="eastAsia"/>
        </w:rPr>
        <w:t>）</w:t>
      </w:r>
      <w:r>
        <w:t>工艺知识未数字化，新产线调试重复解决同类问题。</w:t>
      </w:r>
    </w:p>
    <w:p w:rsidR="00504AD9" w:rsidRDefault="00A53EC1">
      <w:pPr>
        <w:outlineLvl w:val="2"/>
        <w:rPr>
          <w:rFonts w:eastAsia="方正黑体_GBK"/>
        </w:rPr>
      </w:pPr>
      <w:r>
        <w:rPr>
          <w:rFonts w:eastAsia="方正黑体_GBK"/>
        </w:rPr>
        <w:t>3</w:t>
      </w:r>
      <w:r>
        <w:rPr>
          <w:rFonts w:eastAsia="方正黑体_GBK"/>
        </w:rPr>
        <w:t>.</w:t>
      </w:r>
      <w:r>
        <w:rPr>
          <w:rFonts w:eastAsia="方正黑体_GBK"/>
        </w:rPr>
        <w:t>基础条件</w:t>
      </w:r>
    </w:p>
    <w:p w:rsidR="00504AD9" w:rsidRDefault="00A53EC1">
      <w:r>
        <w:t>（</w:t>
      </w:r>
      <w:r>
        <w:t>1</w:t>
      </w:r>
      <w:r>
        <w:t>）硬件：激光扫描仪、分布式</w:t>
      </w:r>
      <w:r>
        <w:t>GPU</w:t>
      </w:r>
      <w:r>
        <w:t>集群、全息协同终端、智能传感阵列、边缘超算节点、数据存储阵列等。</w:t>
      </w:r>
    </w:p>
    <w:p w:rsidR="00504AD9" w:rsidRDefault="00A53EC1">
      <w:r>
        <w:t>（</w:t>
      </w:r>
      <w:r>
        <w:t>2</w:t>
      </w:r>
      <w:r>
        <w:t>）</w:t>
      </w:r>
      <w:r>
        <w:rPr>
          <w:rFonts w:hint="eastAsia"/>
        </w:rPr>
        <w:t>软件工具</w:t>
      </w:r>
      <w:r>
        <w:t>：服务器</w:t>
      </w:r>
      <w:r>
        <w:t>/</w:t>
      </w:r>
      <w:r>
        <w:t>工作站操作系统</w:t>
      </w:r>
      <w:r>
        <w:rPr>
          <w:rFonts w:hint="eastAsia"/>
        </w:rPr>
        <w:t>（</w:t>
      </w:r>
      <w:r>
        <w:t>如</w:t>
      </w:r>
      <w:r>
        <w:t>Windows</w:t>
      </w:r>
      <w:r>
        <w:t>、</w:t>
      </w:r>
      <w:r>
        <w:t>Linux</w:t>
      </w:r>
      <w:r>
        <w:rPr>
          <w:rFonts w:hint="eastAsia"/>
        </w:rPr>
        <w:t>）</w:t>
      </w:r>
      <w:r>
        <w:t>、产品</w:t>
      </w:r>
      <w:r>
        <w:rPr>
          <w:rFonts w:hint="eastAsia"/>
        </w:rPr>
        <w:t>－</w:t>
      </w:r>
      <w:r>
        <w:t>工艺协同大模型平台、多物理场仿真系统、</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仿真系统、因果推理工艺分析引擎、跨行业工艺知识库、</w:t>
      </w:r>
      <w:r>
        <w:rPr>
          <w:rFonts w:hint="eastAsia"/>
        </w:rPr>
        <w:t>联邦学习</w:t>
      </w:r>
      <w:r>
        <w:rPr>
          <w:rFonts w:hint="eastAsia"/>
          <w:vanish/>
          <w:vertAlign w:val="superscript"/>
        </w:rPr>
        <w:t>[13]</w:t>
      </w:r>
      <w:r>
        <w:t>工艺协同框架等。</w:t>
      </w:r>
    </w:p>
    <w:p w:rsidR="00504AD9" w:rsidRDefault="00A53EC1">
      <w:r>
        <w:rPr>
          <w:rFonts w:hint="eastAsia"/>
        </w:rPr>
        <w:t>（</w:t>
      </w:r>
      <w:r>
        <w:rPr>
          <w:rFonts w:hint="eastAsia"/>
        </w:rPr>
        <w:t>3</w:t>
      </w:r>
      <w:r>
        <w:rPr>
          <w:rFonts w:hint="eastAsia"/>
        </w:rPr>
        <w:t>）数据集成：需实现产品设计数据（设计参数、三维模型、性能指标、变更记录等）、工艺数据（工艺方案、工序参数、制造约束规则、工艺</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rPr>
          <w:rFonts w:hint="eastAsia"/>
        </w:rPr>
        <w:t>等）、产线数据（设备参数、产能信息、运行状态、适配性验证结果等）、市场与需求数据（市场趋势、用户需求、竞品工艺特点等）、仿真与验证数据（全工艺链虚拟验证结果、多物理场仿真数据、偏差分析记录等）、质量数据（产品质量检测结果、工艺参数与质量关联数据、失效案例等）及跨行业工艺知识数据（不同行业工艺经验、技术标准、创新方案等）的整合。</w:t>
      </w:r>
    </w:p>
    <w:p w:rsidR="00504AD9" w:rsidRDefault="00A53EC1">
      <w:pPr>
        <w:outlineLvl w:val="2"/>
        <w:rPr>
          <w:rFonts w:eastAsia="方正黑体_GBK"/>
        </w:rPr>
      </w:pPr>
      <w:r>
        <w:rPr>
          <w:rFonts w:eastAsia="方正黑体_GBK"/>
        </w:rPr>
        <w:t>4</w:t>
      </w:r>
      <w:r>
        <w:rPr>
          <w:rFonts w:eastAsia="方正黑体_GBK"/>
        </w:rPr>
        <w:t>.</w:t>
      </w:r>
      <w:r>
        <w:rPr>
          <w:rFonts w:eastAsia="方正黑体_GBK"/>
        </w:rPr>
        <w:t>部署方法</w:t>
      </w:r>
    </w:p>
    <w:p w:rsidR="00504AD9" w:rsidRDefault="00A53EC1">
      <w:r>
        <w:t>本地部署：在研发中心与生产车间部署分布式</w:t>
      </w:r>
      <w:r>
        <w:t>GPU</w:t>
      </w:r>
      <w:r>
        <w:t>集群与全域</w:t>
      </w:r>
      <w:r>
        <w:rPr>
          <w:rFonts w:hint="eastAsia"/>
        </w:rPr>
        <w:t>数字孪生</w:t>
      </w:r>
      <w:r>
        <w:rPr>
          <w:rFonts w:hint="eastAsia"/>
          <w:vanish/>
          <w:vertAlign w:val="superscript"/>
        </w:rPr>
        <w:t>[39]</w:t>
      </w:r>
      <w:r>
        <w:t>引擎，生成式</w:t>
      </w:r>
      <w:r>
        <w:t>AI</w:t>
      </w:r>
      <w:r>
        <w:t>实时生成产品与工艺协同方案，并通过仿真验证全工艺链可行性；配置全息协同终端，跨团</w:t>
      </w:r>
      <w:r>
        <w:t>队实时参与方案优化，核心数据本地化存储，保障核心技术安全</w:t>
      </w:r>
      <w:r>
        <w:rPr>
          <w:rFonts w:hint="eastAsia"/>
        </w:rPr>
        <w:t>。</w:t>
      </w:r>
    </w:p>
    <w:p w:rsidR="00504AD9" w:rsidRDefault="00A53EC1">
      <w:r>
        <w:t>云部署：边缘节点将脱敏的工艺数据上传至云端，云端聚合跨企业、跨行业的协同经验，训练更通用的产品</w:t>
      </w:r>
      <w:r>
        <w:rPr>
          <w:rFonts w:hint="eastAsia"/>
        </w:rPr>
        <w:t>-</w:t>
      </w:r>
      <w:r>
        <w:t>工艺协同大模型；</w:t>
      </w:r>
      <w:r>
        <w:rPr>
          <w:rFonts w:hint="eastAsia"/>
        </w:rPr>
        <w:t>定期</w:t>
      </w:r>
      <w:r>
        <w:t>将优化后的模型参数下发至本地系统，提升复杂产品的工艺适配能力。</w:t>
      </w:r>
    </w:p>
    <w:p w:rsidR="00504AD9" w:rsidRDefault="00A53EC1">
      <w:pPr>
        <w:outlineLvl w:val="1"/>
        <w:rPr>
          <w:rFonts w:eastAsia="方正楷体_GBK"/>
          <w:bCs/>
        </w:rPr>
      </w:pPr>
      <w:bookmarkStart w:id="155" w:name="_Toc21463"/>
      <w:bookmarkStart w:id="156" w:name="_Toc15674"/>
      <w:bookmarkStart w:id="157" w:name="_Toc10997"/>
      <w:r>
        <w:rPr>
          <w:rFonts w:eastAsia="方正楷体_GBK"/>
          <w:bCs/>
        </w:rPr>
        <w:t>（四）生产管理环节</w:t>
      </w:r>
      <w:bookmarkEnd w:id="155"/>
      <w:bookmarkEnd w:id="156"/>
      <w:bookmarkEnd w:id="157"/>
    </w:p>
    <w:p w:rsidR="00504AD9" w:rsidRDefault="00A53EC1">
      <w:pPr>
        <w:outlineLvl w:val="1"/>
        <w:rPr>
          <w:rFonts w:eastAsia="方正楷体_GBK"/>
          <w:bCs/>
        </w:rPr>
      </w:pPr>
      <w:bookmarkStart w:id="158" w:name="_Toc12829"/>
      <w:bookmarkStart w:id="159" w:name="_Toc32072"/>
      <w:bookmarkStart w:id="160" w:name="_Toc21418"/>
      <w:r>
        <w:rPr>
          <w:rFonts w:eastAsia="方正楷体_GBK"/>
          <w:bCs/>
        </w:rPr>
        <w:t>场景六</w:t>
      </w:r>
      <w:r>
        <w:rPr>
          <w:rFonts w:eastAsia="方正楷体_GBK" w:hint="eastAsia"/>
          <w:bCs/>
        </w:rPr>
        <w:t>、生产计划优化：“全域自进化计划网”——因果协同级自主决策系统</w:t>
      </w:r>
      <w:bookmarkEnd w:id="158"/>
      <w:bookmarkEnd w:id="159"/>
      <w:bookmarkEnd w:id="160"/>
    </w:p>
    <w:p w:rsidR="00504AD9" w:rsidRDefault="00A53EC1">
      <w:r>
        <w:t>针对市场多品种小批量、订单波动剧烈的复杂场景，引入深度</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与全局协同决策技术，构建生产计划自主进化系统。通过</w:t>
      </w:r>
      <w:r>
        <w:t>AI</w:t>
      </w:r>
      <w:r>
        <w:t>算法实现需求预测的长周期精准化、生产计划的全局自优化、</w:t>
      </w:r>
      <w:r>
        <w:t>异常调整的实时连锁响应。</w:t>
      </w:r>
    </w:p>
    <w:p w:rsidR="00504AD9" w:rsidRDefault="00A53EC1">
      <w:pPr>
        <w:outlineLvl w:val="2"/>
        <w:rPr>
          <w:rFonts w:eastAsia="方正黑体_GBK"/>
        </w:rPr>
      </w:pPr>
      <w:r>
        <w:rPr>
          <w:rFonts w:eastAsia="方正黑体_GBK"/>
        </w:rPr>
        <w:t>1</w:t>
      </w:r>
      <w:r>
        <w:rPr>
          <w:rFonts w:eastAsia="方正黑体_GBK"/>
        </w:rPr>
        <w:t>.</w:t>
      </w:r>
      <w:r>
        <w:rPr>
          <w:rFonts w:eastAsia="方正黑体_GBK"/>
        </w:rPr>
        <w:t>技术应用</w:t>
      </w:r>
    </w:p>
    <w:p w:rsidR="00504AD9" w:rsidRDefault="00A53EC1">
      <w:pPr>
        <w:rPr>
          <w:rFonts w:eastAsia="仿宋_GB2312"/>
        </w:rPr>
      </w:pPr>
      <w:r>
        <w:rPr>
          <w:rFonts w:hint="eastAsia"/>
        </w:rPr>
        <w:t>全局优化：采集订单交期、设备负荷、物料库存、能源消耗等约束目标，构建全局优化模型，生成全局最优生产计划。各</w:t>
      </w:r>
      <w:r>
        <w:rPr>
          <w:rFonts w:hint="eastAsia"/>
        </w:rPr>
        <w:t>基础</w:t>
      </w:r>
      <w:r>
        <w:rPr>
          <w:rFonts w:hint="eastAsia"/>
        </w:rPr>
        <w:t>智能体协同，订单准交率和设备负荷均衡率提升。</w:t>
      </w:r>
    </w:p>
    <w:p w:rsidR="00504AD9" w:rsidRDefault="00A53EC1">
      <w:r>
        <w:t>行业垂直大模型需求预测：训练制造业垂直预测大模型，融合宏观经济数据、行业周期、区域政策等多维度信息，实现中长周期需求预测</w:t>
      </w:r>
      <w:r>
        <w:rPr>
          <w:rFonts w:hint="eastAsia"/>
        </w:rPr>
        <w:t>。</w:t>
      </w:r>
      <w:r>
        <w:rPr>
          <w:rFonts w:eastAsia="方正黑体_GBK"/>
        </w:rPr>
        <w:t>​</w:t>
      </w:r>
    </w:p>
    <w:p w:rsidR="00504AD9" w:rsidRDefault="00A53EC1">
      <w:r>
        <w:t>因果推理异常调整：基于</w:t>
      </w:r>
      <w:r>
        <w:rPr>
          <w:rFonts w:hint="eastAsia"/>
        </w:rPr>
        <w:t>图神经网络</w:t>
      </w:r>
      <w:r>
        <w:rPr>
          <w:rFonts w:hint="eastAsia"/>
          <w:vertAlign w:val="superscript"/>
        </w:rPr>
        <w:t>[</w:t>
      </w:r>
      <w:r>
        <w:rPr>
          <w:rFonts w:hint="eastAsia"/>
          <w:vertAlign w:val="superscript"/>
        </w:rPr>
        <w:t>2</w:t>
      </w:r>
      <w:r>
        <w:rPr>
          <w:rFonts w:hint="eastAsia"/>
          <w:vertAlign w:val="superscript"/>
        </w:rPr>
        <w:t>]</w:t>
      </w:r>
      <w:r>
        <w:rPr>
          <w:rFonts w:hint="eastAsia"/>
          <w:vanish/>
          <w:vertAlign w:val="superscript"/>
        </w:rPr>
        <w:t>[2]</w:t>
      </w:r>
      <w:r>
        <w:t>构建</w:t>
      </w:r>
      <w:r>
        <w:t>“</w:t>
      </w:r>
      <w:r>
        <w:t>异常</w:t>
      </w:r>
      <w:r>
        <w:rPr>
          <w:rFonts w:hint="eastAsia"/>
        </w:rPr>
        <w:t>－</w:t>
      </w:r>
      <w:r>
        <w:t>影响</w:t>
      </w:r>
      <w:r>
        <w:t>”</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，当出现设备故障、物料延迟等异常时，</w:t>
      </w:r>
      <w:r>
        <w:t>AI</w:t>
      </w:r>
      <w:r>
        <w:t>短时内追溯连锁影响，生成最小代价调整方案</w:t>
      </w:r>
      <w:r>
        <w:rPr>
          <w:rFonts w:hint="eastAsia"/>
        </w:rPr>
        <w:t>。</w:t>
      </w:r>
      <w:r>
        <w:rPr>
          <w:rFonts w:eastAsia="方正黑体_GBK"/>
        </w:rPr>
        <w:t>​</w:t>
      </w:r>
    </w:p>
    <w:p w:rsidR="00504AD9" w:rsidRDefault="00A53EC1">
      <w:pPr>
        <w:rPr>
          <w:rFonts w:eastAsia="仿宋_GB2312"/>
        </w:rPr>
      </w:pP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实时推演：构建生产全流程</w:t>
      </w:r>
      <w:r>
        <w:rPr>
          <w:rFonts w:hint="eastAsia"/>
        </w:rPr>
        <w:t>数字孪生</w:t>
      </w:r>
      <w:r>
        <w:rPr>
          <w:rFonts w:hint="eastAsia"/>
          <w:vanish/>
          <w:vertAlign w:val="superscript"/>
        </w:rPr>
        <w:t>[39]</w:t>
      </w:r>
      <w:r>
        <w:t>体，集成实时订单数据、设备状态、物料库存，</w:t>
      </w:r>
      <w:r>
        <w:t>AI</w:t>
      </w:r>
      <w:r>
        <w:t>模拟多种异常场景下的计划执行效果，预演调整方案的连锁反应</w:t>
      </w:r>
      <w:r>
        <w:rPr>
          <w:rFonts w:hint="eastAsia"/>
        </w:rPr>
        <w:t>。</w:t>
      </w:r>
    </w:p>
    <w:p w:rsidR="00504AD9" w:rsidRDefault="00A53EC1">
      <w:pPr>
        <w:rPr>
          <w:rFonts w:eastAsia="仿宋_GB2312"/>
        </w:rPr>
      </w:pPr>
      <w:r>
        <w:t>边缘</w:t>
      </w:r>
      <w:r>
        <w:rPr>
          <w:rFonts w:hint="eastAsia"/>
        </w:rPr>
        <w:t>－</w:t>
      </w:r>
      <w:r>
        <w:t>云协同实时调度：在边缘节点部署轻量化调整模型，处理设备故障等突发异常</w:t>
      </w:r>
      <w:r>
        <w:rPr>
          <w:rFonts w:hint="eastAsia"/>
        </w:rPr>
        <w:t>。</w:t>
      </w:r>
      <w:r>
        <w:t>云端通过</w:t>
      </w:r>
      <w:r>
        <w:rPr>
          <w:rFonts w:hint="eastAsia"/>
        </w:rPr>
        <w:t>联邦学习</w:t>
      </w:r>
      <w:r>
        <w:rPr>
          <w:rFonts w:hint="eastAsia"/>
          <w:vanish/>
          <w:vertAlign w:val="superscript"/>
        </w:rPr>
        <w:t>[13]</w:t>
      </w:r>
      <w:r>
        <w:t>整合全集团订单数据，训练长周期计划优化模型，</w:t>
      </w:r>
      <w:r>
        <w:rPr>
          <w:rFonts w:hint="eastAsia"/>
        </w:rPr>
        <w:t>定期</w:t>
      </w:r>
      <w:r>
        <w:t>将策略下发至边缘节点，实现全局协同</w:t>
      </w:r>
      <w:r>
        <w:rPr>
          <w:rFonts w:hint="eastAsia"/>
        </w:rPr>
        <w:t>。</w:t>
      </w:r>
    </w:p>
    <w:p w:rsidR="00504AD9" w:rsidRDefault="00A53EC1">
      <w:r>
        <w:t>自主闭环进化系统：基于事件驱动架构，</w:t>
      </w:r>
      <w:r>
        <w:t>AI</w:t>
      </w:r>
      <w:r>
        <w:t>自动监测计划执行偏差，触发动态调整并同步更新物料需求计划、设备负荷表、物流调度单，形成全链路闭环，计划调整周期显著缩短。</w:t>
      </w:r>
    </w:p>
    <w:p w:rsidR="00504AD9" w:rsidRDefault="00A53EC1">
      <w:pPr>
        <w:outlineLvl w:val="2"/>
        <w:rPr>
          <w:rFonts w:eastAsia="方正黑体_GBK"/>
        </w:rPr>
      </w:pPr>
      <w:r>
        <w:rPr>
          <w:rFonts w:eastAsia="方正黑体_GBK"/>
        </w:rPr>
        <w:t>2</w:t>
      </w:r>
      <w:r>
        <w:rPr>
          <w:rFonts w:eastAsia="方正黑体_GBK"/>
        </w:rPr>
        <w:t>.</w:t>
      </w:r>
      <w:r>
        <w:rPr>
          <w:rFonts w:eastAsia="方正黑体_GBK"/>
        </w:rPr>
        <w:t>解决问</w:t>
      </w:r>
      <w:r>
        <w:rPr>
          <w:rFonts w:eastAsia="方正黑体_GBK"/>
        </w:rPr>
        <w:t>题</w:t>
      </w:r>
    </w:p>
    <w:p w:rsidR="00504AD9" w:rsidRDefault="00A53EC1">
      <w:pPr>
        <w:rPr>
          <w:rFonts w:eastAsia="仿宋_GB2312"/>
        </w:rPr>
      </w:pPr>
      <w:r>
        <w:rPr>
          <w:rFonts w:hint="eastAsia"/>
        </w:rPr>
        <w:t>（</w:t>
      </w:r>
      <w:r>
        <w:rPr>
          <w:rFonts w:hint="eastAsia"/>
        </w:rPr>
        <w:t>1</w:t>
      </w:r>
      <w:r>
        <w:rPr>
          <w:rFonts w:hint="eastAsia"/>
        </w:rPr>
        <w:t>）</w:t>
      </w:r>
      <w:r>
        <w:t>多品种小批量场景下，订单优先级多变，传统计划难平衡交期与资源，高价值订单</w:t>
      </w:r>
      <w:r>
        <w:rPr>
          <w:rFonts w:hint="eastAsia"/>
        </w:rPr>
        <w:t>容</w:t>
      </w:r>
      <w:r>
        <w:t>易延误</w:t>
      </w:r>
      <w:r>
        <w:rPr>
          <w:rFonts w:hint="eastAsia"/>
        </w:rPr>
        <w:t>。</w:t>
      </w:r>
    </w:p>
    <w:p w:rsidR="00504AD9" w:rsidRDefault="00A53EC1">
      <w:pPr>
        <w:rPr>
          <w:rFonts w:eastAsia="仿宋_GB2312"/>
        </w:rPr>
      </w:pPr>
      <w:r>
        <w:rPr>
          <w:rFonts w:hint="eastAsia"/>
        </w:rPr>
        <w:t>（</w:t>
      </w:r>
      <w:r>
        <w:rPr>
          <w:rFonts w:hint="eastAsia"/>
        </w:rPr>
        <w:t>2</w:t>
      </w:r>
      <w:r>
        <w:rPr>
          <w:rFonts w:hint="eastAsia"/>
        </w:rPr>
        <w:t>）</w:t>
      </w:r>
      <w:r>
        <w:t>设备负荷与物料库存耦合强，局部优化</w:t>
      </w:r>
      <w:r>
        <w:rPr>
          <w:rFonts w:hint="eastAsia"/>
        </w:rPr>
        <w:t>容</w:t>
      </w:r>
      <w:r>
        <w:t>易引发连锁问题</w:t>
      </w:r>
      <w:r>
        <w:rPr>
          <w:rFonts w:hint="eastAsia"/>
        </w:rPr>
        <w:t>。</w:t>
      </w:r>
    </w:p>
    <w:p w:rsidR="00504AD9" w:rsidRDefault="00A53EC1">
      <w:pPr>
        <w:rPr>
          <w:rFonts w:eastAsia="仿宋_GB2312"/>
        </w:rPr>
      </w:pPr>
      <w:r>
        <w:rPr>
          <w:rFonts w:hint="eastAsia"/>
        </w:rPr>
        <w:t>（</w:t>
      </w:r>
      <w:r>
        <w:rPr>
          <w:rFonts w:hint="eastAsia"/>
        </w:rPr>
        <w:t>3</w:t>
      </w:r>
      <w:r>
        <w:rPr>
          <w:rFonts w:hint="eastAsia"/>
        </w:rPr>
        <w:t>）</w:t>
      </w:r>
      <w:r>
        <w:t>需求预测短视，产能规划滞后</w:t>
      </w:r>
      <w:r>
        <w:rPr>
          <w:rFonts w:hint="eastAsia"/>
        </w:rPr>
        <w:t>。</w:t>
      </w:r>
    </w:p>
    <w:p w:rsidR="00504AD9" w:rsidRDefault="00A53EC1">
      <w:pPr>
        <w:rPr>
          <w:rFonts w:eastAsia="仿宋_GB2312"/>
        </w:rPr>
      </w:pPr>
      <w:r>
        <w:rPr>
          <w:rFonts w:hint="eastAsia"/>
        </w:rPr>
        <w:t>（</w:t>
      </w:r>
      <w:r>
        <w:rPr>
          <w:rFonts w:hint="eastAsia"/>
        </w:rPr>
        <w:t>4</w:t>
      </w:r>
      <w:r>
        <w:rPr>
          <w:rFonts w:hint="eastAsia"/>
        </w:rPr>
        <w:t>）</w:t>
      </w:r>
      <w:r>
        <w:t>异常调整缺全局视野，容易引发新瓶颈</w:t>
      </w:r>
      <w:r>
        <w:rPr>
          <w:rFonts w:hint="eastAsia"/>
        </w:rPr>
        <w:t>。</w:t>
      </w:r>
    </w:p>
    <w:p w:rsidR="00504AD9" w:rsidRDefault="00A53EC1">
      <w:pPr>
        <w:rPr>
          <w:rFonts w:eastAsia="仿宋_GB2312"/>
        </w:rPr>
      </w:pPr>
      <w:r>
        <w:rPr>
          <w:rFonts w:hint="eastAsia"/>
        </w:rPr>
        <w:t>（</w:t>
      </w:r>
      <w:r>
        <w:rPr>
          <w:rFonts w:hint="eastAsia"/>
        </w:rPr>
        <w:t>5</w:t>
      </w:r>
      <w:r>
        <w:rPr>
          <w:rFonts w:hint="eastAsia"/>
        </w:rPr>
        <w:t>）</w:t>
      </w:r>
      <w:r>
        <w:t>人工调整依赖经验，</w:t>
      </w:r>
      <w:r>
        <w:rPr>
          <w:rFonts w:hint="eastAsia"/>
        </w:rPr>
        <w:t>容</w:t>
      </w:r>
      <w:r>
        <w:t>易局部优化而</w:t>
      </w:r>
      <w:r>
        <w:rPr>
          <w:rFonts w:hint="eastAsia"/>
        </w:rPr>
        <w:t>降低</w:t>
      </w:r>
      <w:r>
        <w:t>全局效率</w:t>
      </w:r>
      <w:r>
        <w:rPr>
          <w:rFonts w:hint="eastAsia"/>
        </w:rPr>
        <w:t>。</w:t>
      </w:r>
    </w:p>
    <w:p w:rsidR="00504AD9" w:rsidRDefault="00A53EC1">
      <w:pPr>
        <w:rPr>
          <w:rFonts w:eastAsia="仿宋_GB2312"/>
        </w:rPr>
      </w:pPr>
      <w:r>
        <w:rPr>
          <w:rFonts w:hint="eastAsia"/>
        </w:rPr>
        <w:t>（</w:t>
      </w:r>
      <w:r>
        <w:rPr>
          <w:rFonts w:hint="eastAsia"/>
        </w:rPr>
        <w:t>6</w:t>
      </w:r>
      <w:r>
        <w:rPr>
          <w:rFonts w:hint="eastAsia"/>
        </w:rPr>
        <w:t>）</w:t>
      </w:r>
      <w:r>
        <w:t>生产计划与供应链数据割裂，执行频繁中断</w:t>
      </w:r>
      <w:r>
        <w:rPr>
          <w:rFonts w:hint="eastAsia"/>
        </w:rPr>
        <w:t>。</w:t>
      </w:r>
    </w:p>
    <w:p w:rsidR="00504AD9" w:rsidRDefault="00A53EC1">
      <w:pPr>
        <w:rPr>
          <w:rFonts w:eastAsia="仿宋_GB2312"/>
        </w:rPr>
      </w:pPr>
      <w:r>
        <w:rPr>
          <w:rFonts w:hint="eastAsia"/>
        </w:rPr>
        <w:t>（</w:t>
      </w:r>
      <w:r>
        <w:rPr>
          <w:rFonts w:hint="eastAsia"/>
        </w:rPr>
        <w:t>7</w:t>
      </w:r>
      <w:r>
        <w:rPr>
          <w:rFonts w:hint="eastAsia"/>
        </w:rPr>
        <w:t>）</w:t>
      </w:r>
      <w:r>
        <w:t>多厂区计划分配未统筹产能，资源利用率低</w:t>
      </w:r>
      <w:r>
        <w:rPr>
          <w:rFonts w:hint="eastAsia"/>
        </w:rPr>
        <w:t>。</w:t>
      </w:r>
    </w:p>
    <w:p w:rsidR="00504AD9" w:rsidRDefault="00A53EC1">
      <w:r>
        <w:rPr>
          <w:rFonts w:hint="eastAsia"/>
        </w:rPr>
        <w:t>（</w:t>
      </w:r>
      <w:r>
        <w:rPr>
          <w:rFonts w:hint="eastAsia"/>
        </w:rPr>
        <w:t>8</w:t>
      </w:r>
      <w:r>
        <w:rPr>
          <w:rFonts w:hint="eastAsia"/>
        </w:rPr>
        <w:t>）</w:t>
      </w:r>
      <w:r>
        <w:t>历史数据未转化为优化知识，模型迭代慢。</w:t>
      </w:r>
    </w:p>
    <w:p w:rsidR="00504AD9" w:rsidRDefault="00A53EC1">
      <w:pPr>
        <w:outlineLvl w:val="2"/>
        <w:rPr>
          <w:rFonts w:eastAsia="方正黑体_GBK"/>
        </w:rPr>
      </w:pPr>
      <w:r>
        <w:rPr>
          <w:rFonts w:eastAsia="方正黑体_GBK"/>
        </w:rPr>
        <w:t>3</w:t>
      </w:r>
      <w:r>
        <w:rPr>
          <w:rFonts w:eastAsia="方正黑体_GBK"/>
        </w:rPr>
        <w:t>.</w:t>
      </w:r>
      <w:r>
        <w:rPr>
          <w:rFonts w:eastAsia="方正黑体_GBK"/>
        </w:rPr>
        <w:t>基础条件</w:t>
      </w:r>
    </w:p>
    <w:p w:rsidR="00504AD9" w:rsidRDefault="00A53EC1">
      <w:r>
        <w:t>（</w:t>
      </w:r>
      <w:r>
        <w:t>1</w:t>
      </w:r>
      <w:r>
        <w:t>）硬件：边缘智算节点、</w:t>
      </w:r>
      <w:r>
        <w:t>GPU</w:t>
      </w:r>
      <w:r>
        <w:t>集群、多模态数据采集阵列、全息计划监控终端、低延迟通信网络设备、分布式存储设备等。</w:t>
      </w:r>
    </w:p>
    <w:p w:rsidR="00504AD9" w:rsidRDefault="00A53EC1">
      <w:r>
        <w:t>（</w:t>
      </w:r>
      <w:r>
        <w:t>2</w:t>
      </w:r>
      <w:r>
        <w:t>）</w:t>
      </w:r>
      <w:r>
        <w:rPr>
          <w:rFonts w:hint="eastAsia"/>
        </w:rPr>
        <w:t>软件工具</w:t>
      </w:r>
      <w:r>
        <w:t>：服务器</w:t>
      </w:r>
      <w:r>
        <w:t>/</w:t>
      </w:r>
      <w:r>
        <w:t>工作站操作系统</w:t>
      </w:r>
      <w:r>
        <w:rPr>
          <w:rFonts w:hint="eastAsia"/>
        </w:rPr>
        <w:t>（</w:t>
      </w:r>
      <w:r>
        <w:t>如</w:t>
      </w:r>
      <w:r>
        <w:t>Windows</w:t>
      </w:r>
      <w:r>
        <w:t>、</w:t>
      </w:r>
      <w:r>
        <w:t>Linux</w:t>
      </w:r>
      <w:r>
        <w:rPr>
          <w:rFonts w:hint="eastAsia"/>
        </w:rPr>
        <w:t>）</w:t>
      </w:r>
      <w:r>
        <w:t>、行业垂直计划大模型平台、多智能体</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调度引擎、生产全流程</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系统、因果推理异常分析系统、供应链协同计划模块、实时计划调整引擎、</w:t>
      </w:r>
      <w:r>
        <w:rPr>
          <w:rFonts w:hint="eastAsia"/>
        </w:rPr>
        <w:t>联邦学习</w:t>
      </w:r>
      <w:r>
        <w:rPr>
          <w:rFonts w:hint="eastAsia"/>
          <w:vanish/>
          <w:vertAlign w:val="superscript"/>
        </w:rPr>
        <w:t>[13]</w:t>
      </w:r>
      <w:r>
        <w:t>计划优化框架、订单优先级智能决策系统等。</w:t>
      </w:r>
    </w:p>
    <w:p w:rsidR="00504AD9" w:rsidRDefault="00A53EC1">
      <w:r>
        <w:rPr>
          <w:rFonts w:hint="eastAsia"/>
        </w:rPr>
        <w:t>（</w:t>
      </w:r>
      <w:r>
        <w:rPr>
          <w:rFonts w:hint="eastAsia"/>
        </w:rPr>
        <w:t>3</w:t>
      </w:r>
      <w:r>
        <w:rPr>
          <w:rFonts w:hint="eastAsia"/>
        </w:rPr>
        <w:t>）数据集成：需实现订单数据（订单信息、交期要求、优先级、产品类型等）、生产资源数据（设备参数、负荷状态、产能信息、维护记录等）、物料</w:t>
      </w:r>
      <w:r>
        <w:rPr>
          <w:rFonts w:hint="eastAsia"/>
        </w:rPr>
        <w:t>数据（库存水平、采购周期、供应链状态、物料需求计划等）、需求预测数据（市场趋势、宏观经济指标、行业周期、区域政策、历史销售数据等）、异常事件数据（设备故障记录、物料延迟情况、质量问题、异常调整方案等）、多厂区协同数据（各厂区产能、计划分配、资源共享情况等）及</w:t>
      </w:r>
      <w:r>
        <w:rPr>
          <w:rFonts w:hint="eastAsia"/>
        </w:rPr>
        <w:t>数字孪生</w:t>
      </w:r>
      <w:r>
        <w:rPr>
          <w:rFonts w:hint="eastAsia"/>
          <w:vanish/>
          <w:vertAlign w:val="superscript"/>
        </w:rPr>
        <w:t>[39]</w:t>
      </w:r>
      <w:r>
        <w:rPr>
          <w:rFonts w:hint="eastAsia"/>
        </w:rPr>
        <w:t>仿真数据（生产流程模拟结果、计划执行预演数据、异常场景推演记录等）的整合。</w:t>
      </w:r>
    </w:p>
    <w:p w:rsidR="00504AD9" w:rsidRDefault="00A53EC1">
      <w:pPr>
        <w:outlineLvl w:val="2"/>
        <w:rPr>
          <w:rFonts w:eastAsia="方正黑体_GBK"/>
        </w:rPr>
      </w:pPr>
      <w:r>
        <w:rPr>
          <w:rFonts w:eastAsia="方正黑体_GBK"/>
        </w:rPr>
        <w:t>4</w:t>
      </w:r>
      <w:r>
        <w:rPr>
          <w:rFonts w:eastAsia="方正黑体_GBK"/>
        </w:rPr>
        <w:t>.</w:t>
      </w:r>
      <w:r>
        <w:rPr>
          <w:rFonts w:eastAsia="方正黑体_GBK"/>
        </w:rPr>
        <w:t>部署方法</w:t>
      </w:r>
    </w:p>
    <w:p w:rsidR="00504AD9" w:rsidRDefault="00A53EC1">
      <w:r>
        <w:t>本地化部署：在生产机房部署边缘智算节点与全息监控终端，边缘模型实时处理设备故障、工序滞后等突发异常，立即生成局部调整方案；通过容器化技术整合计划系统与</w:t>
      </w:r>
      <w:r>
        <w:rPr>
          <w:rFonts w:hint="eastAsia"/>
        </w:rPr>
        <w:t>数字孪生</w:t>
      </w:r>
      <w:r>
        <w:rPr>
          <w:rFonts w:hint="eastAsia"/>
          <w:vanish/>
          <w:vertAlign w:val="superscript"/>
        </w:rPr>
        <w:t>[39]</w:t>
      </w:r>
      <w:r>
        <w:t>引擎，实现计划执行状态的实时映射与异常预警，核心订单与产能数据本地化存储。</w:t>
      </w:r>
    </w:p>
    <w:p w:rsidR="00504AD9" w:rsidRDefault="00A53EC1">
      <w:r>
        <w:t>云部署：边缘节点</w:t>
      </w:r>
      <w:r>
        <w:rPr>
          <w:rFonts w:hint="eastAsia"/>
        </w:rPr>
        <w:t>定期</w:t>
      </w:r>
      <w:r>
        <w:t>将脱敏的订单数据、计划执行日志上传企业私有云，云端利用</w:t>
      </w:r>
      <w:r>
        <w:t>GPU</w:t>
      </w:r>
      <w:r>
        <w:t>集群训练长周期需求预测模型与全局计划优化策略；通过</w:t>
      </w:r>
      <w:r>
        <w:rPr>
          <w:rFonts w:hint="eastAsia"/>
        </w:rPr>
        <w:t>联邦学习</w:t>
      </w:r>
      <w:r>
        <w:rPr>
          <w:rFonts w:hint="eastAsia"/>
          <w:vanish/>
          <w:vertAlign w:val="superscript"/>
        </w:rPr>
        <w:t>[13]</w:t>
      </w:r>
      <w:r>
        <w:t>整合各厂区的调整经验，生成跨厂区通用策略，加密下发至边缘节点。</w:t>
      </w:r>
    </w:p>
    <w:p w:rsidR="00504AD9" w:rsidRDefault="00A53EC1">
      <w:pPr>
        <w:outlineLvl w:val="1"/>
        <w:rPr>
          <w:rFonts w:eastAsia="方正楷体_GBK"/>
          <w:bCs/>
        </w:rPr>
      </w:pPr>
      <w:bookmarkStart w:id="161" w:name="_Toc22887"/>
      <w:bookmarkStart w:id="162" w:name="_Toc2334"/>
      <w:bookmarkStart w:id="163" w:name="_Toc17211"/>
      <w:r>
        <w:rPr>
          <w:rFonts w:eastAsia="方正楷体_GBK"/>
          <w:bCs/>
        </w:rPr>
        <w:t>场景七</w:t>
      </w:r>
      <w:r>
        <w:rPr>
          <w:rFonts w:eastAsia="方正楷体_GBK" w:hint="eastAsia"/>
          <w:bCs/>
        </w:rPr>
        <w:t>、生产执行智能联动优化：“智链中枢”——因果自进化级生产执行智能联动优化</w:t>
      </w:r>
      <w:bookmarkEnd w:id="161"/>
      <w:bookmarkEnd w:id="162"/>
      <w:bookmarkEnd w:id="163"/>
    </w:p>
    <w:p w:rsidR="00504AD9" w:rsidRDefault="00A53EC1">
      <w:r>
        <w:t>针对生产全要素联动不足、异常响应滞后、资源调度低效等问题，引入多智能体协同决策与全域</w:t>
      </w:r>
      <w:r>
        <w:rPr>
          <w:rFonts w:hint="eastAsia"/>
        </w:rPr>
        <w:t>数字孪生</w:t>
      </w:r>
      <w:r>
        <w:rPr>
          <w:rFonts w:hint="eastAsia"/>
          <w:vanish/>
          <w:vertAlign w:val="superscript"/>
        </w:rPr>
        <w:t>[39]</w:t>
      </w:r>
      <w:r>
        <w:t>技术，构建全链路自主运行的智能中枢，通过</w:t>
      </w:r>
      <w:r>
        <w:t>AI</w:t>
      </w:r>
      <w:r>
        <w:t>算法实现生产要素的迅速联动、扰动自适应调整与全流程智能优化。</w:t>
      </w:r>
    </w:p>
    <w:p w:rsidR="00504AD9" w:rsidRDefault="00A53EC1">
      <w:pPr>
        <w:outlineLvl w:val="2"/>
        <w:rPr>
          <w:rFonts w:eastAsia="方正黑体_GBK"/>
        </w:rPr>
      </w:pPr>
      <w:r>
        <w:rPr>
          <w:rFonts w:eastAsia="方正黑体_GBK"/>
        </w:rPr>
        <w:t>1</w:t>
      </w:r>
      <w:r>
        <w:rPr>
          <w:rFonts w:eastAsia="方正黑体_GBK"/>
        </w:rPr>
        <w:t>.</w:t>
      </w:r>
      <w:r>
        <w:rPr>
          <w:rFonts w:eastAsia="方正黑体_GBK"/>
        </w:rPr>
        <w:t>技术应用</w:t>
      </w:r>
    </w:p>
    <w:p w:rsidR="00504AD9" w:rsidRDefault="00A53EC1">
      <w:r>
        <w:t>多智能体</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协同：部署覆盖设备、工序、车间、工厂四级的</w:t>
      </w:r>
      <w:r>
        <w:rPr>
          <w:rFonts w:hint="eastAsia"/>
        </w:rPr>
        <w:t>强化学习</w:t>
      </w:r>
      <w:r>
        <w:rPr>
          <w:rFonts w:hint="eastAsia"/>
        </w:rPr>
        <w:t>基础</w:t>
      </w:r>
      <w:r>
        <w:rPr>
          <w:rFonts w:hint="eastAsia"/>
          <w:vanish/>
          <w:vertAlign w:val="superscript"/>
        </w:rPr>
        <w:t>[9]</w:t>
      </w:r>
      <w:r>
        <w:t>智能体，通过</w:t>
      </w:r>
      <w:r>
        <w:rPr>
          <w:rFonts w:hint="eastAsia"/>
        </w:rPr>
        <w:t>联邦学习</w:t>
      </w:r>
      <w:r>
        <w:rPr>
          <w:rFonts w:hint="eastAsia"/>
          <w:vanish/>
          <w:vertAlign w:val="superscript"/>
        </w:rPr>
        <w:t>[13]</w:t>
      </w:r>
      <w:r>
        <w:t>实时共享生产状态，自主协同调整生产参数，全局资源利用率提升</w:t>
      </w:r>
      <w:r>
        <w:rPr>
          <w:rFonts w:hint="eastAsia"/>
        </w:rPr>
        <w:t>。</w:t>
      </w:r>
      <w:r>
        <w:rPr>
          <w:rFonts w:eastAsia="方正黑体_GBK"/>
        </w:rPr>
        <w:t>​</w:t>
      </w:r>
    </w:p>
    <w:p w:rsidR="00504AD9" w:rsidRDefault="00A53EC1">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全域实时映射：</w:t>
      </w:r>
      <w:r>
        <w:t>构建生产全要素</w:t>
      </w:r>
      <w:r>
        <w:rPr>
          <w:rFonts w:hint="eastAsia"/>
        </w:rPr>
        <w:t>数字孪生</w:t>
      </w:r>
      <w:r>
        <w:rPr>
          <w:rFonts w:hint="eastAsia"/>
          <w:vanish/>
          <w:vertAlign w:val="superscript"/>
        </w:rPr>
        <w:t>[39]</w:t>
      </w:r>
      <w:r>
        <w:t>体（含人员、设备、物料、环境），集成实时数据采集与</w:t>
      </w:r>
      <w:r>
        <w:t>AI</w:t>
      </w:r>
      <w:r>
        <w:t>渲染引擎，实现生产状态的立即更新</w:t>
      </w:r>
      <w:r>
        <w:rPr>
          <w:rFonts w:hint="eastAsia"/>
        </w:rPr>
        <w:t>。</w:t>
      </w:r>
      <w:r>
        <w:rPr>
          <w:rFonts w:eastAsia="方正黑体_GBK"/>
        </w:rPr>
        <w:t>​</w:t>
      </w:r>
    </w:p>
    <w:p w:rsidR="00504AD9" w:rsidRDefault="00A53EC1">
      <w:r>
        <w:t>因果推理异常溯源：基于因果</w:t>
      </w:r>
      <w:r>
        <w:rPr>
          <w:rFonts w:hint="eastAsia"/>
        </w:rPr>
        <w:t>图神经网络</w:t>
      </w:r>
      <w:r>
        <w:rPr>
          <w:rFonts w:hint="eastAsia"/>
          <w:vertAlign w:val="superscript"/>
        </w:rPr>
        <w:t>[</w:t>
      </w:r>
      <w:r>
        <w:rPr>
          <w:rFonts w:hint="eastAsia"/>
          <w:vertAlign w:val="superscript"/>
        </w:rPr>
        <w:t>2</w:t>
      </w:r>
      <w:r>
        <w:rPr>
          <w:rFonts w:hint="eastAsia"/>
          <w:vertAlign w:val="superscript"/>
        </w:rPr>
        <w:t>]</w:t>
      </w:r>
      <w:r>
        <w:rPr>
          <w:rFonts w:hint="eastAsia"/>
          <w:vanish/>
          <w:vertAlign w:val="superscript"/>
        </w:rPr>
        <w:t>[2]</w:t>
      </w:r>
      <w:r>
        <w:t>与生产</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w:t>
      </w:r>
      <w:r>
        <w:t>AI</w:t>
      </w:r>
      <w:r>
        <w:t>自动关联分析多源数据，定位异常根本原因，实现异常识别深化</w:t>
      </w:r>
      <w:r>
        <w:rPr>
          <w:rFonts w:hint="eastAsia"/>
        </w:rPr>
        <w:t>。</w:t>
      </w:r>
      <w:r>
        <w:rPr>
          <w:rFonts w:eastAsia="方正黑体_GBK"/>
        </w:rPr>
        <w:t>​</w:t>
      </w:r>
    </w:p>
    <w:p w:rsidR="00504AD9" w:rsidRDefault="00A53EC1">
      <w:r>
        <w:t>动态扰动自适应调整：采用深度</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与鲁棒优化融合模型，面对紧急插单、设备故障等扰动时，立即生成最优调整方案，并同步联动</w:t>
      </w:r>
      <w:r>
        <w:rPr>
          <w:rFonts w:hint="eastAsia"/>
        </w:rPr>
        <w:t>AGV</w:t>
      </w:r>
      <w:r>
        <w:rPr>
          <w:rFonts w:hint="eastAsia"/>
          <w:vertAlign w:val="superscript"/>
        </w:rPr>
        <w:t>[</w:t>
      </w:r>
      <w:r>
        <w:rPr>
          <w:rFonts w:hint="eastAsia"/>
          <w:vertAlign w:val="superscript"/>
        </w:rPr>
        <w:t>20</w:t>
      </w:r>
      <w:r>
        <w:rPr>
          <w:rFonts w:hint="eastAsia"/>
          <w:vertAlign w:val="superscript"/>
        </w:rPr>
        <w:t>]</w:t>
      </w:r>
      <w:r>
        <w:t>、机器人等执行系统</w:t>
      </w:r>
      <w:r>
        <w:rPr>
          <w:rFonts w:hint="eastAsia"/>
        </w:rPr>
        <w:t>。</w:t>
      </w:r>
      <w:r>
        <w:rPr>
          <w:rFonts w:eastAsia="方正黑体_GBK"/>
        </w:rPr>
        <w:t>​</w:t>
      </w:r>
    </w:p>
    <w:p w:rsidR="00504AD9" w:rsidRDefault="00A53EC1">
      <w:r>
        <w:t>全工序进度数字线程：基于区块链与</w:t>
      </w:r>
      <w:r>
        <w:t>AI</w:t>
      </w:r>
      <w:r>
        <w:t>融合技术，构建不可篡改的全工序进度数字线程，实时追踪每个工件的加工状态</w:t>
      </w:r>
      <w:r>
        <w:rPr>
          <w:rFonts w:hint="eastAsia"/>
        </w:rPr>
        <w:t>。</w:t>
      </w:r>
      <w:r>
        <w:rPr>
          <w:rFonts w:eastAsia="方正黑体_GBK"/>
        </w:rPr>
        <w:t>​</w:t>
      </w:r>
    </w:p>
    <w:p w:rsidR="00504AD9" w:rsidRDefault="00A53EC1">
      <w:r>
        <w:t>自进化决策系统：通过持续学习历史调度数据与优化结果，</w:t>
      </w:r>
      <w:r>
        <w:t>AI</w:t>
      </w:r>
      <w:r>
        <w:t>自主迭代决策模型参数，调度方案的适应能力随生产周期延长持续提升。</w:t>
      </w:r>
    </w:p>
    <w:p w:rsidR="00504AD9" w:rsidRDefault="00A53EC1">
      <w:pPr>
        <w:outlineLvl w:val="2"/>
        <w:rPr>
          <w:rFonts w:eastAsia="方正黑体_GBK"/>
        </w:rPr>
      </w:pPr>
      <w:r>
        <w:rPr>
          <w:rFonts w:eastAsia="方正黑体_GBK"/>
        </w:rPr>
        <w:t>2</w:t>
      </w:r>
      <w:r>
        <w:rPr>
          <w:rFonts w:eastAsia="方正黑体_GBK"/>
        </w:rPr>
        <w:t>.</w:t>
      </w:r>
      <w:r>
        <w:rPr>
          <w:rFonts w:eastAsia="方正黑体_GBK"/>
        </w:rPr>
        <w:t>解决问题</w:t>
      </w:r>
    </w:p>
    <w:p w:rsidR="00504AD9" w:rsidRDefault="00A53EC1">
      <w:pPr>
        <w:rPr>
          <w:rFonts w:eastAsia="仿宋_GB2312"/>
        </w:rPr>
      </w:pPr>
      <w:r>
        <w:rPr>
          <w:rFonts w:hint="eastAsia"/>
        </w:rPr>
        <w:t>（</w:t>
      </w:r>
      <w:r>
        <w:rPr>
          <w:rFonts w:hint="eastAsia"/>
        </w:rPr>
        <w:t>1</w:t>
      </w:r>
      <w:r>
        <w:rPr>
          <w:rFonts w:hint="eastAsia"/>
        </w:rPr>
        <w:t>）</w:t>
      </w:r>
      <w:r>
        <w:t>生产数据采集有盲区，</w:t>
      </w:r>
      <w:r>
        <w:rPr>
          <w:rFonts w:hint="eastAsia"/>
        </w:rPr>
        <w:t>数字孪生</w:t>
      </w:r>
      <w:r>
        <w:rPr>
          <w:rFonts w:hint="eastAsia"/>
          <w:vanish/>
          <w:vertAlign w:val="superscript"/>
        </w:rPr>
        <w:t>[39]</w:t>
      </w:r>
      <w:r>
        <w:t>与实际偏差大，决策价值低</w:t>
      </w:r>
      <w:r>
        <w:rPr>
          <w:rFonts w:hint="eastAsia"/>
        </w:rPr>
        <w:t>。</w:t>
      </w:r>
    </w:p>
    <w:p w:rsidR="00504AD9" w:rsidRDefault="00A53EC1">
      <w:pPr>
        <w:rPr>
          <w:rFonts w:eastAsia="仿宋_GB2312"/>
        </w:rPr>
      </w:pPr>
      <w:r>
        <w:rPr>
          <w:rFonts w:hint="eastAsia"/>
        </w:rPr>
        <w:t>（</w:t>
      </w:r>
      <w:r>
        <w:rPr>
          <w:rFonts w:hint="eastAsia"/>
        </w:rPr>
        <w:t>2</w:t>
      </w:r>
      <w:r>
        <w:rPr>
          <w:rFonts w:hint="eastAsia"/>
        </w:rPr>
        <w:t>）</w:t>
      </w:r>
      <w:r>
        <w:t>资源调度无联动，</w:t>
      </w:r>
      <w:r>
        <w:rPr>
          <w:rFonts w:hint="eastAsia"/>
        </w:rPr>
        <w:t>容易出现</w:t>
      </w:r>
      <w:r>
        <w:t>错配</w:t>
      </w:r>
      <w:r>
        <w:rPr>
          <w:rFonts w:hint="eastAsia"/>
        </w:rPr>
        <w:t>。</w:t>
      </w:r>
    </w:p>
    <w:p w:rsidR="00504AD9" w:rsidRDefault="00A53EC1">
      <w:pPr>
        <w:rPr>
          <w:rFonts w:eastAsia="仿宋_GB2312"/>
        </w:rPr>
      </w:pPr>
      <w:r>
        <w:rPr>
          <w:rFonts w:hint="eastAsia"/>
        </w:rPr>
        <w:t>（</w:t>
      </w:r>
      <w:r>
        <w:rPr>
          <w:rFonts w:hint="eastAsia"/>
        </w:rPr>
        <w:t>3</w:t>
      </w:r>
      <w:r>
        <w:rPr>
          <w:rFonts w:hint="eastAsia"/>
        </w:rPr>
        <w:t>）</w:t>
      </w:r>
      <w:r>
        <w:t>紧急插单人工调整慢，</w:t>
      </w:r>
      <w:r>
        <w:rPr>
          <w:rFonts w:hint="eastAsia"/>
        </w:rPr>
        <w:t>容</w:t>
      </w:r>
      <w:r>
        <w:t>易延误订单，柔性不足</w:t>
      </w:r>
      <w:r>
        <w:rPr>
          <w:rFonts w:hint="eastAsia"/>
        </w:rPr>
        <w:t>。</w:t>
      </w:r>
    </w:p>
    <w:p w:rsidR="00504AD9" w:rsidRDefault="00A53EC1">
      <w:pPr>
        <w:rPr>
          <w:rFonts w:eastAsia="仿宋_GB2312"/>
        </w:rPr>
      </w:pPr>
      <w:r>
        <w:rPr>
          <w:rFonts w:hint="eastAsia"/>
        </w:rPr>
        <w:t>（</w:t>
      </w:r>
      <w:r>
        <w:rPr>
          <w:rFonts w:hint="eastAsia"/>
        </w:rPr>
        <w:t>4</w:t>
      </w:r>
      <w:r>
        <w:rPr>
          <w:rFonts w:hint="eastAsia"/>
        </w:rPr>
        <w:t>）</w:t>
      </w:r>
      <w:r>
        <w:t>异常事件影响难评估，响应仅处理单点，难</w:t>
      </w:r>
      <w:r>
        <w:rPr>
          <w:rFonts w:hint="eastAsia"/>
        </w:rPr>
        <w:t>以防止</w:t>
      </w:r>
      <w:r>
        <w:t>连锁反应</w:t>
      </w:r>
      <w:r>
        <w:rPr>
          <w:rFonts w:hint="eastAsia"/>
        </w:rPr>
        <w:t>发生。</w:t>
      </w:r>
    </w:p>
    <w:p w:rsidR="00504AD9" w:rsidRDefault="00A53EC1">
      <w:pPr>
        <w:rPr>
          <w:rFonts w:eastAsia="仿宋_GB2312"/>
        </w:rPr>
      </w:pPr>
      <w:r>
        <w:rPr>
          <w:rFonts w:hint="eastAsia"/>
        </w:rPr>
        <w:t>（</w:t>
      </w:r>
      <w:r>
        <w:rPr>
          <w:rFonts w:hint="eastAsia"/>
        </w:rPr>
        <w:t>5</w:t>
      </w:r>
      <w:r>
        <w:rPr>
          <w:rFonts w:hint="eastAsia"/>
        </w:rPr>
        <w:t>）</w:t>
      </w:r>
      <w:r>
        <w:rPr>
          <w:rFonts w:hint="eastAsia"/>
        </w:rPr>
        <w:t>MES</w:t>
      </w:r>
      <w:r>
        <w:rPr>
          <w:rFonts w:hint="eastAsia"/>
          <w:vertAlign w:val="superscript"/>
        </w:rPr>
        <w:t>[</w:t>
      </w:r>
      <w:r>
        <w:rPr>
          <w:rFonts w:hint="eastAsia"/>
          <w:vertAlign w:val="superscript"/>
        </w:rPr>
        <w:t>24</w:t>
      </w:r>
      <w:r>
        <w:rPr>
          <w:rFonts w:hint="eastAsia"/>
          <w:vertAlign w:val="superscript"/>
        </w:rPr>
        <w:t>]</w:t>
      </w:r>
      <w:r>
        <w:t>系统与</w:t>
      </w:r>
      <w:r>
        <w:rPr>
          <w:rFonts w:hint="eastAsia"/>
        </w:rPr>
        <w:t>PLC</w:t>
      </w:r>
      <w:r>
        <w:rPr>
          <w:rFonts w:hint="eastAsia"/>
          <w:vertAlign w:val="superscript"/>
        </w:rPr>
        <w:t>[</w:t>
      </w:r>
      <w:r>
        <w:rPr>
          <w:rFonts w:hint="eastAsia"/>
          <w:vertAlign w:val="superscript"/>
        </w:rPr>
        <w:t>35</w:t>
      </w:r>
      <w:r>
        <w:rPr>
          <w:rFonts w:hint="eastAsia"/>
          <w:vertAlign w:val="superscript"/>
        </w:rPr>
        <w:t>]</w:t>
      </w:r>
      <w:r>
        <w:t>系统数据交互延迟，</w:t>
      </w:r>
      <w:r>
        <w:rPr>
          <w:rFonts w:hint="eastAsia"/>
        </w:rPr>
        <w:t>调度</w:t>
      </w:r>
      <w:r>
        <w:t>设备动作慢</w:t>
      </w:r>
      <w:r>
        <w:rPr>
          <w:rFonts w:hint="eastAsia"/>
        </w:rPr>
        <w:t>。</w:t>
      </w:r>
    </w:p>
    <w:p w:rsidR="00504AD9" w:rsidRDefault="00A53EC1">
      <w:pPr>
        <w:rPr>
          <w:rFonts w:eastAsia="仿宋_GB2312"/>
        </w:rPr>
      </w:pPr>
      <w:r>
        <w:rPr>
          <w:rFonts w:hint="eastAsia"/>
        </w:rPr>
        <w:t>（</w:t>
      </w:r>
      <w:r>
        <w:rPr>
          <w:rFonts w:hint="eastAsia"/>
        </w:rPr>
        <w:t>6</w:t>
      </w:r>
      <w:r>
        <w:rPr>
          <w:rFonts w:hint="eastAsia"/>
        </w:rPr>
        <w:t>）</w:t>
      </w:r>
      <w:r>
        <w:t>全工序进度透明度低，订单查询效率低</w:t>
      </w:r>
      <w:r>
        <w:rPr>
          <w:rFonts w:hint="eastAsia"/>
        </w:rPr>
        <w:t>。</w:t>
      </w:r>
    </w:p>
    <w:p w:rsidR="00504AD9" w:rsidRDefault="00A53EC1">
      <w:pPr>
        <w:rPr>
          <w:rFonts w:eastAsia="仿宋_GB2312"/>
        </w:rPr>
      </w:pPr>
      <w:r>
        <w:rPr>
          <w:rFonts w:hint="eastAsia"/>
        </w:rPr>
        <w:t>（</w:t>
      </w:r>
      <w:r>
        <w:rPr>
          <w:rFonts w:hint="eastAsia"/>
        </w:rPr>
        <w:t>7</w:t>
      </w:r>
      <w:r>
        <w:rPr>
          <w:rFonts w:hint="eastAsia"/>
        </w:rPr>
        <w:t>）</w:t>
      </w:r>
      <w:r>
        <w:t>资源调度策略固定，未随生产节奏调整，闲置率高</w:t>
      </w:r>
      <w:r>
        <w:rPr>
          <w:rFonts w:hint="eastAsia"/>
        </w:rPr>
        <w:t>。</w:t>
      </w:r>
    </w:p>
    <w:p w:rsidR="00504AD9" w:rsidRDefault="00A53EC1">
      <w:r>
        <w:rPr>
          <w:rFonts w:hint="eastAsia"/>
        </w:rPr>
        <w:t>（</w:t>
      </w:r>
      <w:r>
        <w:rPr>
          <w:rFonts w:hint="eastAsia"/>
        </w:rPr>
        <w:t>8</w:t>
      </w:r>
      <w:r>
        <w:rPr>
          <w:rFonts w:hint="eastAsia"/>
        </w:rPr>
        <w:t>）</w:t>
      </w:r>
      <w:r>
        <w:t>生产执行数据未沉淀为知识资产，同类异常反复，经验难以跨车间复用。</w:t>
      </w:r>
    </w:p>
    <w:p w:rsidR="00504AD9" w:rsidRDefault="00A53EC1">
      <w:pPr>
        <w:outlineLvl w:val="2"/>
        <w:rPr>
          <w:rFonts w:eastAsia="方正黑体_GBK"/>
        </w:rPr>
      </w:pPr>
      <w:r>
        <w:rPr>
          <w:rFonts w:eastAsia="方正黑体_GBK"/>
        </w:rPr>
        <w:t>3</w:t>
      </w:r>
      <w:r>
        <w:rPr>
          <w:rFonts w:eastAsia="方正黑体_GBK"/>
        </w:rPr>
        <w:t>.</w:t>
      </w:r>
      <w:r>
        <w:rPr>
          <w:rFonts w:eastAsia="方正黑体_GBK"/>
        </w:rPr>
        <w:t>基础条件</w:t>
      </w:r>
    </w:p>
    <w:p w:rsidR="00504AD9" w:rsidRDefault="00A53EC1">
      <w:r>
        <w:t>（</w:t>
      </w:r>
      <w:r>
        <w:t>1</w:t>
      </w:r>
      <w:r>
        <w:t>）硬件：感知设备集群（工业相机、毫米波雷达、振动传感器、</w:t>
      </w:r>
      <w:r>
        <w:rPr>
          <w:rFonts w:hint="eastAsia"/>
        </w:rPr>
        <w:t>RFID</w:t>
      </w:r>
      <w:r>
        <w:rPr>
          <w:rFonts w:hint="eastAsia"/>
          <w:vertAlign w:val="superscript"/>
        </w:rPr>
        <w:t>[</w:t>
      </w:r>
      <w:r>
        <w:rPr>
          <w:rFonts w:hint="eastAsia"/>
          <w:vertAlign w:val="superscript"/>
        </w:rPr>
        <w:t>19</w:t>
      </w:r>
      <w:r>
        <w:rPr>
          <w:rFonts w:hint="eastAsia"/>
          <w:vertAlign w:val="superscript"/>
        </w:rPr>
        <w:t>]</w:t>
      </w:r>
      <w:r>
        <w:t>设备等）、边缘智能网关、分布式</w:t>
      </w:r>
      <w:r>
        <w:t>GPU</w:t>
      </w:r>
      <w:r>
        <w:t>服务器集群、智能执行终端（如</w:t>
      </w:r>
      <w:r>
        <w:rPr>
          <w:rFonts w:hint="eastAsia"/>
        </w:rPr>
        <w:t>AGV</w:t>
      </w:r>
      <w:r>
        <w:rPr>
          <w:rFonts w:hint="eastAsia"/>
          <w:vertAlign w:val="superscript"/>
        </w:rPr>
        <w:t>[</w:t>
      </w:r>
      <w:r>
        <w:rPr>
          <w:rFonts w:hint="eastAsia"/>
          <w:vertAlign w:val="superscript"/>
        </w:rPr>
        <w:t>20</w:t>
      </w:r>
      <w:r>
        <w:rPr>
          <w:rFonts w:hint="eastAsia"/>
          <w:vertAlign w:val="superscript"/>
        </w:rPr>
        <w:t>]</w:t>
      </w:r>
      <w:r>
        <w:t>调度控制器、机器人控制柜）、全息可视化监控平台、区块链数据节点、应急响应触发设备等。</w:t>
      </w:r>
    </w:p>
    <w:p w:rsidR="00504AD9" w:rsidRDefault="00A53EC1">
      <w:r>
        <w:t>（</w:t>
      </w:r>
      <w:r>
        <w:t>2</w:t>
      </w:r>
      <w:r>
        <w:t>）</w:t>
      </w:r>
      <w:r>
        <w:rPr>
          <w:rFonts w:hint="eastAsia"/>
        </w:rPr>
        <w:t>软件工具</w:t>
      </w:r>
      <w:r>
        <w:t>：服务器</w:t>
      </w:r>
      <w:r>
        <w:t>/</w:t>
      </w:r>
      <w:r>
        <w:t>工作站操作系统</w:t>
      </w:r>
      <w:r>
        <w:rPr>
          <w:rFonts w:hint="eastAsia"/>
        </w:rPr>
        <w:t>（</w:t>
      </w:r>
      <w:r>
        <w:t>如</w:t>
      </w:r>
      <w:r>
        <w:t>Windows</w:t>
      </w:r>
      <w:r>
        <w:t>、</w:t>
      </w:r>
      <w:r>
        <w:t>Linux</w:t>
      </w:r>
      <w:r>
        <w:rPr>
          <w:rFonts w:hint="eastAsia"/>
        </w:rPr>
        <w:t>）</w:t>
      </w:r>
      <w:r>
        <w:t>、生产执行智能中</w:t>
      </w:r>
      <w:r>
        <w:t>枢系统、工业</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平台、因果推理异常分析系统、</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调度算法库、设备控制系统深度接口、自进化模型管理平台、与业务系统的实时集成接口等。</w:t>
      </w:r>
    </w:p>
    <w:p w:rsidR="00504AD9" w:rsidRDefault="00A53EC1">
      <w:r>
        <w:rPr>
          <w:rFonts w:hint="eastAsia"/>
        </w:rPr>
        <w:t>（</w:t>
      </w:r>
      <w:r>
        <w:rPr>
          <w:rFonts w:hint="eastAsia"/>
        </w:rPr>
        <w:t>3</w:t>
      </w:r>
      <w:r>
        <w:rPr>
          <w:rFonts w:hint="eastAsia"/>
        </w:rPr>
        <w:t>）数据集成：需实现生产全要素数据（设备运行参数、人员状态、物料位置与数量、环境温湿度等）、工序与进度数据（各工序加工状态、工件流转记录、全工序数字线程数据等）、资源调度数据（</w:t>
      </w:r>
      <w:r>
        <w:rPr>
          <w:rFonts w:hint="eastAsia"/>
        </w:rPr>
        <w:t>AGV</w:t>
      </w:r>
      <w:r>
        <w:rPr>
          <w:rFonts w:hint="eastAsia"/>
        </w:rPr>
        <w:t>路径、机器人任务、设备负荷分配等）、异常事件数据（设备故障、质量异常、紧急插单等事件记录及影响分析）、决策与调整数据（调度方案、参数调整记录、优化结果等）、</w:t>
      </w:r>
      <w:r>
        <w:rPr>
          <w:rFonts w:hint="eastAsia"/>
        </w:rPr>
        <w:t>数字孪生</w:t>
      </w:r>
      <w:r>
        <w:rPr>
          <w:rFonts w:hint="eastAsia"/>
          <w:vanish/>
          <w:vertAlign w:val="superscript"/>
        </w:rPr>
        <w:t>[39]</w:t>
      </w:r>
      <w:r>
        <w:rPr>
          <w:rFonts w:hint="eastAsia"/>
        </w:rPr>
        <w:t>数据（生产状态实时映射数据、场景模拟结果等）及跨车间知识数据（历史调度经验、异常处理案例、优化策略等）的整合。</w:t>
      </w:r>
    </w:p>
    <w:p w:rsidR="00504AD9" w:rsidRDefault="00A53EC1">
      <w:pPr>
        <w:outlineLvl w:val="2"/>
        <w:rPr>
          <w:rFonts w:eastAsia="方正黑体_GBK"/>
        </w:rPr>
      </w:pPr>
      <w:r>
        <w:rPr>
          <w:rFonts w:eastAsia="方正黑体_GBK"/>
        </w:rPr>
        <w:t>4</w:t>
      </w:r>
      <w:r>
        <w:rPr>
          <w:rFonts w:eastAsia="方正黑体_GBK"/>
        </w:rPr>
        <w:t>.</w:t>
      </w:r>
      <w:r>
        <w:rPr>
          <w:rFonts w:eastAsia="方正黑体_GBK"/>
        </w:rPr>
        <w:t>部署方法</w:t>
      </w:r>
    </w:p>
    <w:p w:rsidR="00504AD9" w:rsidRDefault="00A53EC1">
      <w:r>
        <w:t>本地部署：在生产车间部署</w:t>
      </w:r>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t>节点集群，通过智能网关接入全要素感知设备与执行终端，实时采集并处理生产数据；运行多智能体</w:t>
      </w:r>
      <w:r>
        <w:rPr>
          <w:rFonts w:hint="eastAsia"/>
        </w:rPr>
        <w:t>强化学习</w:t>
      </w:r>
      <w:r>
        <w:rPr>
          <w:rFonts w:hint="eastAsia"/>
          <w:vanish/>
          <w:vertAlign w:val="superscript"/>
        </w:rPr>
        <w:t>[9]</w:t>
      </w:r>
      <w:r>
        <w:t>模型与</w:t>
      </w:r>
      <w:r>
        <w:rPr>
          <w:rFonts w:hint="eastAsia"/>
        </w:rPr>
        <w:t>数字孪生</w:t>
      </w:r>
      <w:r>
        <w:rPr>
          <w:rFonts w:hint="eastAsia"/>
          <w:vanish/>
          <w:vertAlign w:val="superscript"/>
        </w:rPr>
        <w:t>[39]</w:t>
      </w:r>
      <w:r>
        <w:t>引擎，实现生产状态全域映射、异常根因定位、调度方案自主生成与执行指令联动下发；配置离线运行模式，断网时仍能基于本地缓存数据与预训练模型维持核心调度功能，确保生产连续性。</w:t>
      </w:r>
    </w:p>
    <w:p w:rsidR="00504AD9" w:rsidRDefault="00A53EC1">
      <w:r>
        <w:t>云部署：定期将脱敏的历史生产</w:t>
      </w:r>
      <w:r>
        <w:t>数据上传至企业私有云，利用云端超算集群训练全局优化模型；训练完成的模型参数经加密通道推送至边缘节点，更新本地决策系统，实现调度能力的持续进化；通过云端大数据分析，识别不同车间的共性优化空间，形成通用策略库下沉至本地系统。</w:t>
      </w:r>
    </w:p>
    <w:p w:rsidR="00504AD9" w:rsidRDefault="00A53EC1">
      <w:pPr>
        <w:outlineLvl w:val="1"/>
        <w:rPr>
          <w:rFonts w:eastAsia="方正楷体_GBK"/>
          <w:bCs/>
        </w:rPr>
      </w:pPr>
      <w:bookmarkStart w:id="164" w:name="_Toc22274"/>
      <w:bookmarkStart w:id="165" w:name="_Toc7546"/>
      <w:bookmarkStart w:id="166" w:name="_Toc17246"/>
      <w:r>
        <w:rPr>
          <w:rFonts w:eastAsia="方正楷体_GBK"/>
          <w:bCs/>
        </w:rPr>
        <w:t>场景八</w:t>
      </w:r>
      <w:r>
        <w:rPr>
          <w:rFonts w:eastAsia="方正楷体_GBK" w:hint="eastAsia"/>
          <w:bCs/>
        </w:rPr>
        <w:t>、仓储智能管理：“孪生自治”——协同级仓储管理</w:t>
      </w:r>
      <w:bookmarkEnd w:id="164"/>
      <w:bookmarkEnd w:id="165"/>
      <w:bookmarkEnd w:id="166"/>
    </w:p>
    <w:p w:rsidR="00504AD9" w:rsidRDefault="00A53EC1">
      <w:r>
        <w:t>针对复杂动态仓储环境中预测精度不足、协同能力有限、自适应调整滞后等问题，引入多智能体协同决策与全域</w:t>
      </w:r>
      <w:r>
        <w:rPr>
          <w:rFonts w:hint="eastAsia"/>
        </w:rPr>
        <w:t>数字孪生</w:t>
      </w:r>
      <w:r>
        <w:rPr>
          <w:rFonts w:hint="eastAsia"/>
          <w:vanish/>
          <w:vertAlign w:val="superscript"/>
        </w:rPr>
        <w:t>[39]</w:t>
      </w:r>
      <w:r>
        <w:t>技术，构建全链路自主运行的智能仓储系统，通过</w:t>
      </w:r>
      <w:r>
        <w:t>AI</w:t>
      </w:r>
      <w:r>
        <w:t>算法实现需求精准预判、资源全域协同、流程自适应调整。</w:t>
      </w:r>
    </w:p>
    <w:p w:rsidR="00504AD9" w:rsidRDefault="00A53EC1">
      <w:pPr>
        <w:outlineLvl w:val="2"/>
        <w:rPr>
          <w:rFonts w:eastAsia="方正黑体_GBK"/>
        </w:rPr>
      </w:pPr>
      <w:r>
        <w:rPr>
          <w:rFonts w:eastAsia="方正黑体_GBK"/>
        </w:rPr>
        <w:t>1</w:t>
      </w:r>
      <w:r>
        <w:rPr>
          <w:rFonts w:eastAsia="方正黑体_GBK"/>
        </w:rPr>
        <w:t>.</w:t>
      </w:r>
      <w:r>
        <w:rPr>
          <w:rFonts w:eastAsia="方正黑体_GBK"/>
        </w:rPr>
        <w:t>技术应用</w:t>
      </w:r>
    </w:p>
    <w:p w:rsidR="00504AD9" w:rsidRDefault="00A53EC1">
      <w:r>
        <w:t>多模态融合预测：采用</w:t>
      </w:r>
      <w:r>
        <w:rPr>
          <w:rFonts w:hint="eastAsia"/>
        </w:rPr>
        <w:t>工业大模型</w:t>
      </w:r>
      <w:r>
        <w:rPr>
          <w:rFonts w:hint="eastAsia"/>
          <w:vanish/>
          <w:vertAlign w:val="superscript"/>
        </w:rPr>
        <w:t>[7]</w:t>
      </w:r>
      <w:r>
        <w:t>与</w:t>
      </w:r>
      <w:r>
        <w:rPr>
          <w:rFonts w:hint="eastAsia"/>
        </w:rPr>
        <w:t>图神经网络</w:t>
      </w:r>
      <w:r>
        <w:rPr>
          <w:rFonts w:hint="eastAsia"/>
          <w:vertAlign w:val="superscript"/>
        </w:rPr>
        <w:t>[</w:t>
      </w:r>
      <w:r>
        <w:rPr>
          <w:rFonts w:hint="eastAsia"/>
          <w:vertAlign w:val="superscript"/>
        </w:rPr>
        <w:t>2</w:t>
      </w:r>
      <w:r>
        <w:rPr>
          <w:rFonts w:hint="eastAsia"/>
          <w:vertAlign w:val="superscript"/>
        </w:rPr>
        <w:t>]</w:t>
      </w:r>
      <w:r>
        <w:rPr>
          <w:rFonts w:hint="eastAsia"/>
          <w:vanish/>
          <w:vertAlign w:val="superscript"/>
        </w:rPr>
        <w:t>[2]</w:t>
      </w:r>
      <w:r>
        <w:t>融合模型，整合订单数据、生产计划、市场趋势、供应链状态等多源信息，构建</w:t>
      </w:r>
      <w:r>
        <w:t>“</w:t>
      </w:r>
      <w:r>
        <w:t>需求</w:t>
      </w:r>
      <w:r>
        <w:rPr>
          <w:rFonts w:hint="eastAsia"/>
        </w:rPr>
        <w:t>－</w:t>
      </w:r>
      <w:r>
        <w:t>库存</w:t>
      </w:r>
      <w:r>
        <w:rPr>
          <w:rFonts w:hint="eastAsia"/>
        </w:rPr>
        <w:t>－</w:t>
      </w:r>
      <w:r>
        <w:t>调拨</w:t>
      </w:r>
      <w:r>
        <w:t>”</w:t>
      </w:r>
      <w:r>
        <w:t>预测模型，实现短时需求预测</w:t>
      </w:r>
      <w:r>
        <w:rPr>
          <w:rFonts w:hint="eastAsia"/>
        </w:rPr>
        <w:t>。</w:t>
      </w:r>
      <w:r>
        <w:rPr>
          <w:rFonts w:eastAsia="方正黑体_GBK"/>
        </w:rPr>
        <w:t>​</w:t>
      </w:r>
    </w:p>
    <w:p w:rsidR="00504AD9" w:rsidRDefault="00A53EC1">
      <w:r>
        <w:t>多智能体全局协同：部署仓储全环节</w:t>
      </w:r>
      <w:r>
        <w:rPr>
          <w:rFonts w:hint="eastAsia"/>
        </w:rPr>
        <w:t>基础</w:t>
      </w:r>
      <w:r>
        <w:t>智能体，通过</w:t>
      </w:r>
      <w:r>
        <w:rPr>
          <w:rFonts w:hint="eastAsia"/>
        </w:rPr>
        <w:t>联邦学习</w:t>
      </w:r>
      <w:r>
        <w:rPr>
          <w:rFonts w:hint="eastAsia"/>
          <w:vanish/>
          <w:vertAlign w:val="superscript"/>
        </w:rPr>
        <w:t>[13]</w:t>
      </w:r>
      <w:r>
        <w:t>实时共享库存数据与设备状态，自主优化作业策略，全局仓储作业效率提升</w:t>
      </w:r>
      <w:r>
        <w:rPr>
          <w:rFonts w:hint="eastAsia"/>
        </w:rPr>
        <w:t>。</w:t>
      </w:r>
      <w:r>
        <w:rPr>
          <w:rFonts w:eastAsia="方正黑体_GBK"/>
        </w:rPr>
        <w:t>​</w:t>
      </w:r>
    </w:p>
    <w:p w:rsidR="00504AD9" w:rsidRDefault="00A53EC1">
      <w:r>
        <w:t>自适应机器人作业：基于深度</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的机器人控制系统，集成</w:t>
      </w:r>
      <w:r>
        <w:t>3D</w:t>
      </w:r>
      <w:r>
        <w:t>视觉与力觉传感器，实现复杂形态物料的自主识别、抓取与混合作业</w:t>
      </w:r>
      <w:r>
        <w:rPr>
          <w:rFonts w:hint="eastAsia"/>
        </w:rPr>
        <w:t>。</w:t>
      </w:r>
      <w:r>
        <w:rPr>
          <w:rFonts w:eastAsia="方正黑体_GBK"/>
        </w:rPr>
        <w:t>​</w:t>
      </w:r>
    </w:p>
    <w:p w:rsidR="00504AD9" w:rsidRDefault="00A53EC1">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全域推演：构建仓储全要素</w:t>
      </w:r>
      <w:r>
        <w:rPr>
          <w:rFonts w:hint="eastAsia"/>
        </w:rPr>
        <w:t>数字孪生</w:t>
      </w:r>
      <w:r>
        <w:rPr>
          <w:rFonts w:hint="eastAsia"/>
          <w:vanish/>
          <w:vertAlign w:val="superscript"/>
        </w:rPr>
        <w:t>[39]</w:t>
      </w:r>
      <w:r>
        <w:t>体，集成</w:t>
      </w:r>
      <w:r>
        <w:t>AI</w:t>
      </w:r>
      <w:r>
        <w:t>引擎，模拟极端场景下的系统表现，预演仓储策略的有效性</w:t>
      </w:r>
      <w:r>
        <w:rPr>
          <w:rFonts w:hint="eastAsia"/>
        </w:rPr>
        <w:t>。</w:t>
      </w:r>
      <w:r>
        <w:rPr>
          <w:rFonts w:eastAsia="方正黑体_GBK"/>
        </w:rPr>
        <w:t>​</w:t>
      </w:r>
    </w:p>
    <w:p w:rsidR="00504AD9" w:rsidRDefault="00A53EC1">
      <w:pPr>
        <w:rPr>
          <w:rFonts w:eastAsia="仿宋_GB2312"/>
        </w:rPr>
      </w:pPr>
      <w:r>
        <w:rPr>
          <w:rFonts w:hint="eastAsia"/>
        </w:rPr>
        <w:t>供应链协同决策：通过联邦学习</w:t>
      </w:r>
      <w:r>
        <w:rPr>
          <w:rFonts w:hint="eastAsia"/>
          <w:vanish/>
          <w:vertAlign w:val="superscript"/>
        </w:rPr>
        <w:t>[13]</w:t>
      </w:r>
      <w:r>
        <w:rPr>
          <w:rFonts w:hint="eastAsia"/>
        </w:rPr>
        <w:t>在加密状态下分析各节点库存特征，结合</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rPr>
          <w:rFonts w:hint="eastAsia"/>
        </w:rPr>
        <w:t>构建的供应关系规则库，生成符合企业间合约约束的调拨建议方案，经人工确认后执行，实现供应链库存周转率提升。</w:t>
      </w:r>
    </w:p>
    <w:p w:rsidR="00504AD9" w:rsidRDefault="00A53EC1">
      <w:r>
        <w:t>自进化仓储系统：通过持续学习历史作业数据与优化结果，</w:t>
      </w:r>
      <w:r>
        <w:t>AI</w:t>
      </w:r>
      <w:r>
        <w:t>自主迭代决策模型参数，系统适应能力随运营周期延长持续提升。</w:t>
      </w:r>
    </w:p>
    <w:p w:rsidR="00504AD9" w:rsidRDefault="00A53EC1">
      <w:pPr>
        <w:outlineLvl w:val="2"/>
        <w:rPr>
          <w:rFonts w:eastAsia="方正黑体_GBK"/>
        </w:rPr>
      </w:pPr>
      <w:r>
        <w:rPr>
          <w:rFonts w:eastAsia="方正黑体_GBK"/>
        </w:rPr>
        <w:t>2</w:t>
      </w:r>
      <w:r>
        <w:rPr>
          <w:rFonts w:eastAsia="方正黑体_GBK"/>
        </w:rPr>
        <w:t>.</w:t>
      </w:r>
      <w:r>
        <w:rPr>
          <w:rFonts w:eastAsia="方正黑体_GBK"/>
        </w:rPr>
        <w:t>解决问题</w:t>
      </w:r>
    </w:p>
    <w:p w:rsidR="00504AD9" w:rsidRDefault="00A53EC1">
      <w:pPr>
        <w:rPr>
          <w:rFonts w:eastAsia="仿宋_GB2312"/>
        </w:rPr>
      </w:pPr>
      <w:r>
        <w:rPr>
          <w:rFonts w:hint="eastAsia"/>
        </w:rPr>
        <w:t>（</w:t>
      </w:r>
      <w:r>
        <w:rPr>
          <w:rFonts w:hint="eastAsia"/>
        </w:rPr>
        <w:t>1</w:t>
      </w:r>
      <w:r>
        <w:rPr>
          <w:rFonts w:hint="eastAsia"/>
        </w:rPr>
        <w:t>）</w:t>
      </w:r>
      <w:r>
        <w:t>复杂仓储环境中，需求波动大，传统预测精度不足</w:t>
      </w:r>
      <w:r>
        <w:rPr>
          <w:rFonts w:hint="eastAsia"/>
        </w:rPr>
        <w:t>，导</w:t>
      </w:r>
      <w:r>
        <w:t>致库存积压或短缺</w:t>
      </w:r>
      <w:r>
        <w:rPr>
          <w:rFonts w:hint="eastAsia"/>
        </w:rPr>
        <w:t>。</w:t>
      </w:r>
    </w:p>
    <w:p w:rsidR="00504AD9" w:rsidRDefault="00A53EC1">
      <w:pPr>
        <w:rPr>
          <w:rFonts w:eastAsia="仿宋_GB2312"/>
        </w:rPr>
      </w:pPr>
      <w:r>
        <w:rPr>
          <w:rFonts w:hint="eastAsia"/>
        </w:rPr>
        <w:t>（</w:t>
      </w:r>
      <w:r>
        <w:rPr>
          <w:rFonts w:hint="eastAsia"/>
        </w:rPr>
        <w:t>2</w:t>
      </w:r>
      <w:r>
        <w:rPr>
          <w:rFonts w:hint="eastAsia"/>
        </w:rPr>
        <w:t>）</w:t>
      </w:r>
      <w:r>
        <w:t>仓储各环节</w:t>
      </w:r>
      <w:r>
        <w:rPr>
          <w:rFonts w:hint="eastAsia"/>
        </w:rPr>
        <w:t>缺乏</w:t>
      </w:r>
      <w:r>
        <w:t>协同，设</w:t>
      </w:r>
      <w:r>
        <w:t>备闲置率高</w:t>
      </w:r>
      <w:r>
        <w:rPr>
          <w:rFonts w:hint="eastAsia"/>
        </w:rPr>
        <w:t>。</w:t>
      </w:r>
    </w:p>
    <w:p w:rsidR="00504AD9" w:rsidRDefault="00A53EC1">
      <w:pPr>
        <w:rPr>
          <w:rFonts w:eastAsia="仿宋_GB2312"/>
        </w:rPr>
      </w:pPr>
      <w:r>
        <w:rPr>
          <w:rFonts w:hint="eastAsia"/>
        </w:rPr>
        <w:t>（</w:t>
      </w:r>
      <w:r>
        <w:rPr>
          <w:rFonts w:hint="eastAsia"/>
        </w:rPr>
        <w:t>3</w:t>
      </w:r>
      <w:r>
        <w:rPr>
          <w:rFonts w:hint="eastAsia"/>
        </w:rPr>
        <w:t>）</w:t>
      </w:r>
      <w:r>
        <w:t>多形态物料依赖人工处理，拣选效率低</w:t>
      </w:r>
      <w:r>
        <w:rPr>
          <w:rFonts w:hint="eastAsia"/>
        </w:rPr>
        <w:t>。</w:t>
      </w:r>
    </w:p>
    <w:p w:rsidR="00504AD9" w:rsidRDefault="00A53EC1">
      <w:pPr>
        <w:rPr>
          <w:rFonts w:eastAsia="仿宋_GB2312"/>
        </w:rPr>
      </w:pPr>
      <w:r>
        <w:rPr>
          <w:rFonts w:hint="eastAsia"/>
        </w:rPr>
        <w:t>（</w:t>
      </w:r>
      <w:r>
        <w:rPr>
          <w:rFonts w:hint="eastAsia"/>
        </w:rPr>
        <w:t>4</w:t>
      </w:r>
      <w:r>
        <w:rPr>
          <w:rFonts w:hint="eastAsia"/>
        </w:rPr>
        <w:t>）</w:t>
      </w:r>
      <w:r>
        <w:t>库存与供应链信息割裂，调拨决策滞后</w:t>
      </w:r>
      <w:r>
        <w:rPr>
          <w:rFonts w:hint="eastAsia"/>
        </w:rPr>
        <w:t>。</w:t>
      </w:r>
    </w:p>
    <w:p w:rsidR="00504AD9" w:rsidRDefault="00A53EC1">
      <w:pPr>
        <w:rPr>
          <w:rFonts w:eastAsia="仿宋_GB2312"/>
        </w:rPr>
      </w:pPr>
      <w:r>
        <w:rPr>
          <w:rFonts w:hint="eastAsia"/>
        </w:rPr>
        <w:t>（</w:t>
      </w:r>
      <w:r>
        <w:rPr>
          <w:rFonts w:hint="eastAsia"/>
        </w:rPr>
        <w:t>5</w:t>
      </w:r>
      <w:r>
        <w:rPr>
          <w:rFonts w:hint="eastAsia"/>
        </w:rPr>
        <w:t>）</w:t>
      </w:r>
      <w:r>
        <w:t>人工盘点慢且错漏多，数据准确率低</w:t>
      </w:r>
      <w:r>
        <w:rPr>
          <w:rFonts w:hint="eastAsia"/>
        </w:rPr>
        <w:t>。</w:t>
      </w:r>
    </w:p>
    <w:p w:rsidR="00504AD9" w:rsidRDefault="00A53EC1">
      <w:pPr>
        <w:rPr>
          <w:rFonts w:eastAsia="仿宋_GB2312"/>
        </w:rPr>
      </w:pPr>
      <w:r>
        <w:rPr>
          <w:rFonts w:hint="eastAsia"/>
        </w:rPr>
        <w:t>（</w:t>
      </w:r>
      <w:r>
        <w:rPr>
          <w:rFonts w:hint="eastAsia"/>
        </w:rPr>
        <w:t>6</w:t>
      </w:r>
      <w:r>
        <w:rPr>
          <w:rFonts w:hint="eastAsia"/>
        </w:rPr>
        <w:t>）</w:t>
      </w:r>
      <w:r>
        <w:t>单据手工录入</w:t>
      </w:r>
      <w:r>
        <w:rPr>
          <w:rFonts w:hint="eastAsia"/>
        </w:rPr>
        <w:t>容</w:t>
      </w:r>
      <w:r>
        <w:t>易出错，引发后续连锁问题</w:t>
      </w:r>
      <w:r>
        <w:rPr>
          <w:rFonts w:hint="eastAsia"/>
        </w:rPr>
        <w:t>。</w:t>
      </w:r>
    </w:p>
    <w:p w:rsidR="00504AD9" w:rsidRDefault="00A53EC1">
      <w:pPr>
        <w:rPr>
          <w:rFonts w:eastAsia="仿宋_GB2312"/>
        </w:rPr>
      </w:pPr>
      <w:r>
        <w:rPr>
          <w:rFonts w:hint="eastAsia"/>
        </w:rPr>
        <w:t>（</w:t>
      </w:r>
      <w:r>
        <w:rPr>
          <w:rFonts w:hint="eastAsia"/>
        </w:rPr>
        <w:t>7</w:t>
      </w:r>
      <w:r>
        <w:rPr>
          <w:rFonts w:hint="eastAsia"/>
        </w:rPr>
        <w:t>）</w:t>
      </w:r>
      <w:r>
        <w:t>仓储策略固定，</w:t>
      </w:r>
      <w:r>
        <w:rPr>
          <w:rFonts w:hint="eastAsia"/>
        </w:rPr>
        <w:t>难以</w:t>
      </w:r>
      <w:r>
        <w:t>动态调整，效率</w:t>
      </w:r>
      <w:r>
        <w:rPr>
          <w:rFonts w:hint="eastAsia"/>
        </w:rPr>
        <w:t>难以</w:t>
      </w:r>
      <w:r>
        <w:t>提升</w:t>
      </w:r>
      <w:r>
        <w:rPr>
          <w:rFonts w:hint="eastAsia"/>
        </w:rPr>
        <w:t>。</w:t>
      </w:r>
    </w:p>
    <w:p w:rsidR="00504AD9" w:rsidRDefault="00A53EC1">
      <w:r>
        <w:rPr>
          <w:rFonts w:hint="eastAsia"/>
        </w:rPr>
        <w:t>（</w:t>
      </w:r>
      <w:r>
        <w:rPr>
          <w:rFonts w:hint="eastAsia"/>
        </w:rPr>
        <w:t>8</w:t>
      </w:r>
      <w:r>
        <w:rPr>
          <w:rFonts w:hint="eastAsia"/>
        </w:rPr>
        <w:t>）</w:t>
      </w:r>
      <w:r>
        <w:t>策略预演</w:t>
      </w:r>
      <w:r>
        <w:rPr>
          <w:rFonts w:hint="eastAsia"/>
        </w:rPr>
        <w:t>不全面</w:t>
      </w:r>
      <w:r>
        <w:t>，应急依赖人工</w:t>
      </w:r>
      <w:r>
        <w:rPr>
          <w:rFonts w:hint="eastAsia"/>
        </w:rPr>
        <w:t>容</w:t>
      </w:r>
      <w:r>
        <w:t>易失误。</w:t>
      </w:r>
    </w:p>
    <w:p w:rsidR="00504AD9" w:rsidRDefault="00A53EC1">
      <w:pPr>
        <w:outlineLvl w:val="2"/>
        <w:rPr>
          <w:rFonts w:eastAsia="方正黑体_GBK"/>
        </w:rPr>
      </w:pPr>
      <w:r>
        <w:rPr>
          <w:rFonts w:eastAsia="方正黑体_GBK"/>
        </w:rPr>
        <w:t>3</w:t>
      </w:r>
      <w:r>
        <w:rPr>
          <w:rFonts w:eastAsia="方正黑体_GBK"/>
        </w:rPr>
        <w:t>.</w:t>
      </w:r>
      <w:r>
        <w:rPr>
          <w:rFonts w:eastAsia="方正黑体_GBK"/>
        </w:rPr>
        <w:t>基础条件</w:t>
      </w:r>
    </w:p>
    <w:p w:rsidR="00504AD9" w:rsidRDefault="00A53EC1">
      <w:r>
        <w:t>（</w:t>
      </w:r>
      <w:r>
        <w:t>1</w:t>
      </w:r>
      <w:r>
        <w:t>）硬件：多模态感知设备（含工业相机、激光雷达、</w:t>
      </w:r>
      <w:r>
        <w:rPr>
          <w:rFonts w:hint="eastAsia"/>
        </w:rPr>
        <w:t>RFID</w:t>
      </w:r>
      <w:r>
        <w:rPr>
          <w:rFonts w:hint="eastAsia"/>
          <w:vertAlign w:val="superscript"/>
        </w:rPr>
        <w:t>[</w:t>
      </w:r>
      <w:r>
        <w:rPr>
          <w:rFonts w:hint="eastAsia"/>
          <w:vertAlign w:val="superscript"/>
        </w:rPr>
        <w:t>19</w:t>
      </w:r>
      <w:r>
        <w:rPr>
          <w:rFonts w:hint="eastAsia"/>
          <w:vertAlign w:val="superscript"/>
        </w:rPr>
        <w:t>]</w:t>
      </w:r>
      <w:r>
        <w:t>设备、毫米波传感器等）、智能作业机器人（包括自主导航</w:t>
      </w:r>
      <w:r>
        <w:rPr>
          <w:rFonts w:hint="eastAsia"/>
        </w:rPr>
        <w:t>AGV</w:t>
      </w:r>
      <w:r>
        <w:rPr>
          <w:rFonts w:hint="eastAsia"/>
          <w:vertAlign w:val="superscript"/>
        </w:rPr>
        <w:t>[</w:t>
      </w:r>
      <w:r>
        <w:rPr>
          <w:rFonts w:hint="eastAsia"/>
          <w:vertAlign w:val="superscript"/>
        </w:rPr>
        <w:t>20</w:t>
      </w:r>
      <w:r>
        <w:rPr>
          <w:rFonts w:hint="eastAsia"/>
          <w:vertAlign w:val="superscript"/>
        </w:rPr>
        <w:t>]</w:t>
      </w:r>
      <w:r>
        <w:t>、多关节抓取机器人、移动分拣机器人等）、边缘智算节点、全息可视化监控平台、区块链数据终端、智能货架系统、应急响应设备等。</w:t>
      </w:r>
    </w:p>
    <w:p w:rsidR="00504AD9" w:rsidRDefault="00A53EC1">
      <w:r>
        <w:t>（</w:t>
      </w:r>
      <w:r>
        <w:t>2</w:t>
      </w:r>
      <w:r>
        <w:t>）</w:t>
      </w:r>
      <w:r>
        <w:rPr>
          <w:rFonts w:hint="eastAsia"/>
        </w:rPr>
        <w:t>软件工具</w:t>
      </w:r>
      <w:r>
        <w:t>：服务器</w:t>
      </w:r>
      <w:r>
        <w:t>/</w:t>
      </w:r>
      <w:r>
        <w:t>工作站操作系统</w:t>
      </w:r>
      <w:r>
        <w:rPr>
          <w:rFonts w:hint="eastAsia"/>
        </w:rPr>
        <w:t>（</w:t>
      </w:r>
      <w:r>
        <w:t>如</w:t>
      </w:r>
      <w:r>
        <w:t>Windows</w:t>
      </w:r>
      <w:r>
        <w:t>、</w:t>
      </w:r>
      <w:r>
        <w:t>Linux</w:t>
      </w:r>
      <w:r>
        <w:rPr>
          <w:rFonts w:hint="eastAsia"/>
        </w:rPr>
        <w:t>）</w:t>
      </w:r>
      <w:r>
        <w:t>、仓储智能中枢系统、多模态需求预测平台、智能机器人控制系统、</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仓储推演平台、供应链协同</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、区块链库存管理系统、自进化模型管理平台、与业务系统的深度集成接口等。</w:t>
      </w:r>
    </w:p>
    <w:p w:rsidR="00504AD9" w:rsidRDefault="00A53EC1">
      <w:r>
        <w:rPr>
          <w:rFonts w:hint="eastAsia"/>
        </w:rPr>
        <w:t>（</w:t>
      </w:r>
      <w:r>
        <w:rPr>
          <w:rFonts w:hint="eastAsia"/>
        </w:rPr>
        <w:t>3</w:t>
      </w:r>
      <w:r>
        <w:rPr>
          <w:rFonts w:hint="eastAsia"/>
        </w:rPr>
        <w:t>）数据集成：需实现仓储核心数据（库存信息、物料属性、存储位置、出入库记录等）、作业执行数据（机器人运行状态、</w:t>
      </w:r>
      <w:r>
        <w:rPr>
          <w:rFonts w:hint="eastAsia"/>
        </w:rPr>
        <w:t>AG</w:t>
      </w:r>
      <w:r>
        <w:rPr>
          <w:rFonts w:hint="eastAsia"/>
        </w:rPr>
        <w:t>V</w:t>
      </w:r>
      <w:r>
        <w:rPr>
          <w:rFonts w:hint="eastAsia"/>
        </w:rPr>
        <w:t>路径、分拣记录、设备负荷等）、需求与订单数据（订单信息、生产计划、市场趋势、短时需求预测结果等）、供应链数据（各节点库存特征、供应关系、调拨记录、合约约束等）、环境与设备数据（仓储环境参数、智能货架状态、感知设备监测数据等）、</w:t>
      </w:r>
      <w:r>
        <w:rPr>
          <w:rFonts w:hint="eastAsia"/>
        </w:rPr>
        <w:t>数字孪生</w:t>
      </w:r>
      <w:r>
        <w:rPr>
          <w:rFonts w:hint="eastAsia"/>
          <w:vanish/>
          <w:vertAlign w:val="superscript"/>
        </w:rPr>
        <w:t>[39]</w:t>
      </w:r>
      <w:r>
        <w:rPr>
          <w:rFonts w:hint="eastAsia"/>
        </w:rPr>
        <w:t>数据（仓储全要素模拟数据、极端场景推演结果、策略预演记录等）及历史知识数据（历史作业案例、优化策略、异常处理经验等）的整合。</w:t>
      </w:r>
    </w:p>
    <w:p w:rsidR="00504AD9" w:rsidRDefault="00A53EC1">
      <w:pPr>
        <w:outlineLvl w:val="2"/>
        <w:rPr>
          <w:rFonts w:eastAsia="方正黑体_GBK"/>
        </w:rPr>
      </w:pPr>
      <w:r>
        <w:rPr>
          <w:rFonts w:eastAsia="方正黑体_GBK"/>
        </w:rPr>
        <w:t>4</w:t>
      </w:r>
      <w:r>
        <w:rPr>
          <w:rFonts w:eastAsia="方正黑体_GBK"/>
        </w:rPr>
        <w:t>.</w:t>
      </w:r>
      <w:r>
        <w:rPr>
          <w:rFonts w:eastAsia="方正黑体_GBK"/>
        </w:rPr>
        <w:t>部署方法</w:t>
      </w:r>
    </w:p>
    <w:p w:rsidR="00504AD9" w:rsidRDefault="00A53EC1">
      <w:r>
        <w:t>本地化部署：在仓库机房部署边缘智算节点与</w:t>
      </w:r>
      <w:r>
        <w:t>GPU</w:t>
      </w:r>
      <w:r>
        <w:t>服务器，接入多模态感知设备、智能作业机器人及各类仓储系统，实时采集并处理仓储数据；运行多智能体</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模型与</w:t>
      </w:r>
      <w:r>
        <w:rPr>
          <w:rFonts w:hint="eastAsia"/>
        </w:rPr>
        <w:t>数字孪生</w:t>
      </w:r>
      <w:r>
        <w:rPr>
          <w:rFonts w:hint="eastAsia"/>
          <w:vanish/>
          <w:vertAlign w:val="superscript"/>
        </w:rPr>
        <w:t>[39]</w:t>
      </w:r>
      <w:r>
        <w:t>引擎，实现需求预测、仓储策略生成、作业协同调度与执行指令下发的全流程自动化；配置离线运行模式，断网时</w:t>
      </w:r>
      <w:r>
        <w:rPr>
          <w:rFonts w:hint="eastAsia"/>
        </w:rPr>
        <w:t>AGV</w:t>
      </w:r>
      <w:r>
        <w:rPr>
          <w:rFonts w:hint="eastAsia"/>
          <w:vertAlign w:val="superscript"/>
        </w:rPr>
        <w:t>[</w:t>
      </w:r>
      <w:r>
        <w:rPr>
          <w:rFonts w:hint="eastAsia"/>
          <w:vertAlign w:val="superscript"/>
        </w:rPr>
        <w:t>20</w:t>
      </w:r>
      <w:r>
        <w:rPr>
          <w:rFonts w:hint="eastAsia"/>
          <w:vertAlign w:val="superscript"/>
        </w:rPr>
        <w:t>]</w:t>
      </w:r>
      <w:r>
        <w:t>、机器人等设备可基于本地缓存数据与预训练模型维持核心作业功能，确保仓储连续性。</w:t>
      </w:r>
    </w:p>
    <w:p w:rsidR="00504AD9" w:rsidRDefault="00A53EC1">
      <w:r>
        <w:t>云部署：</w:t>
      </w:r>
      <w:r>
        <w:rPr>
          <w:rFonts w:hint="eastAsia"/>
        </w:rPr>
        <w:t>定期</w:t>
      </w:r>
      <w:r>
        <w:t>将脱敏的仓储运营数据上传至企业私有云，利用云端超算集群训练全局优化模型；训练完成的模型参数经加密通道推送至本地系统，提升复杂场景下的预测精度与协同效率；通过云端大数据分析</w:t>
      </w:r>
      <w:r>
        <w:t>，识别不同仓库的共性优化空间，形成通用策略库下沉至本地系统。</w:t>
      </w:r>
    </w:p>
    <w:p w:rsidR="00504AD9" w:rsidRDefault="00A53EC1">
      <w:pPr>
        <w:outlineLvl w:val="1"/>
        <w:rPr>
          <w:rFonts w:eastAsia="方正楷体_GBK"/>
          <w:bCs/>
        </w:rPr>
      </w:pPr>
      <w:bookmarkStart w:id="167" w:name="_Toc3873"/>
      <w:bookmarkStart w:id="168" w:name="_Toc2242"/>
      <w:bookmarkStart w:id="169" w:name="_Toc5741"/>
      <w:r>
        <w:rPr>
          <w:rFonts w:eastAsia="方正楷体_GBK"/>
          <w:bCs/>
        </w:rPr>
        <w:t>场景九</w:t>
      </w:r>
      <w:r>
        <w:rPr>
          <w:rFonts w:eastAsia="方正楷体_GBK" w:hint="eastAsia"/>
          <w:bCs/>
        </w:rPr>
        <w:t>、物料精准配送：“运筹千里”——全域自治级物料配送</w:t>
      </w:r>
      <w:bookmarkEnd w:id="167"/>
      <w:bookmarkEnd w:id="168"/>
      <w:bookmarkEnd w:id="169"/>
    </w:p>
    <w:p w:rsidR="00504AD9" w:rsidRDefault="00A53EC1">
      <w:r>
        <w:t>针对大规模复杂生产物流中预测滞后、调度低效、适应能力弱的问题，引入多智能体深度协同与全域</w:t>
      </w:r>
      <w:r>
        <w:rPr>
          <w:rFonts w:hint="eastAsia"/>
        </w:rPr>
        <w:t>数字孪生</w:t>
      </w:r>
      <w:r>
        <w:rPr>
          <w:rFonts w:hint="eastAsia"/>
          <w:vanish/>
          <w:vertAlign w:val="superscript"/>
        </w:rPr>
        <w:t>[39]</w:t>
      </w:r>
      <w:r>
        <w:t>技术，构建全链路自主运行的智能配送系统，通过前沿</w:t>
      </w:r>
      <w:r>
        <w:t>AI</w:t>
      </w:r>
      <w:r>
        <w:t>算法实现需求精准预判、全局协同调度、动态自适应调整。</w:t>
      </w:r>
    </w:p>
    <w:p w:rsidR="00504AD9" w:rsidRDefault="00A53EC1">
      <w:pPr>
        <w:outlineLvl w:val="2"/>
        <w:rPr>
          <w:rFonts w:eastAsia="方正黑体_GBK"/>
        </w:rPr>
      </w:pPr>
      <w:r>
        <w:rPr>
          <w:rFonts w:eastAsia="方正黑体_GBK"/>
        </w:rPr>
        <w:t>1</w:t>
      </w:r>
      <w:r>
        <w:rPr>
          <w:rFonts w:eastAsia="方正黑体_GBK"/>
        </w:rPr>
        <w:t>.</w:t>
      </w:r>
      <w:r>
        <w:rPr>
          <w:rFonts w:eastAsia="方正黑体_GBK"/>
        </w:rPr>
        <w:t>技术应用</w:t>
      </w:r>
    </w:p>
    <w:p w:rsidR="00504AD9" w:rsidRDefault="00A53EC1">
      <w:r>
        <w:t>多模态融合预测：采用</w:t>
      </w:r>
      <w:r>
        <w:rPr>
          <w:rFonts w:hint="eastAsia"/>
        </w:rPr>
        <w:t>工业大模型架构</w:t>
      </w:r>
      <w:r>
        <w:rPr>
          <w:rFonts w:hint="eastAsia"/>
          <w:vertAlign w:val="superscript"/>
        </w:rPr>
        <w:t>[</w:t>
      </w:r>
      <w:r>
        <w:rPr>
          <w:rFonts w:hint="eastAsia"/>
          <w:vertAlign w:val="superscript"/>
        </w:rPr>
        <w:t>5</w:t>
      </w:r>
      <w:r>
        <w:rPr>
          <w:rFonts w:hint="eastAsia"/>
          <w:vertAlign w:val="superscript"/>
        </w:rPr>
        <w:t>]</w:t>
      </w:r>
      <w:r>
        <w:t>与</w:t>
      </w:r>
      <w:r>
        <w:rPr>
          <w:rFonts w:hint="eastAsia"/>
        </w:rPr>
        <w:t>图神经网络</w:t>
      </w:r>
      <w:r>
        <w:rPr>
          <w:rFonts w:hint="eastAsia"/>
          <w:vertAlign w:val="superscript"/>
        </w:rPr>
        <w:t>[</w:t>
      </w:r>
      <w:r>
        <w:rPr>
          <w:rFonts w:hint="eastAsia"/>
          <w:vertAlign w:val="superscript"/>
        </w:rPr>
        <w:t>2</w:t>
      </w:r>
      <w:r>
        <w:rPr>
          <w:rFonts w:hint="eastAsia"/>
          <w:vertAlign w:val="superscript"/>
        </w:rPr>
        <w:t>]</w:t>
      </w:r>
      <w:r>
        <w:rPr>
          <w:rFonts w:hint="eastAsia"/>
          <w:vanish/>
          <w:vertAlign w:val="superscript"/>
        </w:rPr>
        <w:t>[2]</w:t>
      </w:r>
      <w:r>
        <w:t>融合模型，整合生产工单、设备状态、仓储库存、历史配送数据等多源信息，构建</w:t>
      </w:r>
      <w:r>
        <w:t>“</w:t>
      </w:r>
      <w:r>
        <w:t>物料需求</w:t>
      </w:r>
      <w:r>
        <w:rPr>
          <w:rFonts w:hint="eastAsia"/>
        </w:rPr>
        <w:t>－</w:t>
      </w:r>
      <w:r>
        <w:t>配送时机</w:t>
      </w:r>
      <w:r>
        <w:rPr>
          <w:rFonts w:hint="eastAsia"/>
        </w:rPr>
        <w:t>－</w:t>
      </w:r>
      <w:r>
        <w:t>交通状态</w:t>
      </w:r>
      <w:r>
        <w:t>”</w:t>
      </w:r>
      <w:r>
        <w:t>三维预测模型，提前识别物料短缺风险的时间窗口延长</w:t>
      </w:r>
      <w:r>
        <w:rPr>
          <w:rFonts w:hint="eastAsia"/>
        </w:rPr>
        <w:t>。</w:t>
      </w:r>
      <w:r>
        <w:rPr>
          <w:rFonts w:eastAsia="方正黑体_GBK"/>
        </w:rPr>
        <w:t>​</w:t>
      </w:r>
    </w:p>
    <w:p w:rsidR="00504AD9" w:rsidRDefault="00A53EC1">
      <w:r>
        <w:t>多智能体深度协同：部署</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rPr>
          <w:rFonts w:hint="eastAsia"/>
        </w:rPr>
        <w:t>基础智</w:t>
      </w:r>
      <w:r>
        <w:t>能体架构，通过</w:t>
      </w:r>
      <w:r>
        <w:rPr>
          <w:rFonts w:hint="eastAsia"/>
        </w:rPr>
        <w:t>联邦学习</w:t>
      </w:r>
      <w:r>
        <w:rPr>
          <w:rFonts w:hint="eastAsia"/>
          <w:vanish/>
          <w:vertAlign w:val="superscript"/>
        </w:rPr>
        <w:t>[13]</w:t>
      </w:r>
      <w:r>
        <w:t>实时共享任务状态与环境信息，自主优化</w:t>
      </w:r>
      <w:r>
        <w:t>“</w:t>
      </w:r>
      <w:r>
        <w:t>任务</w:t>
      </w:r>
      <w:r>
        <w:rPr>
          <w:rFonts w:hint="eastAsia"/>
        </w:rPr>
        <w:t>－</w:t>
      </w:r>
      <w:r>
        <w:t>车辆</w:t>
      </w:r>
      <w:r>
        <w:t>”</w:t>
      </w:r>
      <w:r>
        <w:t>分配策略与全局路径规划，</w:t>
      </w:r>
      <w:r>
        <w:rPr>
          <w:rFonts w:hint="eastAsia"/>
        </w:rPr>
        <w:t>AMR</w:t>
      </w:r>
      <w:r>
        <w:rPr>
          <w:rFonts w:hint="eastAsia"/>
          <w:vertAlign w:val="superscript"/>
        </w:rPr>
        <w:t>[</w:t>
      </w:r>
      <w:r>
        <w:rPr>
          <w:rFonts w:hint="eastAsia"/>
          <w:vertAlign w:val="superscript"/>
        </w:rPr>
        <w:t>21</w:t>
      </w:r>
      <w:r>
        <w:rPr>
          <w:rFonts w:hint="eastAsia"/>
          <w:vertAlign w:val="superscript"/>
        </w:rPr>
        <w:t>]</w:t>
      </w:r>
      <w:r>
        <w:t>集群整体运行效率大幅提升</w:t>
      </w:r>
      <w:r>
        <w:rPr>
          <w:rFonts w:hint="eastAsia"/>
        </w:rPr>
        <w:t>。</w:t>
      </w:r>
      <w:r>
        <w:rPr>
          <w:rFonts w:eastAsia="方正黑体_GBK"/>
        </w:rPr>
        <w:t>​</w:t>
      </w:r>
    </w:p>
    <w:p w:rsidR="00504AD9" w:rsidRDefault="00A53EC1">
      <w:r>
        <w:rPr>
          <w:rFonts w:hint="eastAsia"/>
        </w:rPr>
        <w:t>AMR</w:t>
      </w:r>
      <w:r>
        <w:rPr>
          <w:rFonts w:hint="eastAsia"/>
          <w:vertAlign w:val="superscript"/>
        </w:rPr>
        <w:t>[</w:t>
      </w:r>
      <w:r>
        <w:rPr>
          <w:rFonts w:hint="eastAsia"/>
          <w:vertAlign w:val="superscript"/>
        </w:rPr>
        <w:t>21</w:t>
      </w:r>
      <w:r>
        <w:rPr>
          <w:rFonts w:hint="eastAsia"/>
          <w:vertAlign w:val="superscript"/>
        </w:rPr>
        <w:t>]</w:t>
      </w:r>
      <w:r>
        <w:t>环境深度感知：基于视觉与激光雷达融合的</w:t>
      </w:r>
      <w:r>
        <w:t>AI</w:t>
      </w:r>
      <w:r>
        <w:t>感知系统，</w:t>
      </w:r>
      <w:r>
        <w:rPr>
          <w:rFonts w:hint="eastAsia"/>
        </w:rPr>
        <w:t>AMR</w:t>
      </w:r>
      <w:r>
        <w:t>可自主识别复杂场景，并通过</w:t>
      </w:r>
      <w:r>
        <w:rPr>
          <w:rFonts w:hint="eastAsia"/>
        </w:rPr>
        <w:t>自然语言处理</w:t>
      </w:r>
      <w:r>
        <w:rPr>
          <w:rFonts w:hint="eastAsia"/>
          <w:vertAlign w:val="superscript"/>
        </w:rPr>
        <w:t>[</w:t>
      </w:r>
      <w:r>
        <w:rPr>
          <w:rFonts w:hint="eastAsia"/>
          <w:vertAlign w:val="superscript"/>
        </w:rPr>
        <w:t>8</w:t>
      </w:r>
      <w:r>
        <w:rPr>
          <w:rFonts w:hint="eastAsia"/>
          <w:vertAlign w:val="superscript"/>
        </w:rPr>
        <w:t>]</w:t>
      </w:r>
      <w:r>
        <w:rPr>
          <w:rFonts w:hint="eastAsia"/>
          <w:vanish/>
          <w:vertAlign w:val="superscript"/>
        </w:rPr>
        <w:t>[8]</w:t>
      </w:r>
      <w:r>
        <w:t>与其他设备交互，环境理解准确率大幅提高，避障响应速度加快</w:t>
      </w:r>
      <w:r>
        <w:rPr>
          <w:rFonts w:hint="eastAsia"/>
        </w:rPr>
        <w:t>。</w:t>
      </w:r>
      <w:r>
        <w:rPr>
          <w:rFonts w:eastAsia="方正黑体_GBK"/>
        </w:rPr>
        <w:t>​</w:t>
      </w:r>
    </w:p>
    <w:p w:rsidR="00504AD9" w:rsidRDefault="00A53EC1">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全域推演：构建</w:t>
      </w:r>
      <w:r>
        <w:t>“</w:t>
      </w:r>
      <w:r>
        <w:t>生产车间</w:t>
      </w:r>
      <w:r>
        <w:rPr>
          <w:rFonts w:hint="eastAsia"/>
        </w:rPr>
        <w:t>-</w:t>
      </w:r>
      <w:r>
        <w:t>物料路径</w:t>
      </w:r>
      <w:r>
        <w:rPr>
          <w:rFonts w:hint="eastAsia"/>
        </w:rPr>
        <w:t>-</w:t>
      </w:r>
      <w:r>
        <w:rPr>
          <w:rFonts w:hint="eastAsia"/>
        </w:rPr>
        <w:t>AMR</w:t>
      </w:r>
      <w:r>
        <w:t>集群</w:t>
      </w:r>
      <w:r>
        <w:t>”</w:t>
      </w:r>
      <w:r>
        <w:rPr>
          <w:rFonts w:hint="eastAsia"/>
        </w:rPr>
        <w:t>数字孪生</w:t>
      </w:r>
      <w:r>
        <w:rPr>
          <w:rFonts w:hint="eastAsia"/>
          <w:vanish/>
          <w:vertAlign w:val="superscript"/>
        </w:rPr>
        <w:t>[39]</w:t>
      </w:r>
      <w:r>
        <w:t>体，集成</w:t>
      </w:r>
      <w:r>
        <w:t>AI</w:t>
      </w:r>
      <w:r>
        <w:t>交通流仿真引擎，模拟扰动下的配送系统表现，预演调度策略的有效性</w:t>
      </w:r>
      <w:r>
        <w:rPr>
          <w:rFonts w:hint="eastAsia"/>
        </w:rPr>
        <w:t>。</w:t>
      </w:r>
      <w:r>
        <w:rPr>
          <w:rFonts w:eastAsia="方正黑体_GBK"/>
        </w:rPr>
        <w:t>​</w:t>
      </w:r>
    </w:p>
    <w:p w:rsidR="00504AD9" w:rsidRDefault="00A53EC1">
      <w:r>
        <w:t>自进化配送系统：通过持续学习历史配送数据与优化结果，</w:t>
      </w:r>
      <w:r>
        <w:t>AI</w:t>
      </w:r>
      <w:r>
        <w:t>自主迭代决策模型参数，系统适应大规模、高柔性生产环境的能力随运行周期延长持续提升</w:t>
      </w:r>
      <w:r>
        <w:rPr>
          <w:rFonts w:hint="eastAsia"/>
        </w:rPr>
        <w:t>。</w:t>
      </w:r>
      <w:r>
        <w:rPr>
          <w:rFonts w:eastAsia="方正黑体_GBK"/>
        </w:rPr>
        <w:t>​</w:t>
      </w:r>
    </w:p>
    <w:p w:rsidR="00504AD9" w:rsidRDefault="00A53EC1">
      <w:r>
        <w:t>跨系统深度协同：基于</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与网关技术，</w:t>
      </w:r>
      <w:r>
        <w:t>AI</w:t>
      </w:r>
      <w:r>
        <w:t>实时联动</w:t>
      </w:r>
      <w:r>
        <w:rPr>
          <w:rFonts w:hint="eastAsia"/>
        </w:rPr>
        <w:t>MES</w:t>
      </w:r>
      <w:r>
        <w:rPr>
          <w:rFonts w:hint="eastAsia"/>
          <w:vertAlign w:val="superscript"/>
        </w:rPr>
        <w:t>[</w:t>
      </w:r>
      <w:r>
        <w:rPr>
          <w:rFonts w:hint="eastAsia"/>
          <w:vertAlign w:val="superscript"/>
        </w:rPr>
        <w:t>24</w:t>
      </w:r>
      <w:r>
        <w:rPr>
          <w:rFonts w:hint="eastAsia"/>
          <w:vertAlign w:val="superscript"/>
        </w:rPr>
        <w:t>]</w:t>
      </w:r>
      <w:r>
        <w:t>系统的生产进度、</w:t>
      </w:r>
      <w:r>
        <w:rPr>
          <w:rFonts w:hint="eastAsia"/>
        </w:rPr>
        <w:t>WMS</w:t>
      </w:r>
      <w:r>
        <w:rPr>
          <w:rFonts w:hint="eastAsia"/>
          <w:vertAlign w:val="superscript"/>
        </w:rPr>
        <w:t>[</w:t>
      </w:r>
      <w:r>
        <w:rPr>
          <w:rFonts w:hint="eastAsia"/>
          <w:vertAlign w:val="superscript"/>
        </w:rPr>
        <w:t>25</w:t>
      </w:r>
      <w:r>
        <w:rPr>
          <w:rFonts w:hint="eastAsia"/>
          <w:vertAlign w:val="superscript"/>
        </w:rPr>
        <w:t>]</w:t>
      </w:r>
      <w:r>
        <w:t>系统的库存状态、</w:t>
      </w:r>
      <w:r>
        <w:rPr>
          <w:rFonts w:hint="eastAsia"/>
        </w:rPr>
        <w:t>ERP</w:t>
      </w:r>
      <w:r>
        <w:rPr>
          <w:rFonts w:hint="eastAsia"/>
          <w:vertAlign w:val="superscript"/>
        </w:rPr>
        <w:t>[</w:t>
      </w:r>
      <w:r>
        <w:rPr>
          <w:rFonts w:hint="eastAsia"/>
          <w:vertAlign w:val="superscript"/>
        </w:rPr>
        <w:t>26</w:t>
      </w:r>
      <w:r>
        <w:rPr>
          <w:rFonts w:hint="eastAsia"/>
          <w:vertAlign w:val="superscript"/>
        </w:rPr>
        <w:t>]</w:t>
      </w:r>
      <w:r>
        <w:t>系统的订单需求，自动生成联动方案，实现全链路闭环。</w:t>
      </w:r>
    </w:p>
    <w:p w:rsidR="00504AD9" w:rsidRDefault="00A53EC1">
      <w:pPr>
        <w:outlineLvl w:val="2"/>
        <w:rPr>
          <w:rFonts w:eastAsia="方正黑体_GBK"/>
        </w:rPr>
      </w:pPr>
      <w:r>
        <w:rPr>
          <w:rFonts w:eastAsia="方正黑体_GBK"/>
        </w:rPr>
        <w:t>2</w:t>
      </w:r>
      <w:r>
        <w:rPr>
          <w:rFonts w:eastAsia="方正黑体_GBK"/>
        </w:rPr>
        <w:t>.</w:t>
      </w:r>
      <w:r>
        <w:rPr>
          <w:rFonts w:eastAsia="方正黑体_GBK"/>
        </w:rPr>
        <w:t>解决问题</w:t>
      </w:r>
    </w:p>
    <w:p w:rsidR="00504AD9" w:rsidRDefault="00A53EC1">
      <w:pPr>
        <w:rPr>
          <w:rFonts w:eastAsia="仿宋_GB2312"/>
        </w:rPr>
      </w:pPr>
      <w:r>
        <w:rPr>
          <w:rFonts w:hint="eastAsia"/>
        </w:rPr>
        <w:t>（</w:t>
      </w:r>
      <w:r>
        <w:rPr>
          <w:rFonts w:hint="eastAsia"/>
        </w:rPr>
        <w:t>1</w:t>
      </w:r>
      <w:r>
        <w:rPr>
          <w:rFonts w:hint="eastAsia"/>
        </w:rPr>
        <w:t>）</w:t>
      </w:r>
      <w:r>
        <w:t>大规模生产车间物料需求多变，传统预测难</w:t>
      </w:r>
      <w:r>
        <w:rPr>
          <w:rFonts w:hint="eastAsia"/>
        </w:rPr>
        <w:t>以</w:t>
      </w:r>
      <w:r>
        <w:t>精准，配送</w:t>
      </w:r>
      <w:r>
        <w:rPr>
          <w:rFonts w:hint="eastAsia"/>
        </w:rPr>
        <w:t>容</w:t>
      </w:r>
      <w:r>
        <w:t>易超前积压或滞后影响生产</w:t>
      </w:r>
      <w:r>
        <w:rPr>
          <w:rFonts w:hint="eastAsia"/>
        </w:rPr>
        <w:t>。</w:t>
      </w:r>
    </w:p>
    <w:p w:rsidR="00504AD9" w:rsidRDefault="00A53EC1">
      <w:pPr>
        <w:rPr>
          <w:rFonts w:eastAsia="仿宋_GB2312"/>
        </w:rPr>
      </w:pPr>
      <w:r>
        <w:rPr>
          <w:rFonts w:hint="eastAsia"/>
        </w:rPr>
        <w:t>（</w:t>
      </w:r>
      <w:r>
        <w:rPr>
          <w:rFonts w:hint="eastAsia"/>
        </w:rPr>
        <w:t>2</w:t>
      </w:r>
      <w:r>
        <w:rPr>
          <w:rFonts w:hint="eastAsia"/>
        </w:rPr>
        <w:t>）</w:t>
      </w:r>
      <w:r>
        <w:rPr>
          <w:rFonts w:hint="eastAsia"/>
        </w:rPr>
        <w:t>AMR</w:t>
      </w:r>
      <w:r>
        <w:rPr>
          <w:rFonts w:hint="eastAsia"/>
          <w:vertAlign w:val="superscript"/>
        </w:rPr>
        <w:t>[</w:t>
      </w:r>
      <w:r>
        <w:rPr>
          <w:rFonts w:hint="eastAsia"/>
          <w:vertAlign w:val="superscript"/>
        </w:rPr>
        <w:t>21</w:t>
      </w:r>
      <w:r>
        <w:rPr>
          <w:rFonts w:hint="eastAsia"/>
          <w:vertAlign w:val="superscript"/>
        </w:rPr>
        <w:t>]</w:t>
      </w:r>
      <w:r>
        <w:t>集群扩大后，集中式调度应对乏力，任务不均、路径拥堵，空驶率高</w:t>
      </w:r>
      <w:r>
        <w:rPr>
          <w:rFonts w:hint="eastAsia"/>
        </w:rPr>
        <w:t>。</w:t>
      </w:r>
    </w:p>
    <w:p w:rsidR="00504AD9" w:rsidRDefault="00A53EC1">
      <w:pPr>
        <w:rPr>
          <w:rFonts w:eastAsia="仿宋_GB2312"/>
        </w:rPr>
      </w:pPr>
      <w:r>
        <w:rPr>
          <w:rFonts w:hint="eastAsia"/>
        </w:rPr>
        <w:t>（</w:t>
      </w:r>
      <w:r>
        <w:rPr>
          <w:rFonts w:hint="eastAsia"/>
        </w:rPr>
        <w:t>3</w:t>
      </w:r>
      <w:r>
        <w:rPr>
          <w:rFonts w:hint="eastAsia"/>
        </w:rPr>
        <w:t>）</w:t>
      </w:r>
      <w:r>
        <w:t>复杂环境中</w:t>
      </w:r>
      <w:r>
        <w:rPr>
          <w:rFonts w:hint="eastAsia"/>
        </w:rPr>
        <w:t>AMR</w:t>
      </w:r>
      <w:r>
        <w:t>避障弱，</w:t>
      </w:r>
      <w:r>
        <w:rPr>
          <w:rFonts w:hint="eastAsia"/>
        </w:rPr>
        <w:t>容</w:t>
      </w:r>
      <w:r>
        <w:t>易停滞或碰撞</w:t>
      </w:r>
      <w:r>
        <w:rPr>
          <w:rFonts w:hint="eastAsia"/>
        </w:rPr>
        <w:t>。</w:t>
      </w:r>
    </w:p>
    <w:p w:rsidR="00504AD9" w:rsidRDefault="00A53EC1">
      <w:pPr>
        <w:rPr>
          <w:rFonts w:eastAsia="仿宋_GB2312"/>
        </w:rPr>
      </w:pPr>
      <w:r>
        <w:rPr>
          <w:rFonts w:hint="eastAsia"/>
        </w:rPr>
        <w:t>（</w:t>
      </w:r>
      <w:r>
        <w:rPr>
          <w:rFonts w:hint="eastAsia"/>
        </w:rPr>
        <w:t>4</w:t>
      </w:r>
      <w:r>
        <w:rPr>
          <w:rFonts w:hint="eastAsia"/>
        </w:rPr>
        <w:t>）</w:t>
      </w:r>
      <w:r>
        <w:t>物料配送与生产、仓储仅数据协同，</w:t>
      </w:r>
      <w:r>
        <w:rPr>
          <w:rFonts w:hint="eastAsia"/>
        </w:rPr>
        <w:t>缺乏</w:t>
      </w:r>
      <w:r>
        <w:t>策略联动，齐套率低</w:t>
      </w:r>
      <w:r>
        <w:rPr>
          <w:rFonts w:hint="eastAsia"/>
        </w:rPr>
        <w:t>。</w:t>
      </w:r>
    </w:p>
    <w:p w:rsidR="00504AD9" w:rsidRDefault="00A53EC1">
      <w:pPr>
        <w:rPr>
          <w:rFonts w:eastAsia="仿宋_GB2312"/>
        </w:rPr>
      </w:pPr>
      <w:r>
        <w:rPr>
          <w:rFonts w:hint="eastAsia"/>
        </w:rPr>
        <w:t>（</w:t>
      </w:r>
      <w:r>
        <w:rPr>
          <w:rFonts w:hint="eastAsia"/>
        </w:rPr>
        <w:t>5</w:t>
      </w:r>
      <w:r>
        <w:rPr>
          <w:rFonts w:hint="eastAsia"/>
        </w:rPr>
        <w:t>）</w:t>
      </w:r>
      <w:r>
        <w:t>人工送料慢且错送率高</w:t>
      </w:r>
      <w:r>
        <w:rPr>
          <w:rFonts w:hint="eastAsia"/>
        </w:rPr>
        <w:t>。</w:t>
      </w:r>
    </w:p>
    <w:p w:rsidR="00504AD9" w:rsidRDefault="00A53EC1">
      <w:pPr>
        <w:rPr>
          <w:rFonts w:eastAsia="仿宋_GB2312"/>
        </w:rPr>
      </w:pPr>
      <w:r>
        <w:rPr>
          <w:rFonts w:hint="eastAsia"/>
        </w:rPr>
        <w:t>（</w:t>
      </w:r>
      <w:r>
        <w:rPr>
          <w:rFonts w:hint="eastAsia"/>
        </w:rPr>
        <w:t>6</w:t>
      </w:r>
      <w:r>
        <w:rPr>
          <w:rFonts w:hint="eastAsia"/>
        </w:rPr>
        <w:t>）</w:t>
      </w:r>
      <w:r>
        <w:t>异常事件发现滞后，影响生产连续</w:t>
      </w:r>
      <w:r>
        <w:rPr>
          <w:rFonts w:hint="eastAsia"/>
        </w:rPr>
        <w:t>。</w:t>
      </w:r>
    </w:p>
    <w:p w:rsidR="00504AD9" w:rsidRDefault="00A53EC1">
      <w:pPr>
        <w:rPr>
          <w:rFonts w:eastAsia="仿宋_GB2312"/>
        </w:rPr>
      </w:pPr>
      <w:r>
        <w:rPr>
          <w:rFonts w:hint="eastAsia"/>
        </w:rPr>
        <w:t>（</w:t>
      </w:r>
      <w:r>
        <w:rPr>
          <w:rFonts w:hint="eastAsia"/>
        </w:rPr>
        <w:t>7</w:t>
      </w:r>
      <w:r>
        <w:rPr>
          <w:rFonts w:hint="eastAsia"/>
        </w:rPr>
        <w:t>）</w:t>
      </w:r>
      <w:r>
        <w:rPr>
          <w:rFonts w:hint="eastAsia"/>
        </w:rPr>
        <w:t>AMR</w:t>
      </w:r>
      <w:r>
        <w:t>设定路径固定，难</w:t>
      </w:r>
      <w:r>
        <w:rPr>
          <w:rFonts w:hint="eastAsia"/>
        </w:rPr>
        <w:t>以</w:t>
      </w:r>
      <w:r>
        <w:t>动态调整，柔性不足</w:t>
      </w:r>
      <w:r>
        <w:rPr>
          <w:rFonts w:hint="eastAsia"/>
        </w:rPr>
        <w:t>。</w:t>
      </w:r>
    </w:p>
    <w:p w:rsidR="00504AD9" w:rsidRDefault="00A53EC1">
      <w:r>
        <w:rPr>
          <w:rFonts w:hint="eastAsia"/>
        </w:rPr>
        <w:t>（</w:t>
      </w:r>
      <w:r>
        <w:rPr>
          <w:rFonts w:hint="eastAsia"/>
        </w:rPr>
        <w:t>8</w:t>
      </w:r>
      <w:r>
        <w:rPr>
          <w:rFonts w:hint="eastAsia"/>
        </w:rPr>
        <w:t>）</w:t>
      </w:r>
      <w:r>
        <w:t>跨系统数据标准不一，配送物料与需求不符。</w:t>
      </w:r>
    </w:p>
    <w:p w:rsidR="00504AD9" w:rsidRDefault="00A53EC1">
      <w:pPr>
        <w:rPr>
          <w:rFonts w:eastAsia="方正黑体_GBK"/>
        </w:rPr>
      </w:pPr>
      <w:r>
        <w:rPr>
          <w:rFonts w:eastAsia="方正黑体_GBK"/>
        </w:rPr>
        <w:t>3</w:t>
      </w:r>
      <w:r>
        <w:rPr>
          <w:rFonts w:eastAsia="方正黑体_GBK"/>
        </w:rPr>
        <w:t>.</w:t>
      </w:r>
      <w:r>
        <w:rPr>
          <w:rFonts w:eastAsia="方正黑体_GBK"/>
        </w:rPr>
        <w:t>基础条件</w:t>
      </w:r>
    </w:p>
    <w:p w:rsidR="00504AD9" w:rsidRDefault="00A53EC1">
      <w:r>
        <w:t>（</w:t>
      </w:r>
      <w:r>
        <w:t>1</w:t>
      </w:r>
      <w:r>
        <w:t>）硬件：多模态感知设备矩阵（含工业相机、激光雷达、</w:t>
      </w:r>
      <w:r>
        <w:rPr>
          <w:rFonts w:hint="eastAsia"/>
        </w:rPr>
        <w:t>UWB</w:t>
      </w:r>
      <w:r>
        <w:rPr>
          <w:rFonts w:hint="eastAsia"/>
          <w:vertAlign w:val="superscript"/>
        </w:rPr>
        <w:t>[</w:t>
      </w:r>
      <w:r>
        <w:rPr>
          <w:rFonts w:hint="eastAsia"/>
          <w:vertAlign w:val="superscript"/>
        </w:rPr>
        <w:t>14</w:t>
      </w:r>
      <w:r>
        <w:rPr>
          <w:rFonts w:hint="eastAsia"/>
          <w:vertAlign w:val="superscript"/>
        </w:rPr>
        <w:t>]</w:t>
      </w:r>
      <w:r>
        <w:rPr>
          <w:rFonts w:hint="eastAsia"/>
          <w:vanish/>
          <w:vertAlign w:val="superscript"/>
        </w:rPr>
        <w:t>[19]</w:t>
      </w:r>
      <w:r>
        <w:t>定位标签等）、智能</w:t>
      </w:r>
      <w:r>
        <w:rPr>
          <w:rFonts w:hint="eastAsia"/>
        </w:rPr>
        <w:t>AMR</w:t>
      </w:r>
      <w:r>
        <w:t>集群、边缘超算节点、全息可视化调度平台、工业物联网网关、智能充电基站、区块链数据终端等。</w:t>
      </w:r>
    </w:p>
    <w:p w:rsidR="00504AD9" w:rsidRDefault="00A53EC1">
      <w:r>
        <w:t>（</w:t>
      </w:r>
      <w:r>
        <w:t>2</w:t>
      </w:r>
      <w:r>
        <w:t>）</w:t>
      </w:r>
      <w:r>
        <w:rPr>
          <w:rFonts w:hint="eastAsia"/>
        </w:rPr>
        <w:t>软件工具</w:t>
      </w:r>
      <w:r>
        <w:t>：服务器</w:t>
      </w:r>
      <w:r>
        <w:t>/</w:t>
      </w:r>
      <w:r>
        <w:t>工作站操作系统</w:t>
      </w:r>
      <w:r>
        <w:rPr>
          <w:rFonts w:hint="eastAsia"/>
        </w:rPr>
        <w:t>（</w:t>
      </w:r>
      <w:r>
        <w:t>如</w:t>
      </w:r>
      <w:r>
        <w:t>Windows</w:t>
      </w:r>
      <w:r>
        <w:t>、</w:t>
      </w:r>
      <w:r>
        <w:t>Linux</w:t>
      </w:r>
      <w:r>
        <w:rPr>
          <w:rFonts w:hint="eastAsia"/>
        </w:rPr>
        <w:t>）</w:t>
      </w:r>
      <w:r>
        <w:t>、物料配送智能中枢、多模态预测平台、</w:t>
      </w:r>
      <w:r>
        <w:rPr>
          <w:rFonts w:hint="eastAsia"/>
        </w:rPr>
        <w:t>AMR</w:t>
      </w:r>
      <w:r>
        <w:t>集群控制系统、</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物流仿真系统、跨系统协同</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、自进化模型管理平台、</w:t>
      </w:r>
      <w:r>
        <w:rPr>
          <w:rFonts w:hint="eastAsia"/>
        </w:rPr>
        <w:t>机器人操作系统</w:t>
      </w:r>
      <w:r>
        <w:rPr>
          <w:rFonts w:hint="eastAsia"/>
          <w:vertAlign w:val="superscript"/>
        </w:rPr>
        <w:t>[</w:t>
      </w:r>
      <w:r>
        <w:rPr>
          <w:rFonts w:hint="eastAsia"/>
          <w:vertAlign w:val="superscript"/>
        </w:rPr>
        <w:t>16</w:t>
      </w:r>
      <w:r>
        <w:rPr>
          <w:rFonts w:hint="eastAsia"/>
          <w:vertAlign w:val="superscript"/>
        </w:rPr>
        <w:t>]</w:t>
      </w:r>
      <w:r>
        <w:rPr>
          <w:rFonts w:hint="eastAsia"/>
          <w:vanish/>
          <w:vertAlign w:val="superscript"/>
        </w:rPr>
        <w:t>[21]</w:t>
      </w:r>
      <w:r>
        <w:t>、与业务系统的深度集成接口等。</w:t>
      </w:r>
    </w:p>
    <w:p w:rsidR="00504AD9" w:rsidRDefault="00A53EC1">
      <w:r>
        <w:rPr>
          <w:rFonts w:hint="eastAsia"/>
        </w:rPr>
        <w:t>（</w:t>
      </w:r>
      <w:r>
        <w:rPr>
          <w:rFonts w:hint="eastAsia"/>
        </w:rPr>
        <w:t>3</w:t>
      </w:r>
      <w:r>
        <w:rPr>
          <w:rFonts w:hint="eastAsia"/>
        </w:rPr>
        <w:t>）数据集成：需实现生产与需求数据（生产工单、设备状态、工序进度、物料需求计划等）、仓储关联数据（库存信息、物料位置、出入库记录等）、配送</w:t>
      </w:r>
      <w:r>
        <w:rPr>
          <w:rFonts w:hint="eastAsia"/>
        </w:rPr>
        <w:t>执行数据（</w:t>
      </w:r>
      <w:r>
        <w:rPr>
          <w:rFonts w:hint="eastAsia"/>
        </w:rPr>
        <w:t>AMR</w:t>
      </w:r>
      <w:r>
        <w:rPr>
          <w:rFonts w:hint="eastAsia"/>
          <w:vertAlign w:val="superscript"/>
        </w:rPr>
        <w:t>[</w:t>
      </w:r>
      <w:r>
        <w:rPr>
          <w:rFonts w:hint="eastAsia"/>
          <w:vertAlign w:val="superscript"/>
        </w:rPr>
        <w:t>21</w:t>
      </w:r>
      <w:r>
        <w:rPr>
          <w:rFonts w:hint="eastAsia"/>
          <w:vertAlign w:val="superscript"/>
        </w:rPr>
        <w:t>]</w:t>
      </w:r>
      <w:r>
        <w:rPr>
          <w:rFonts w:hint="eastAsia"/>
        </w:rPr>
        <w:t>运行状态、任务分配、路径信息、交通流状态等）、环境感知数据（车间场景图像、障碍物信息、定位数据等）、跨系统数据（</w:t>
      </w:r>
      <w:r>
        <w:rPr>
          <w:rFonts w:hint="eastAsia"/>
        </w:rPr>
        <w:t>MES</w:t>
      </w:r>
      <w:r>
        <w:rPr>
          <w:rFonts w:hint="eastAsia"/>
          <w:vertAlign w:val="superscript"/>
        </w:rPr>
        <w:t>[</w:t>
      </w:r>
      <w:r>
        <w:rPr>
          <w:rFonts w:hint="eastAsia"/>
          <w:vertAlign w:val="superscript"/>
        </w:rPr>
        <w:t>24</w:t>
      </w:r>
      <w:r>
        <w:rPr>
          <w:rFonts w:hint="eastAsia"/>
          <w:vertAlign w:val="superscript"/>
        </w:rPr>
        <w:t>]</w:t>
      </w:r>
      <w:r>
        <w:rPr>
          <w:rFonts w:hint="eastAsia"/>
        </w:rPr>
        <w:t>生产进度、</w:t>
      </w:r>
      <w:r>
        <w:rPr>
          <w:rFonts w:hint="eastAsia"/>
        </w:rPr>
        <w:t>WMS</w:t>
      </w:r>
      <w:r>
        <w:rPr>
          <w:rFonts w:hint="eastAsia"/>
          <w:vertAlign w:val="superscript"/>
        </w:rPr>
        <w:t>[</w:t>
      </w:r>
      <w:r>
        <w:rPr>
          <w:rFonts w:hint="eastAsia"/>
          <w:vertAlign w:val="superscript"/>
        </w:rPr>
        <w:t>25</w:t>
      </w:r>
      <w:r>
        <w:rPr>
          <w:rFonts w:hint="eastAsia"/>
          <w:vertAlign w:val="superscript"/>
        </w:rPr>
        <w:t>]</w:t>
      </w:r>
      <w:r>
        <w:rPr>
          <w:rFonts w:hint="eastAsia"/>
        </w:rPr>
        <w:t>库存状态、</w:t>
      </w:r>
      <w:r>
        <w:rPr>
          <w:rFonts w:hint="eastAsia"/>
        </w:rPr>
        <w:t>ERP</w:t>
      </w:r>
      <w:r>
        <w:rPr>
          <w:rFonts w:hint="eastAsia"/>
          <w:vertAlign w:val="superscript"/>
        </w:rPr>
        <w:t>[</w:t>
      </w:r>
      <w:r>
        <w:rPr>
          <w:rFonts w:hint="eastAsia"/>
          <w:vertAlign w:val="superscript"/>
        </w:rPr>
        <w:t>26</w:t>
      </w:r>
      <w:r>
        <w:rPr>
          <w:rFonts w:hint="eastAsia"/>
          <w:vertAlign w:val="superscript"/>
        </w:rPr>
        <w:t>]</w:t>
      </w:r>
      <w:r>
        <w:rPr>
          <w:rFonts w:hint="eastAsia"/>
        </w:rPr>
        <w:t>订单需求等）、</w:t>
      </w:r>
      <w:r>
        <w:rPr>
          <w:rFonts w:hint="eastAsia"/>
        </w:rPr>
        <w:t>数字孪生</w:t>
      </w:r>
      <w:r>
        <w:rPr>
          <w:rFonts w:hint="eastAsia"/>
          <w:vanish/>
          <w:vertAlign w:val="superscript"/>
        </w:rPr>
        <w:t>[39]</w:t>
      </w:r>
      <w:r>
        <w:rPr>
          <w:rFonts w:hint="eastAsia"/>
        </w:rPr>
        <w:t>数据（配送系统模拟数据、扰动场景推演结果、调度策略预演记录等）及历史知识数据（历史配送案例、优化策略、异常处理经验等）的整合。</w:t>
      </w:r>
    </w:p>
    <w:p w:rsidR="00504AD9" w:rsidRDefault="00A53EC1">
      <w:pPr>
        <w:outlineLvl w:val="2"/>
        <w:rPr>
          <w:rFonts w:eastAsia="方正黑体_GBK"/>
        </w:rPr>
      </w:pPr>
      <w:r>
        <w:rPr>
          <w:rFonts w:eastAsia="方正黑体_GBK"/>
        </w:rPr>
        <w:t>4</w:t>
      </w:r>
      <w:r>
        <w:rPr>
          <w:rFonts w:eastAsia="方正黑体_GBK"/>
        </w:rPr>
        <w:t>.</w:t>
      </w:r>
      <w:r>
        <w:rPr>
          <w:rFonts w:eastAsia="方正黑体_GBK"/>
        </w:rPr>
        <w:t>部署方法</w:t>
      </w:r>
    </w:p>
    <w:p w:rsidR="00504AD9" w:rsidRDefault="00A53EC1">
      <w:r>
        <w:t>本地化部署：在车间机房部署边缘超算节点与</w:t>
      </w:r>
      <w:r>
        <w:t>GPU</w:t>
      </w:r>
      <w:r>
        <w:t>服务器，接入多模态感知设备、</w:t>
      </w:r>
      <w:r>
        <w:rPr>
          <w:rFonts w:hint="eastAsia"/>
        </w:rPr>
        <w:t>AMR</w:t>
      </w:r>
      <w:r>
        <w:t>集群及各生产系统，实时采集并处理相关数据；运行多智能体</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模型与</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引擎，实现需求预测、任务分配、路径规划、异常响应的全流程自动化；配置离线运行模式，断网时</w:t>
      </w:r>
      <w:r>
        <w:rPr>
          <w:rFonts w:hint="eastAsia"/>
        </w:rPr>
        <w:t>AMR</w:t>
      </w:r>
      <w:r>
        <w:t>集群可基于本地缓存数据与预训练模型维持基础配送功能，确保生产连续性。</w:t>
      </w:r>
    </w:p>
    <w:p w:rsidR="00504AD9" w:rsidRDefault="00A53EC1">
      <w:r>
        <w:t>云部署：定期将脱敏的配送日志上传至企业私有云，利用云端超算集群训练全局优化模型；训练完成的模型参数经加密通道推送至边缘节点，更新本地决策系统，提升大规模、高扰动场景下的调度精度；通过云端大数据分析，识别不同生产场景的配送瓶颈，形成通用策略库下沉至本地系统。</w:t>
      </w:r>
    </w:p>
    <w:p w:rsidR="00504AD9" w:rsidRDefault="00A53EC1">
      <w:pPr>
        <w:outlineLvl w:val="1"/>
        <w:rPr>
          <w:rFonts w:eastAsia="方正楷体_GBK"/>
          <w:bCs/>
        </w:rPr>
      </w:pPr>
      <w:bookmarkStart w:id="170" w:name="_Toc16745"/>
      <w:bookmarkStart w:id="171" w:name="_Toc1624"/>
      <w:bookmarkStart w:id="172" w:name="_Toc27377"/>
      <w:r>
        <w:rPr>
          <w:rFonts w:eastAsia="方正楷体_GBK"/>
          <w:bCs/>
        </w:rPr>
        <w:t>场景十</w:t>
      </w:r>
      <w:r>
        <w:rPr>
          <w:rFonts w:eastAsia="方正楷体_GBK" w:hint="eastAsia"/>
          <w:bCs/>
        </w:rPr>
        <w:t>、危险作业自动化：“群体自治”——预判协同</w:t>
      </w:r>
      <w:r>
        <w:rPr>
          <w:rFonts w:eastAsia="方正楷体_GBK" w:hint="eastAsia"/>
          <w:bCs/>
        </w:rPr>
        <w:t>级危险作业自动化</w:t>
      </w:r>
      <w:bookmarkEnd w:id="170"/>
      <w:bookmarkEnd w:id="171"/>
      <w:bookmarkEnd w:id="172"/>
    </w:p>
    <w:p w:rsidR="00504AD9" w:rsidRDefault="00A53EC1">
      <w:r>
        <w:t>针对高度复杂、动态、不可预测危险场景中机器人自主性不足、协同能力弱、风险预判滞后的问题，引入多模态深度感知与群体智能决策技术，构建全链路自主运行的智能作业系统，通过</w:t>
      </w:r>
      <w:r>
        <w:t>AI</w:t>
      </w:r>
      <w:r>
        <w:t>算法实现危险环境全自主认知、多机器人协同作业、预测性风险规避。</w:t>
      </w:r>
    </w:p>
    <w:p w:rsidR="00504AD9" w:rsidRDefault="00A53EC1">
      <w:pPr>
        <w:rPr>
          <w:rFonts w:eastAsia="方正黑体_GBK"/>
        </w:rPr>
      </w:pPr>
      <w:r>
        <w:rPr>
          <w:rFonts w:eastAsia="方正黑体_GBK"/>
        </w:rPr>
        <w:t>1</w:t>
      </w:r>
      <w:r>
        <w:rPr>
          <w:rFonts w:eastAsia="方正黑体_GBK"/>
        </w:rPr>
        <w:t>.</w:t>
      </w:r>
      <w:r>
        <w:rPr>
          <w:rFonts w:eastAsia="方正黑体_GBK"/>
        </w:rPr>
        <w:t>技术应用</w:t>
      </w:r>
    </w:p>
    <w:p w:rsidR="00504AD9" w:rsidRDefault="00A53EC1">
      <w:pPr>
        <w:rPr>
          <w:rFonts w:eastAsia="仿宋_GB2312"/>
        </w:rPr>
      </w:pPr>
      <w:r>
        <w:t>多模态深度感知：采用激光雷达、红外热像、气体传感器融合的多模态算法，构建危险环境</w:t>
      </w:r>
      <w:r>
        <w:t>“</w:t>
      </w:r>
      <w:r>
        <w:t>视觉</w:t>
      </w:r>
      <w:r>
        <w:rPr>
          <w:rFonts w:hint="eastAsia"/>
        </w:rPr>
        <w:t>－</w:t>
      </w:r>
      <w:r>
        <w:t>温度</w:t>
      </w:r>
      <w:r>
        <w:rPr>
          <w:rFonts w:hint="eastAsia"/>
        </w:rPr>
        <w:t>－</w:t>
      </w:r>
      <w:r>
        <w:t>气体</w:t>
      </w:r>
      <w:r>
        <w:rPr>
          <w:rFonts w:hint="eastAsia"/>
        </w:rPr>
        <w:t>－</w:t>
      </w:r>
      <w:r>
        <w:t>结构</w:t>
      </w:r>
      <w:r>
        <w:t>”</w:t>
      </w:r>
      <w:r>
        <w:t>四维认知模型，实时识别物体、风险源及动态变化，环境理解准确率大幅提升</w:t>
      </w:r>
      <w:r>
        <w:rPr>
          <w:rFonts w:hint="eastAsia"/>
        </w:rPr>
        <w:t>。</w:t>
      </w:r>
    </w:p>
    <w:p w:rsidR="00504AD9" w:rsidRDefault="00A53EC1">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自主决策：基于深度</w:t>
      </w:r>
      <w:r>
        <w:rPr>
          <w:rFonts w:hint="eastAsia"/>
        </w:rPr>
        <w:t>强化学习</w:t>
      </w:r>
      <w:r>
        <w:rPr>
          <w:rFonts w:hint="eastAsia"/>
          <w:vanish/>
          <w:vertAlign w:val="superscript"/>
        </w:rPr>
        <w:t>[9]</w:t>
      </w:r>
      <w:r>
        <w:t>模型，机器人在多约</w:t>
      </w:r>
      <w:r>
        <w:t>束条件下自主规划作业路径与操作序列，决策响应速度加快</w:t>
      </w:r>
      <w:r>
        <w:rPr>
          <w:rFonts w:hint="eastAsia"/>
        </w:rPr>
        <w:t>。</w:t>
      </w:r>
      <w:r>
        <w:rPr>
          <w:rFonts w:eastAsia="方正黑体_GBK"/>
        </w:rPr>
        <w:t>​</w:t>
      </w:r>
    </w:p>
    <w:p w:rsidR="00504AD9" w:rsidRDefault="00A53EC1">
      <w:r>
        <w:t>群体智能协同：部署多机器人</w:t>
      </w:r>
      <w:r>
        <w:rPr>
          <w:rFonts w:hint="eastAsia"/>
        </w:rPr>
        <w:t>强化学习</w:t>
      </w:r>
      <w:r>
        <w:rPr>
          <w:rFonts w:hint="eastAsia"/>
          <w:vanish/>
          <w:vertAlign w:val="superscript"/>
        </w:rPr>
        <w:t>[9]</w:t>
      </w:r>
      <w:r>
        <w:t>智能体，通过</w:t>
      </w:r>
      <w:r>
        <w:rPr>
          <w:rFonts w:hint="eastAsia"/>
        </w:rPr>
        <w:t>联邦学习</w:t>
      </w:r>
      <w:r>
        <w:rPr>
          <w:rFonts w:hint="eastAsia"/>
          <w:vanish/>
          <w:vertAlign w:val="superscript"/>
        </w:rPr>
        <w:t>[13]</w:t>
      </w:r>
      <w:r>
        <w:t>实时共享环境信息与作业状态，自主分工、动态协作完成大型任务</w:t>
      </w:r>
      <w:r>
        <w:rPr>
          <w:rFonts w:hint="eastAsia"/>
        </w:rPr>
        <w:t>。</w:t>
      </w:r>
      <w:r>
        <w:rPr>
          <w:rFonts w:eastAsia="方正黑体_GBK"/>
        </w:rPr>
        <w:t>​</w:t>
      </w:r>
    </w:p>
    <w:p w:rsidR="00504AD9" w:rsidRDefault="00A53EC1">
      <w:r>
        <w:t>预测性风险建模：融合实时传感数据与历史事故案例，通过时序预测</w:t>
      </w:r>
      <w:r>
        <w:t>AI</w:t>
      </w:r>
      <w:r>
        <w:t>模型预测潜在风险演化，提前生成规避策略</w:t>
      </w:r>
      <w:r>
        <w:rPr>
          <w:rFonts w:hint="eastAsia"/>
        </w:rPr>
        <w:t>。</w:t>
      </w:r>
    </w:p>
    <w:p w:rsidR="00504AD9" w:rsidRDefault="00A53EC1">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全域预演：构建</w:t>
      </w:r>
      <w:r>
        <w:t>“</w:t>
      </w:r>
      <w:r>
        <w:t>危险场景</w:t>
      </w:r>
      <w:r>
        <w:rPr>
          <w:rFonts w:hint="eastAsia"/>
        </w:rPr>
        <w:t>－</w:t>
      </w:r>
      <w:r>
        <w:t>机器人集群</w:t>
      </w:r>
      <w:r>
        <w:rPr>
          <w:rFonts w:hint="eastAsia"/>
        </w:rPr>
        <w:t>－</w:t>
      </w:r>
      <w:r>
        <w:t>作业任务</w:t>
      </w:r>
      <w:r>
        <w:t>”</w:t>
      </w:r>
      <w:r>
        <w:t>三位一体</w:t>
      </w:r>
      <w:r>
        <w:rPr>
          <w:rFonts w:hint="eastAsia"/>
        </w:rPr>
        <w:t>数字孪生</w:t>
      </w:r>
      <w:r>
        <w:rPr>
          <w:rFonts w:hint="eastAsia"/>
          <w:vanish/>
          <w:vertAlign w:val="superscript"/>
        </w:rPr>
        <w:t>[39]</w:t>
      </w:r>
      <w:r>
        <w:t>体，集成</w:t>
      </w:r>
      <w:r>
        <w:t>AI</w:t>
      </w:r>
      <w:r>
        <w:t>风险仿真引擎，预演复杂任务的全流程，验证机器人协同策略与风险规避方案的有效性</w:t>
      </w:r>
      <w:r>
        <w:rPr>
          <w:rFonts w:hint="eastAsia"/>
        </w:rPr>
        <w:t>。</w:t>
      </w:r>
      <w:r>
        <w:rPr>
          <w:rFonts w:eastAsia="方正黑体_GBK"/>
        </w:rPr>
        <w:t>​</w:t>
      </w:r>
    </w:p>
    <w:p w:rsidR="00504AD9" w:rsidRDefault="00A53EC1">
      <w:r>
        <w:t>自进化作业系统：通过持续学习历史作业数据与风险处置经验，</w:t>
      </w:r>
      <w:r>
        <w:t>AI</w:t>
      </w:r>
      <w:r>
        <w:t>自主迭代感知模型与决策参数，系统适应复杂危险环境的能力随运行周期持续提升。</w:t>
      </w:r>
    </w:p>
    <w:p w:rsidR="00504AD9" w:rsidRDefault="00A53EC1">
      <w:pPr>
        <w:outlineLvl w:val="2"/>
        <w:rPr>
          <w:rFonts w:eastAsia="方正黑体_GBK"/>
        </w:rPr>
      </w:pPr>
      <w:r>
        <w:rPr>
          <w:rFonts w:eastAsia="方正黑体_GBK"/>
        </w:rPr>
        <w:t>2</w:t>
      </w:r>
      <w:r>
        <w:rPr>
          <w:rFonts w:eastAsia="方正黑体_GBK"/>
        </w:rPr>
        <w:t>.</w:t>
      </w:r>
      <w:r>
        <w:rPr>
          <w:rFonts w:eastAsia="方正黑体_GBK"/>
        </w:rPr>
        <w:t>解决问题</w:t>
      </w:r>
    </w:p>
    <w:p w:rsidR="00504AD9" w:rsidRDefault="00A53EC1">
      <w:pPr>
        <w:rPr>
          <w:rFonts w:eastAsia="仿宋_GB2312"/>
        </w:rPr>
      </w:pPr>
      <w:r>
        <w:rPr>
          <w:rFonts w:hint="eastAsia"/>
        </w:rPr>
        <w:t>（</w:t>
      </w:r>
      <w:r>
        <w:rPr>
          <w:rFonts w:hint="eastAsia"/>
        </w:rPr>
        <w:t>1</w:t>
      </w:r>
      <w:r>
        <w:rPr>
          <w:rFonts w:hint="eastAsia"/>
        </w:rPr>
        <w:t>）</w:t>
      </w:r>
      <w:r>
        <w:t>高度复杂危险场景中，传统机器人难自主识别新风险，需人工操控，安全隐患未消除</w:t>
      </w:r>
      <w:r>
        <w:rPr>
          <w:rFonts w:hint="eastAsia"/>
        </w:rPr>
        <w:t>。</w:t>
      </w:r>
    </w:p>
    <w:p w:rsidR="00504AD9" w:rsidRDefault="00A53EC1">
      <w:pPr>
        <w:rPr>
          <w:rFonts w:eastAsia="仿宋_GB2312"/>
        </w:rPr>
      </w:pPr>
      <w:r>
        <w:rPr>
          <w:rFonts w:hint="eastAsia"/>
        </w:rPr>
        <w:t>（</w:t>
      </w:r>
      <w:r>
        <w:rPr>
          <w:rFonts w:hint="eastAsia"/>
        </w:rPr>
        <w:t>2</w:t>
      </w:r>
      <w:r>
        <w:rPr>
          <w:rFonts w:hint="eastAsia"/>
        </w:rPr>
        <w:t>）</w:t>
      </w:r>
      <w:r>
        <w:t>多机器人缺协同，易任务重叠、争抢资源，效率低且相互干扰</w:t>
      </w:r>
      <w:r>
        <w:rPr>
          <w:rFonts w:hint="eastAsia"/>
        </w:rPr>
        <w:t>。</w:t>
      </w:r>
    </w:p>
    <w:p w:rsidR="00504AD9" w:rsidRDefault="00A53EC1">
      <w:pPr>
        <w:rPr>
          <w:rFonts w:eastAsia="仿宋_GB2312"/>
        </w:rPr>
      </w:pPr>
      <w:r>
        <w:rPr>
          <w:rFonts w:hint="eastAsia"/>
        </w:rPr>
        <w:t>（</w:t>
      </w:r>
      <w:r>
        <w:rPr>
          <w:rFonts w:hint="eastAsia"/>
        </w:rPr>
        <w:t>3</w:t>
      </w:r>
      <w:r>
        <w:rPr>
          <w:rFonts w:hint="eastAsia"/>
        </w:rPr>
        <w:t>）</w:t>
      </w:r>
      <w:r>
        <w:t>风险识别仅靠实时数据，难预测趋势，规避措施滞后</w:t>
      </w:r>
      <w:r>
        <w:rPr>
          <w:rFonts w:hint="eastAsia"/>
        </w:rPr>
        <w:t>。</w:t>
      </w:r>
    </w:p>
    <w:p w:rsidR="00504AD9" w:rsidRDefault="00A53EC1">
      <w:pPr>
        <w:rPr>
          <w:rFonts w:eastAsia="仿宋_GB2312"/>
        </w:rPr>
      </w:pPr>
      <w:r>
        <w:rPr>
          <w:rFonts w:hint="eastAsia"/>
        </w:rPr>
        <w:t>（</w:t>
      </w:r>
      <w:r>
        <w:rPr>
          <w:rFonts w:hint="eastAsia"/>
        </w:rPr>
        <w:t>4</w:t>
      </w:r>
      <w:r>
        <w:rPr>
          <w:rFonts w:hint="eastAsia"/>
        </w:rPr>
        <w:t>）</w:t>
      </w:r>
      <w:r>
        <w:t>机器人功能单一，适配多样任务需多台设备，成本高</w:t>
      </w:r>
      <w:r>
        <w:rPr>
          <w:rFonts w:hint="eastAsia"/>
        </w:rPr>
        <w:t>。</w:t>
      </w:r>
    </w:p>
    <w:p w:rsidR="00504AD9" w:rsidRDefault="00A53EC1">
      <w:pPr>
        <w:ind w:leftChars="200" w:left="640" w:firstLineChars="0" w:firstLine="0"/>
        <w:rPr>
          <w:rFonts w:eastAsia="仿宋_GB2312"/>
        </w:rPr>
      </w:pPr>
      <w:r>
        <w:rPr>
          <w:rFonts w:hint="eastAsia"/>
        </w:rPr>
        <w:t>（</w:t>
      </w:r>
      <w:r>
        <w:rPr>
          <w:rFonts w:hint="eastAsia"/>
        </w:rPr>
        <w:t>5</w:t>
      </w:r>
      <w:r>
        <w:rPr>
          <w:rFonts w:hint="eastAsia"/>
        </w:rPr>
        <w:t>）</w:t>
      </w:r>
      <w:r>
        <w:t>人工巡检间隔长，异常发现晚，小隐患成大事故</w:t>
      </w:r>
      <w:r>
        <w:rPr>
          <w:rFonts w:hint="eastAsia"/>
        </w:rPr>
        <w:t>。（</w:t>
      </w:r>
      <w:r>
        <w:rPr>
          <w:rFonts w:hint="eastAsia"/>
        </w:rPr>
        <w:t>6</w:t>
      </w:r>
      <w:r>
        <w:rPr>
          <w:rFonts w:hint="eastAsia"/>
        </w:rPr>
        <w:t>）</w:t>
      </w:r>
      <w:r>
        <w:t>高危岗位值守人力成本高，人员健康风险大</w:t>
      </w:r>
      <w:r>
        <w:rPr>
          <w:rFonts w:hint="eastAsia"/>
        </w:rPr>
        <w:t>。</w:t>
      </w:r>
    </w:p>
    <w:p w:rsidR="00504AD9" w:rsidRDefault="00A53EC1">
      <w:pPr>
        <w:rPr>
          <w:rFonts w:eastAsia="仿宋_GB2312"/>
        </w:rPr>
      </w:pPr>
      <w:r>
        <w:rPr>
          <w:rFonts w:hint="eastAsia"/>
        </w:rPr>
        <w:t>（</w:t>
      </w:r>
      <w:r>
        <w:rPr>
          <w:rFonts w:hint="eastAsia"/>
        </w:rPr>
        <w:t>7</w:t>
      </w:r>
      <w:r>
        <w:rPr>
          <w:rFonts w:hint="eastAsia"/>
        </w:rPr>
        <w:t>）</w:t>
      </w:r>
      <w:r>
        <w:t>机器人对极端环境适应性差，硬件易损、作业中断率高</w:t>
      </w:r>
      <w:r>
        <w:rPr>
          <w:rFonts w:hint="eastAsia"/>
        </w:rPr>
        <w:t>。</w:t>
      </w:r>
    </w:p>
    <w:p w:rsidR="00504AD9" w:rsidRDefault="00A53EC1">
      <w:r>
        <w:rPr>
          <w:rFonts w:hint="eastAsia"/>
        </w:rPr>
        <w:t>（</w:t>
      </w:r>
      <w:r>
        <w:rPr>
          <w:rFonts w:hint="eastAsia"/>
        </w:rPr>
        <w:t>8</w:t>
      </w:r>
      <w:r>
        <w:rPr>
          <w:rFonts w:hint="eastAsia"/>
        </w:rPr>
        <w:t>）</w:t>
      </w:r>
      <w:r>
        <w:t>危险作业数据未形成知识资产，经验难复用，新任务需重新规划。</w:t>
      </w:r>
    </w:p>
    <w:p w:rsidR="00504AD9" w:rsidRDefault="00A53EC1">
      <w:pPr>
        <w:outlineLvl w:val="2"/>
        <w:rPr>
          <w:rFonts w:eastAsia="方正黑体_GBK"/>
        </w:rPr>
      </w:pPr>
      <w:r>
        <w:rPr>
          <w:rFonts w:eastAsia="方正黑体_GBK"/>
        </w:rPr>
        <w:t>3</w:t>
      </w:r>
      <w:r>
        <w:rPr>
          <w:rFonts w:eastAsia="方正黑体_GBK"/>
        </w:rPr>
        <w:t>.</w:t>
      </w:r>
      <w:r>
        <w:rPr>
          <w:rFonts w:eastAsia="方正黑体_GBK"/>
        </w:rPr>
        <w:t>基础条件</w:t>
      </w:r>
    </w:p>
    <w:p w:rsidR="00504AD9" w:rsidRDefault="00A53EC1">
      <w:r>
        <w:t>（</w:t>
      </w:r>
      <w:r>
        <w:t>1</w:t>
      </w:r>
      <w:r>
        <w:t>）硬件：特种智能机器人（具备防爆、防水、耐辐射等特性，搭载多模态传感器融合模块</w:t>
      </w:r>
      <w:r>
        <w:t>—</w:t>
      </w:r>
      <w:r>
        <w:t>工业相机、激光雷达、红外热像仪、气体检测仪等）、多模态感知阵列、边缘超算节点、全息可视化指挥平台、</w:t>
      </w:r>
      <w:r>
        <w:t>5G</w:t>
      </w:r>
      <w:r>
        <w:t>/</w:t>
      </w:r>
      <w:r>
        <w:t>光纤双模通信设备、风险预警终端、区块链数据记录仪等。</w:t>
      </w:r>
    </w:p>
    <w:p w:rsidR="00504AD9" w:rsidRDefault="00A53EC1">
      <w:r>
        <w:t>（</w:t>
      </w:r>
      <w:r>
        <w:t>2</w:t>
      </w:r>
      <w:r>
        <w:t>）</w:t>
      </w:r>
      <w:r>
        <w:rPr>
          <w:rFonts w:hint="eastAsia"/>
        </w:rPr>
        <w:t>软件工具</w:t>
      </w:r>
      <w:r>
        <w:t>：服务器</w:t>
      </w:r>
      <w:r>
        <w:t>/</w:t>
      </w:r>
      <w:r>
        <w:t>工作站操作系统</w:t>
      </w:r>
      <w:r>
        <w:rPr>
          <w:rFonts w:hint="eastAsia"/>
        </w:rPr>
        <w:t>（</w:t>
      </w:r>
      <w:r>
        <w:t>如</w:t>
      </w:r>
      <w:r>
        <w:t>Windows</w:t>
      </w:r>
      <w:r>
        <w:t>、</w:t>
      </w:r>
      <w:r>
        <w:t>Linux</w:t>
      </w:r>
      <w:r>
        <w:rPr>
          <w:rFonts w:hint="eastAsia"/>
        </w:rPr>
        <w:t>）</w:t>
      </w:r>
      <w:r>
        <w:t>、危险作业智能中枢、多机器人协同操作系统、预测性风险分析引擎、</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危险场景仿真系统、风险</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平台、自进化模型管理系统、特种机器人控制系统、与应急管理系统的接口等。</w:t>
      </w:r>
    </w:p>
    <w:p w:rsidR="00504AD9" w:rsidRDefault="00A53EC1">
      <w:r>
        <w:rPr>
          <w:rFonts w:hint="eastAsia"/>
        </w:rPr>
        <w:t>（</w:t>
      </w:r>
      <w:r>
        <w:rPr>
          <w:rFonts w:hint="eastAsia"/>
        </w:rPr>
        <w:t>3</w:t>
      </w:r>
      <w:r>
        <w:rPr>
          <w:rFonts w:hint="eastAsia"/>
        </w:rPr>
        <w:t>）数据集成：需实现生产与需求数据（生产工单、设备状态、工序进度、物料需求计划等）、仓储关联数据（库存信息、物料位置、出入库记录等）、配送执行数据（</w:t>
      </w:r>
      <w:r>
        <w:rPr>
          <w:rFonts w:hint="eastAsia"/>
        </w:rPr>
        <w:t>AMR</w:t>
      </w:r>
      <w:r>
        <w:rPr>
          <w:rFonts w:hint="eastAsia"/>
          <w:vertAlign w:val="superscript"/>
        </w:rPr>
        <w:t>[</w:t>
      </w:r>
      <w:r>
        <w:rPr>
          <w:rFonts w:hint="eastAsia"/>
          <w:vertAlign w:val="superscript"/>
        </w:rPr>
        <w:t>21</w:t>
      </w:r>
      <w:r>
        <w:rPr>
          <w:rFonts w:hint="eastAsia"/>
          <w:vertAlign w:val="superscript"/>
        </w:rPr>
        <w:t>]</w:t>
      </w:r>
      <w:r>
        <w:rPr>
          <w:rFonts w:hint="eastAsia"/>
        </w:rPr>
        <w:t>运行状态、任务分配、路径信息、交通流状态等）、环境感知数据（车间场景图像、障碍物信息、定位数据等）、跨系统数据（</w:t>
      </w:r>
      <w:r>
        <w:rPr>
          <w:rFonts w:hint="eastAsia"/>
        </w:rPr>
        <w:t>MES</w:t>
      </w:r>
      <w:r>
        <w:rPr>
          <w:rFonts w:hint="eastAsia"/>
          <w:vertAlign w:val="superscript"/>
        </w:rPr>
        <w:t>[</w:t>
      </w:r>
      <w:r>
        <w:rPr>
          <w:rFonts w:hint="eastAsia"/>
          <w:vertAlign w:val="superscript"/>
        </w:rPr>
        <w:t>24</w:t>
      </w:r>
      <w:r>
        <w:rPr>
          <w:rFonts w:hint="eastAsia"/>
          <w:vertAlign w:val="superscript"/>
        </w:rPr>
        <w:t>]</w:t>
      </w:r>
      <w:r>
        <w:rPr>
          <w:rFonts w:hint="eastAsia"/>
        </w:rPr>
        <w:t>生产进度、</w:t>
      </w:r>
      <w:r>
        <w:rPr>
          <w:rFonts w:hint="eastAsia"/>
        </w:rPr>
        <w:t>WMS</w:t>
      </w:r>
      <w:r>
        <w:rPr>
          <w:rFonts w:hint="eastAsia"/>
          <w:vertAlign w:val="superscript"/>
        </w:rPr>
        <w:t>[</w:t>
      </w:r>
      <w:r>
        <w:rPr>
          <w:rFonts w:hint="eastAsia"/>
          <w:vertAlign w:val="superscript"/>
        </w:rPr>
        <w:t>25</w:t>
      </w:r>
      <w:r>
        <w:rPr>
          <w:rFonts w:hint="eastAsia"/>
          <w:vertAlign w:val="superscript"/>
        </w:rPr>
        <w:t>]</w:t>
      </w:r>
      <w:r>
        <w:rPr>
          <w:rFonts w:hint="eastAsia"/>
        </w:rPr>
        <w:t>库存状态、</w:t>
      </w:r>
      <w:r>
        <w:rPr>
          <w:rFonts w:hint="eastAsia"/>
        </w:rPr>
        <w:t>ERP</w:t>
      </w:r>
      <w:r>
        <w:rPr>
          <w:rFonts w:hint="eastAsia"/>
          <w:vertAlign w:val="superscript"/>
        </w:rPr>
        <w:t>[</w:t>
      </w:r>
      <w:r>
        <w:rPr>
          <w:rFonts w:hint="eastAsia"/>
          <w:vertAlign w:val="superscript"/>
        </w:rPr>
        <w:t>26</w:t>
      </w:r>
      <w:r>
        <w:rPr>
          <w:rFonts w:hint="eastAsia"/>
          <w:vertAlign w:val="superscript"/>
        </w:rPr>
        <w:t>]</w:t>
      </w:r>
      <w:r>
        <w:rPr>
          <w:rFonts w:hint="eastAsia"/>
        </w:rPr>
        <w:t>订单需求等）、</w:t>
      </w:r>
      <w:r>
        <w:rPr>
          <w:rFonts w:hint="eastAsia"/>
        </w:rPr>
        <w:t>数字孪生</w:t>
      </w:r>
      <w:r>
        <w:rPr>
          <w:rFonts w:hint="eastAsia"/>
          <w:vanish/>
          <w:vertAlign w:val="superscript"/>
        </w:rPr>
        <w:t>[39]</w:t>
      </w:r>
      <w:r>
        <w:rPr>
          <w:rFonts w:hint="eastAsia"/>
        </w:rPr>
        <w:t>数</w:t>
      </w:r>
      <w:r>
        <w:rPr>
          <w:rFonts w:hint="eastAsia"/>
        </w:rPr>
        <w:t>据（配送系统模拟数据、扰动场景推演结果、调度策略预演记录等）及历史知识数据（历史配送案例、优化策略、异常处理经验等）的整合。</w:t>
      </w:r>
    </w:p>
    <w:p w:rsidR="00504AD9" w:rsidRDefault="00A53EC1">
      <w:pPr>
        <w:outlineLvl w:val="2"/>
        <w:rPr>
          <w:rFonts w:eastAsia="方正黑体_GBK"/>
        </w:rPr>
      </w:pPr>
      <w:r>
        <w:rPr>
          <w:rFonts w:eastAsia="方正黑体_GBK"/>
        </w:rPr>
        <w:t>4</w:t>
      </w:r>
      <w:r>
        <w:rPr>
          <w:rFonts w:eastAsia="方正黑体_GBK"/>
        </w:rPr>
        <w:t>.</w:t>
      </w:r>
      <w:r>
        <w:rPr>
          <w:rFonts w:eastAsia="方正黑体_GBK"/>
        </w:rPr>
        <w:t>部署方法</w:t>
      </w:r>
    </w:p>
    <w:p w:rsidR="00504AD9" w:rsidRDefault="00A53EC1">
      <w:r>
        <w:t>本地化部署：在危险作业区域完成特种机器人、多模态感知阵列、防爆边缘超算节点的安装，通过</w:t>
      </w:r>
      <w:r>
        <w:t>5G</w:t>
      </w:r>
      <w:r>
        <w:t>/</w:t>
      </w:r>
      <w:r>
        <w:t>光纤双模通信构建本地网络；利用近期作业数据训练风险预测与路径优化模型，在</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沙盘中验证多机器人协同策略与风险规避方案；将优化后的策略固化为机器人可执行程序，一键下发至本地控制系统，断网时机器人可基于预训练模型与本地感知数据自主完成核心作业，确保安全连续性。</w:t>
      </w:r>
    </w:p>
    <w:p w:rsidR="00504AD9" w:rsidRDefault="00A53EC1">
      <w:r>
        <w:t>云</w:t>
      </w:r>
      <w:r>
        <w:t>部署：</w:t>
      </w:r>
      <w:r>
        <w:rPr>
          <w:rFonts w:hint="eastAsia"/>
        </w:rPr>
        <w:t>定期</w:t>
      </w:r>
      <w:r>
        <w:t>将脱敏的作业日志同步至企业私有云，利用云端算力集群训练全局优化模型；重训练后的模型参数经加密通道推送至边缘节点，更新本地决策系统，提升机器人对新型风险的识别与处置能力；通过云端分析不同危险场景的作业规律，提炼共性策略下沉至本地系统。</w:t>
      </w:r>
    </w:p>
    <w:p w:rsidR="00504AD9" w:rsidRDefault="00A53EC1">
      <w:pPr>
        <w:outlineLvl w:val="1"/>
        <w:rPr>
          <w:rFonts w:eastAsia="方正楷体_GBK"/>
          <w:bCs/>
        </w:rPr>
      </w:pPr>
      <w:bookmarkStart w:id="173" w:name="_Toc26050"/>
      <w:bookmarkStart w:id="174" w:name="_Toc28515"/>
      <w:bookmarkStart w:id="175" w:name="_Toc3821"/>
      <w:r>
        <w:rPr>
          <w:rFonts w:eastAsia="方正楷体_GBK"/>
          <w:bCs/>
        </w:rPr>
        <w:t>场景十一</w:t>
      </w:r>
      <w:r>
        <w:rPr>
          <w:rFonts w:eastAsia="方正楷体_GBK" w:hint="eastAsia"/>
          <w:bCs/>
        </w:rPr>
        <w:t>、安全一体化管控：“全域智盾”——因果自进化级安全大脑</w:t>
      </w:r>
      <w:bookmarkEnd w:id="173"/>
      <w:bookmarkEnd w:id="174"/>
      <w:bookmarkEnd w:id="175"/>
    </w:p>
    <w:p w:rsidR="00504AD9" w:rsidRDefault="00A53EC1">
      <w:r>
        <w:t>针对复杂场景下隐性风险识别难、应急处置效率低的问题，引入多模态</w:t>
      </w:r>
      <w:r>
        <w:t>AI</w:t>
      </w:r>
      <w:r>
        <w:t>感知与全域协同决策技术，构建融合深度学习、</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与</w:t>
      </w:r>
      <w:r>
        <w:rPr>
          <w:rFonts w:hint="eastAsia"/>
        </w:rPr>
        <w:t>数字孪生</w:t>
      </w:r>
      <w:r>
        <w:rPr>
          <w:rFonts w:hint="eastAsia"/>
          <w:vanish/>
          <w:vertAlign w:val="superscript"/>
        </w:rPr>
        <w:t>[39]</w:t>
      </w:r>
      <w:r>
        <w:t>的安全一体化智能管控平台，通过</w:t>
      </w:r>
      <w:r>
        <w:t>AI</w:t>
      </w:r>
      <w:r>
        <w:t>分析实现风险全域感知、隐患精准预警、应急自主处置与全流程智能闭环，提升安全管控的前瞻性与精准性。</w:t>
      </w:r>
    </w:p>
    <w:p w:rsidR="00504AD9" w:rsidRDefault="00A53EC1">
      <w:pPr>
        <w:outlineLvl w:val="2"/>
        <w:rPr>
          <w:rFonts w:eastAsia="方正黑体_GBK"/>
        </w:rPr>
      </w:pPr>
      <w:r>
        <w:rPr>
          <w:rFonts w:eastAsia="方正黑体_GBK"/>
        </w:rPr>
        <w:t>1</w:t>
      </w:r>
      <w:r>
        <w:rPr>
          <w:rFonts w:eastAsia="方正黑体_GBK"/>
        </w:rPr>
        <w:t>.</w:t>
      </w:r>
      <w:r>
        <w:rPr>
          <w:rFonts w:eastAsia="方正黑体_GBK"/>
        </w:rPr>
        <w:t>技术应用</w:t>
      </w:r>
    </w:p>
    <w:p w:rsidR="00504AD9" w:rsidRDefault="00A53EC1">
      <w:pPr>
        <w:rPr>
          <w:rFonts w:eastAsia="仿宋_GB2312"/>
        </w:rPr>
      </w:pPr>
      <w:r>
        <w:rPr>
          <w:rFonts w:hint="eastAsia"/>
        </w:rPr>
        <w:t>多源数据深度感知：采用注意力机制等架构的模型，对多源数据进行特征提取，精准识别细微危险行为和隐性风险。</w:t>
      </w:r>
    </w:p>
    <w:p w:rsidR="00504AD9" w:rsidRDefault="00A53EC1">
      <w:pPr>
        <w:rPr>
          <w:rFonts w:eastAsia="仿宋_GB2312"/>
        </w:rPr>
      </w:pPr>
      <w:r>
        <w:t>时间序列预测进阶：基于时序模型分析设备状态、环境参数变化趋势，提前预测潜在风险，生成风险等级预警，实现更长周期、更高精度的风险预判</w:t>
      </w:r>
      <w:r>
        <w:rPr>
          <w:rFonts w:hint="eastAsia"/>
        </w:rPr>
        <w:t>。</w:t>
      </w:r>
    </w:p>
    <w:p w:rsidR="00504AD9" w:rsidRDefault="00A53EC1">
      <w:r>
        <w:t>安全</w:t>
      </w:r>
      <w:r>
        <w:rPr>
          <w:rFonts w:hint="eastAsia"/>
        </w:rPr>
        <w:t>知识图谱</w:t>
      </w:r>
      <w:r>
        <w:rPr>
          <w:rFonts w:hint="eastAsia"/>
          <w:vanish/>
          <w:vertAlign w:val="superscript"/>
        </w:rPr>
        <w:t>[37]</w:t>
      </w:r>
      <w:r>
        <w:t>深化：构建覆盖多领域的安全</w:t>
      </w:r>
      <w:r>
        <w:rPr>
          <w:rFonts w:hint="eastAsia"/>
        </w:rPr>
        <w:t>知识图谱</w:t>
      </w:r>
      <w:r>
        <w:rPr>
          <w:rFonts w:hint="eastAsia"/>
          <w:vanish/>
          <w:vertAlign w:val="superscript"/>
        </w:rPr>
        <w:t>[37]</w:t>
      </w:r>
      <w:r>
        <w:t>，整合风险案例、处置方案、设备参数等信息，实现风险与处置方案的智能关联</w:t>
      </w:r>
      <w:r>
        <w:rPr>
          <w:rFonts w:hint="eastAsia"/>
        </w:rPr>
        <w:t>。</w:t>
      </w:r>
      <w:r>
        <w:rPr>
          <w:rFonts w:eastAsia="方正黑体_GBK"/>
        </w:rPr>
        <w:t>​</w:t>
      </w:r>
    </w:p>
    <w:p w:rsidR="00504AD9" w:rsidRDefault="00A53EC1">
      <w:r>
        <w:t>智能决策闭环：基于</w:t>
      </w:r>
      <w:r>
        <w:rPr>
          <w:rFonts w:hint="eastAsia"/>
        </w:rPr>
        <w:t>强化学</w:t>
      </w:r>
      <w:r>
        <w:rPr>
          <w:rFonts w:hint="eastAsia"/>
        </w:rPr>
        <w:t>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与案例推理融合的</w:t>
      </w:r>
      <w:r>
        <w:t>AI</w:t>
      </w:r>
      <w:r>
        <w:t>模型，结合安全</w:t>
      </w:r>
      <w:r>
        <w:rPr>
          <w:rFonts w:hint="eastAsia"/>
        </w:rPr>
        <w:t>知识图谱</w:t>
      </w:r>
      <w:r>
        <w:rPr>
          <w:rFonts w:hint="eastAsia"/>
          <w:vanish/>
          <w:vertAlign w:val="superscript"/>
        </w:rPr>
        <w:t>[37]</w:t>
      </w:r>
      <w:r>
        <w:t>自动生成应急处置方案，联动设备控制系统自动执行基础处置动作，同时推送详细方案至应急指挥终端</w:t>
      </w:r>
      <w:r>
        <w:rPr>
          <w:rFonts w:hint="eastAsia"/>
        </w:rPr>
        <w:t>。</w:t>
      </w:r>
      <w:r>
        <w:rPr>
          <w:rFonts w:eastAsia="方正黑体_GBK"/>
        </w:rPr>
        <w:t>​</w:t>
      </w:r>
    </w:p>
    <w:p w:rsidR="00504AD9" w:rsidRDefault="00A53EC1">
      <w:r>
        <w:rPr>
          <w:rFonts w:hint="eastAsia"/>
        </w:rPr>
        <w:t>多源感知融合：融合各类数据，融合分析结果，构建全面的安全风险视图，实现风险的全方位感知。</w:t>
      </w:r>
      <w:r>
        <w:rPr>
          <w:rFonts w:eastAsia="方正黑体_GBK"/>
        </w:rPr>
        <w:t>​</w:t>
      </w:r>
    </w:p>
    <w:p w:rsidR="00504AD9" w:rsidRDefault="00A53EC1">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应急推演：构建安全管控</w:t>
      </w:r>
      <w:r>
        <w:rPr>
          <w:rFonts w:hint="eastAsia"/>
        </w:rPr>
        <w:t>数字孪生</w:t>
      </w:r>
      <w:r>
        <w:rPr>
          <w:rFonts w:hint="eastAsia"/>
          <w:vanish/>
          <w:vertAlign w:val="superscript"/>
        </w:rPr>
        <w:t>[39]</w:t>
      </w:r>
      <w:r>
        <w:t>体，集成</w:t>
      </w:r>
      <w:r>
        <w:t>AI</w:t>
      </w:r>
      <w:r>
        <w:t>动态推演引擎，模拟不同风险演化路径和处置方案效果，预演应急处置过程，实现全流程动态推演。</w:t>
      </w:r>
    </w:p>
    <w:p w:rsidR="00504AD9" w:rsidRDefault="00A53EC1">
      <w:pPr>
        <w:outlineLvl w:val="2"/>
        <w:rPr>
          <w:rFonts w:eastAsia="方正黑体_GBK"/>
        </w:rPr>
      </w:pPr>
      <w:r>
        <w:rPr>
          <w:rFonts w:eastAsia="方正黑体_GBK"/>
        </w:rPr>
        <w:t>2</w:t>
      </w:r>
      <w:r>
        <w:rPr>
          <w:rFonts w:eastAsia="方正黑体_GBK"/>
        </w:rPr>
        <w:t>.</w:t>
      </w:r>
      <w:r>
        <w:rPr>
          <w:rFonts w:eastAsia="方正黑体_GBK"/>
        </w:rPr>
        <w:t>解决问题</w:t>
      </w:r>
    </w:p>
    <w:p w:rsidR="00504AD9" w:rsidRDefault="00A53EC1">
      <w:pPr>
        <w:rPr>
          <w:rFonts w:eastAsia="仿宋_GB2312"/>
        </w:rPr>
      </w:pPr>
      <w:r>
        <w:rPr>
          <w:rFonts w:hint="eastAsia"/>
        </w:rPr>
        <w:t>（</w:t>
      </w:r>
      <w:r>
        <w:rPr>
          <w:rFonts w:hint="eastAsia"/>
        </w:rPr>
        <w:t>1</w:t>
      </w:r>
      <w:r>
        <w:rPr>
          <w:rFonts w:hint="eastAsia"/>
        </w:rPr>
        <w:t>）</w:t>
      </w:r>
      <w:r>
        <w:t>复杂场景下，安全风险隐蔽，传统监测难以发现，隐患发现滞后致风险扩大</w:t>
      </w:r>
      <w:r>
        <w:rPr>
          <w:rFonts w:hint="eastAsia"/>
        </w:rPr>
        <w:t>。</w:t>
      </w:r>
    </w:p>
    <w:p w:rsidR="00504AD9" w:rsidRDefault="00A53EC1">
      <w:pPr>
        <w:rPr>
          <w:rFonts w:eastAsia="仿宋_GB2312"/>
        </w:rPr>
      </w:pPr>
      <w:r>
        <w:rPr>
          <w:rFonts w:hint="eastAsia"/>
        </w:rPr>
        <w:t>（</w:t>
      </w:r>
      <w:r>
        <w:rPr>
          <w:rFonts w:hint="eastAsia"/>
        </w:rPr>
        <w:t>2</w:t>
      </w:r>
      <w:r>
        <w:rPr>
          <w:rFonts w:hint="eastAsia"/>
        </w:rPr>
        <w:t>）</w:t>
      </w:r>
      <w:r>
        <w:t>应急响应链条长，人工决策慢，错过最佳时机</w:t>
      </w:r>
      <w:r>
        <w:rPr>
          <w:rFonts w:hint="eastAsia"/>
        </w:rPr>
        <w:t>。</w:t>
      </w:r>
    </w:p>
    <w:p w:rsidR="00504AD9" w:rsidRDefault="00A53EC1">
      <w:pPr>
        <w:rPr>
          <w:rFonts w:eastAsia="仿宋_GB2312"/>
        </w:rPr>
      </w:pPr>
      <w:r>
        <w:rPr>
          <w:rFonts w:hint="eastAsia"/>
        </w:rPr>
        <w:t>（</w:t>
      </w:r>
      <w:r>
        <w:rPr>
          <w:rFonts w:hint="eastAsia"/>
        </w:rPr>
        <w:t>3</w:t>
      </w:r>
      <w:r>
        <w:rPr>
          <w:rFonts w:hint="eastAsia"/>
        </w:rPr>
        <w:t>）</w:t>
      </w:r>
      <w:r>
        <w:t>多设备协同缺统一调度，操作混乱有二次事故风险</w:t>
      </w:r>
      <w:r>
        <w:rPr>
          <w:rFonts w:hint="eastAsia"/>
        </w:rPr>
        <w:t>。</w:t>
      </w:r>
    </w:p>
    <w:p w:rsidR="00504AD9" w:rsidRDefault="00A53EC1">
      <w:pPr>
        <w:rPr>
          <w:rFonts w:eastAsia="仿宋_GB2312"/>
        </w:rPr>
      </w:pPr>
      <w:r>
        <w:rPr>
          <w:rFonts w:hint="eastAsia"/>
        </w:rPr>
        <w:t>（</w:t>
      </w:r>
      <w:r>
        <w:rPr>
          <w:rFonts w:hint="eastAsia"/>
        </w:rPr>
        <w:t>4</w:t>
      </w:r>
      <w:r>
        <w:rPr>
          <w:rFonts w:hint="eastAsia"/>
        </w:rPr>
        <w:t>）</w:t>
      </w:r>
      <w:r>
        <w:t>安全事件数据分散，追溯难、责任界定模糊</w:t>
      </w:r>
      <w:r>
        <w:rPr>
          <w:rFonts w:hint="eastAsia"/>
        </w:rPr>
        <w:t>。</w:t>
      </w:r>
      <w:r>
        <w:t>安全风险信息分散，难以全局评估</w:t>
      </w:r>
      <w:r>
        <w:rPr>
          <w:rFonts w:hint="eastAsia"/>
        </w:rPr>
        <w:t>。</w:t>
      </w:r>
    </w:p>
    <w:p w:rsidR="00504AD9" w:rsidRDefault="00A53EC1">
      <w:pPr>
        <w:ind w:leftChars="200" w:left="640" w:firstLineChars="0" w:firstLine="0"/>
        <w:rPr>
          <w:rFonts w:eastAsia="仿宋_GB2312"/>
        </w:rPr>
      </w:pPr>
      <w:r>
        <w:rPr>
          <w:rFonts w:hint="eastAsia"/>
        </w:rPr>
        <w:t>（</w:t>
      </w:r>
      <w:r>
        <w:rPr>
          <w:rFonts w:hint="eastAsia"/>
        </w:rPr>
        <w:t>5</w:t>
      </w:r>
      <w:r>
        <w:rPr>
          <w:rFonts w:hint="eastAsia"/>
        </w:rPr>
        <w:t>）</w:t>
      </w:r>
      <w:r>
        <w:t>应急方案通用性强、缺针对性，</w:t>
      </w:r>
      <w:r>
        <w:rPr>
          <w:rFonts w:hint="eastAsia"/>
        </w:rPr>
        <w:t>难以</w:t>
      </w:r>
      <w:r>
        <w:t>适应复杂现场</w:t>
      </w:r>
      <w:r>
        <w:rPr>
          <w:rFonts w:hint="eastAsia"/>
        </w:rPr>
        <w:t>。（</w:t>
      </w:r>
      <w:r>
        <w:rPr>
          <w:rFonts w:hint="eastAsia"/>
        </w:rPr>
        <w:t>6</w:t>
      </w:r>
      <w:r>
        <w:rPr>
          <w:rFonts w:hint="eastAsia"/>
        </w:rPr>
        <w:t>）</w:t>
      </w:r>
      <w:r>
        <w:t>安全培训不足，人员不熟悉流程，影响处置</w:t>
      </w:r>
      <w:r>
        <w:rPr>
          <w:rFonts w:hint="eastAsia"/>
        </w:rPr>
        <w:t>效果。</w:t>
      </w:r>
    </w:p>
    <w:p w:rsidR="00504AD9" w:rsidRDefault="00A53EC1">
      <w:r>
        <w:rPr>
          <w:rFonts w:hint="eastAsia"/>
        </w:rPr>
        <w:t>（</w:t>
      </w:r>
      <w:r>
        <w:rPr>
          <w:rFonts w:hint="eastAsia"/>
        </w:rPr>
        <w:t>7</w:t>
      </w:r>
      <w:r>
        <w:rPr>
          <w:rFonts w:hint="eastAsia"/>
        </w:rPr>
        <w:t>）</w:t>
      </w:r>
      <w:r>
        <w:t>安全管理缺数据支撑，难以量化评估管控效果与改进方向。</w:t>
      </w:r>
    </w:p>
    <w:p w:rsidR="00504AD9" w:rsidRDefault="00A53EC1">
      <w:pPr>
        <w:outlineLvl w:val="2"/>
        <w:rPr>
          <w:rFonts w:eastAsia="方正黑体_GBK"/>
        </w:rPr>
      </w:pPr>
      <w:r>
        <w:rPr>
          <w:rFonts w:eastAsia="方正黑体_GBK"/>
        </w:rPr>
        <w:t>3</w:t>
      </w:r>
      <w:r>
        <w:rPr>
          <w:rFonts w:eastAsia="方正黑体_GBK"/>
        </w:rPr>
        <w:t>.</w:t>
      </w:r>
      <w:r>
        <w:rPr>
          <w:rFonts w:eastAsia="方正黑体_GBK"/>
        </w:rPr>
        <w:t>基础条件</w:t>
      </w:r>
    </w:p>
    <w:p w:rsidR="00504AD9" w:rsidRDefault="00A53EC1">
      <w:r>
        <w:t>（</w:t>
      </w:r>
      <w:r>
        <w:t>1</w:t>
      </w:r>
      <w:r>
        <w:t>）硬件：多类型感知设备（工业相机、各类传感器、智能穿戴设备等）、</w:t>
      </w:r>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t>节点、应急指挥终端（如智能平板、指挥屏幕等）、高性能服务器、通信</w:t>
      </w:r>
      <w:r>
        <w:t>设备、数据存储设备。</w:t>
      </w:r>
    </w:p>
    <w:p w:rsidR="00504AD9" w:rsidRDefault="00A53EC1">
      <w:r>
        <w:t>（</w:t>
      </w:r>
      <w:r>
        <w:t>2</w:t>
      </w:r>
      <w:r>
        <w:t>）</w:t>
      </w:r>
      <w:r>
        <w:rPr>
          <w:rFonts w:hint="eastAsia"/>
        </w:rPr>
        <w:t>软件工具</w:t>
      </w:r>
      <w:r>
        <w:t>：服务器</w:t>
      </w:r>
      <w:r>
        <w:t>/</w:t>
      </w:r>
      <w:r>
        <w:t>工作站操作系统</w:t>
      </w:r>
      <w:r>
        <w:rPr>
          <w:rFonts w:hint="eastAsia"/>
        </w:rPr>
        <w:t>（</w:t>
      </w:r>
      <w:r>
        <w:t>如</w:t>
      </w:r>
      <w:r>
        <w:t>Windows</w:t>
      </w:r>
      <w:r>
        <w:t>、</w:t>
      </w:r>
      <w:r>
        <w:t>Linux</w:t>
      </w:r>
      <w:r>
        <w:rPr>
          <w:rFonts w:hint="eastAsia"/>
        </w:rPr>
        <w:t>）</w:t>
      </w:r>
      <w:r>
        <w:t>、安全一体化智能管控平台、深度学习框架、时间序列预测系统、安全</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系统、</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平台、设备控制系统接口等。</w:t>
      </w:r>
    </w:p>
    <w:p w:rsidR="00504AD9" w:rsidRDefault="00A53EC1">
      <w:r>
        <w:rPr>
          <w:rFonts w:hint="eastAsia"/>
        </w:rPr>
        <w:t>（</w:t>
      </w:r>
      <w:r>
        <w:rPr>
          <w:rFonts w:hint="eastAsia"/>
        </w:rPr>
        <w:t>3</w:t>
      </w:r>
      <w:r>
        <w:rPr>
          <w:rFonts w:hint="eastAsia"/>
        </w:rPr>
        <w:t>）数据集成：需实现多源感知数据（工业相机捕捉的现场图像视频、传感器采集的环境参数与设备状态数据、智能穿戴设备记录的人员状态信息等）、风险与事件数据（风险识别记录、隐患信息、安全事件详情、处置过程记录等）、知识与方案数据（安全</w:t>
      </w:r>
      <w:r>
        <w:rPr>
          <w:rFonts w:hint="eastAsia"/>
        </w:rPr>
        <w:t>知识图谱</w:t>
      </w:r>
      <w:r>
        <w:rPr>
          <w:rFonts w:hint="eastAsia"/>
          <w:vanish/>
          <w:vertAlign w:val="superscript"/>
        </w:rPr>
        <w:t>[37]</w:t>
      </w:r>
      <w:r>
        <w:rPr>
          <w:rFonts w:hint="eastAsia"/>
        </w:rPr>
        <w:t>数据、历史风险案例、应急处置方案、设备安全参数等）、时间序列数据（设备状态变化趋势、环境参数演变数据等）、</w:t>
      </w:r>
      <w:r>
        <w:rPr>
          <w:rFonts w:hint="eastAsia"/>
        </w:rPr>
        <w:t>数字孪生</w:t>
      </w:r>
      <w:r>
        <w:rPr>
          <w:rFonts w:hint="eastAsia"/>
          <w:vanish/>
          <w:vertAlign w:val="superscript"/>
        </w:rPr>
        <w:t>[39]</w:t>
      </w:r>
      <w:r>
        <w:rPr>
          <w:rFonts w:hint="eastAsia"/>
        </w:rPr>
        <w:t>数据（风险演化模拟结果、处置方案预演数据等）及跨系统关联数据（设备控制系统信息、人员管理数据等）的整合。</w:t>
      </w:r>
    </w:p>
    <w:p w:rsidR="00504AD9" w:rsidRDefault="00A53EC1">
      <w:pPr>
        <w:outlineLvl w:val="2"/>
        <w:rPr>
          <w:rFonts w:eastAsia="方正黑体_GBK"/>
        </w:rPr>
      </w:pPr>
      <w:r>
        <w:rPr>
          <w:rFonts w:eastAsia="方正黑体_GBK"/>
        </w:rPr>
        <w:t>4</w:t>
      </w:r>
      <w:r>
        <w:rPr>
          <w:rFonts w:eastAsia="方正黑体_GBK"/>
        </w:rPr>
        <w:t>.</w:t>
      </w:r>
      <w:r>
        <w:rPr>
          <w:rFonts w:eastAsia="方正黑体_GBK"/>
        </w:rPr>
        <w:t>部署方法</w:t>
      </w:r>
    </w:p>
    <w:p w:rsidR="00504AD9" w:rsidRDefault="00A53EC1">
      <w:r>
        <w:t>本地化部署：在厂区安全机柜内布设</w:t>
      </w:r>
      <w:r>
        <w:rPr>
          <w:rFonts w:hint="eastAsia"/>
        </w:rPr>
        <w:t>边缘计算</w:t>
      </w:r>
      <w:r>
        <w:rPr>
          <w:rFonts w:hint="eastAsia"/>
          <w:vanish/>
          <w:vertAlign w:val="superscript"/>
        </w:rPr>
        <w:t>[40]</w:t>
      </w:r>
      <w:r>
        <w:t>容器，持续接收各类系统及视频流的增量数据，实时运用神经网络与</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进行风险推演，并将疏散或关阀指令即时下发至现场；配置本地数据存储和处理能力，确保在网络中断等情况下，核心安全管控功能不受影响，实现更高效的实时</w:t>
      </w:r>
      <w:r>
        <w:t>响应。</w:t>
      </w:r>
    </w:p>
    <w:p w:rsidR="00504AD9" w:rsidRDefault="00A53EC1">
      <w:r>
        <w:t>云部署：</w:t>
      </w:r>
      <w:r>
        <w:rPr>
          <w:rFonts w:hint="eastAsia"/>
        </w:rPr>
        <w:t>定期</w:t>
      </w:r>
      <w:r>
        <w:t>把经脱敏处理的报警日志、传感器时序数据及应急处置记录上传至企业私有云，由图形处理器集群完成模型联合训练；利用云端算力优势，优化</w:t>
      </w:r>
      <w:r>
        <w:t>AI</w:t>
      </w:r>
      <w:r>
        <w:t>模型参数和安全</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，提升风险识别和应急处置的准确性；训练成果通过加密通道回传至本地平台，实现策略与现场实时数据的滚动优化闭环，</w:t>
      </w:r>
      <w:r>
        <w:rPr>
          <w:rFonts w:hint="eastAsia"/>
        </w:rPr>
        <w:t>以及</w:t>
      </w:r>
      <w:r>
        <w:t>更深度的模型优化和知识更新。</w:t>
      </w:r>
    </w:p>
    <w:p w:rsidR="00504AD9" w:rsidRDefault="00A53EC1">
      <w:pPr>
        <w:outlineLvl w:val="1"/>
        <w:rPr>
          <w:rFonts w:eastAsia="方正楷体_GBK"/>
          <w:bCs/>
        </w:rPr>
      </w:pPr>
      <w:bookmarkStart w:id="176" w:name="_Toc23513"/>
      <w:bookmarkStart w:id="177" w:name="_Toc15027"/>
      <w:bookmarkStart w:id="178" w:name="_Toc23654"/>
      <w:r>
        <w:rPr>
          <w:rFonts w:eastAsia="方正楷体_GBK"/>
          <w:bCs/>
        </w:rPr>
        <w:t>场景十二</w:t>
      </w:r>
      <w:r>
        <w:rPr>
          <w:rFonts w:eastAsia="方正楷体_GBK" w:hint="eastAsia"/>
          <w:bCs/>
        </w:rPr>
        <w:t>、能源智能管控：“能源自治网”——因果自进化的全域能碳大脑</w:t>
      </w:r>
      <w:bookmarkEnd w:id="176"/>
      <w:bookmarkEnd w:id="177"/>
      <w:bookmarkEnd w:id="178"/>
    </w:p>
    <w:p w:rsidR="00504AD9" w:rsidRDefault="00A53EC1">
      <w:r>
        <w:t>针对工厂多能源协同难、供需失衡、能效低的问题，引入多模态预测与深度</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技术，构建全链路自主运行的智</w:t>
      </w:r>
      <w:r>
        <w:t>能能源综合管控平台，通过</w:t>
      </w:r>
      <w:r>
        <w:t>AI</w:t>
      </w:r>
      <w:r>
        <w:t>算法实现多能源协同优化、供需动态平衡与全周期能效提升。</w:t>
      </w:r>
    </w:p>
    <w:p w:rsidR="00504AD9" w:rsidRDefault="00A53EC1">
      <w:pPr>
        <w:outlineLvl w:val="2"/>
        <w:rPr>
          <w:rFonts w:eastAsia="方正黑体_GBK"/>
        </w:rPr>
      </w:pPr>
      <w:r>
        <w:rPr>
          <w:rFonts w:eastAsia="方正黑体_GBK"/>
        </w:rPr>
        <w:t>1</w:t>
      </w:r>
      <w:r>
        <w:rPr>
          <w:rFonts w:eastAsia="方正黑体_GBK"/>
        </w:rPr>
        <w:t>.</w:t>
      </w:r>
      <w:r>
        <w:rPr>
          <w:rFonts w:eastAsia="方正黑体_GBK"/>
        </w:rPr>
        <w:t>技术应用</w:t>
      </w:r>
    </w:p>
    <w:p w:rsidR="00504AD9" w:rsidRDefault="00A53EC1">
      <w:r>
        <w:t>多模态融合预测：采用</w:t>
      </w:r>
      <w:r>
        <w:rPr>
          <w:rFonts w:hint="eastAsia"/>
        </w:rPr>
        <w:t>工业大模型架构</w:t>
      </w:r>
      <w:r>
        <w:rPr>
          <w:rFonts w:hint="eastAsia"/>
          <w:vertAlign w:val="superscript"/>
        </w:rPr>
        <w:t>[</w:t>
      </w:r>
      <w:r>
        <w:rPr>
          <w:rFonts w:hint="eastAsia"/>
          <w:vertAlign w:val="superscript"/>
        </w:rPr>
        <w:t>5</w:t>
      </w:r>
      <w:r>
        <w:rPr>
          <w:rFonts w:hint="eastAsia"/>
          <w:vertAlign w:val="superscript"/>
        </w:rPr>
        <w:t>]</w:t>
      </w:r>
      <w:r>
        <w:t>与</w:t>
      </w:r>
      <w:r>
        <w:rPr>
          <w:rFonts w:hint="eastAsia"/>
        </w:rPr>
        <w:t>图神经网络</w:t>
      </w:r>
      <w:r>
        <w:rPr>
          <w:rFonts w:hint="eastAsia"/>
          <w:vertAlign w:val="superscript"/>
        </w:rPr>
        <w:t>[</w:t>
      </w:r>
      <w:r>
        <w:rPr>
          <w:rFonts w:hint="eastAsia"/>
          <w:vertAlign w:val="superscript"/>
        </w:rPr>
        <w:t>2</w:t>
      </w:r>
      <w:r>
        <w:rPr>
          <w:rFonts w:hint="eastAsia"/>
          <w:vertAlign w:val="superscript"/>
        </w:rPr>
        <w:t>]</w:t>
      </w:r>
      <w:r>
        <w:rPr>
          <w:rFonts w:hint="eastAsia"/>
          <w:vanish/>
          <w:vertAlign w:val="superscript"/>
        </w:rPr>
        <w:t>[2]</w:t>
      </w:r>
      <w:r>
        <w:t>融合模型，整合全厂区能耗数据、生产计划、气象数据、可再生能源发电曲线及能源市场价格波动等多源信息，构建</w:t>
      </w:r>
      <w:r>
        <w:t>“</w:t>
      </w:r>
      <w:r>
        <w:t>负荷</w:t>
      </w:r>
      <w:r>
        <w:rPr>
          <w:rFonts w:hint="eastAsia"/>
        </w:rPr>
        <w:t>－</w:t>
      </w:r>
      <w:r>
        <w:t>供应</w:t>
      </w:r>
      <w:r>
        <w:rPr>
          <w:rFonts w:hint="eastAsia"/>
        </w:rPr>
        <w:t>－</w:t>
      </w:r>
      <w:r>
        <w:t>价格</w:t>
      </w:r>
      <w:r>
        <w:t>”</w:t>
      </w:r>
      <w:r>
        <w:t>三维预测模型，实现短期能源负荷预测</w:t>
      </w:r>
      <w:r>
        <w:rPr>
          <w:rFonts w:hint="eastAsia"/>
        </w:rPr>
        <w:t>。</w:t>
      </w:r>
    </w:p>
    <w:p w:rsidR="00504AD9" w:rsidRDefault="00A53EC1">
      <w:r>
        <w:t>深度</w:t>
      </w:r>
      <w:r>
        <w:rPr>
          <w:rFonts w:hint="eastAsia"/>
        </w:rPr>
        <w:t>强化学习</w:t>
      </w:r>
      <w:r>
        <w:rPr>
          <w:rFonts w:hint="eastAsia"/>
          <w:vanish/>
          <w:vertAlign w:val="superscript"/>
        </w:rPr>
        <w:t>[9]</w:t>
      </w:r>
      <w:r>
        <w:t>调度：部署</w:t>
      </w:r>
      <w:r>
        <w:rPr>
          <w:rFonts w:hint="eastAsia"/>
        </w:rPr>
        <w:t>基础</w:t>
      </w:r>
      <w:r>
        <w:t>智能体</w:t>
      </w:r>
      <w:r>
        <w:rPr>
          <w:rFonts w:hint="eastAsia"/>
        </w:rPr>
        <w:t>强化学习</w:t>
      </w:r>
      <w:r>
        <w:rPr>
          <w:rFonts w:hint="eastAsia"/>
          <w:vanish/>
          <w:vertAlign w:val="superscript"/>
        </w:rPr>
        <w:t>[9]</w:t>
      </w:r>
      <w:r>
        <w:t>系统，通过</w:t>
      </w:r>
      <w:r>
        <w:rPr>
          <w:rFonts w:hint="eastAsia"/>
        </w:rPr>
        <w:t>联邦学习</w:t>
      </w:r>
      <w:r>
        <w:rPr>
          <w:rFonts w:hint="eastAsia"/>
          <w:vanish/>
          <w:vertAlign w:val="superscript"/>
        </w:rPr>
        <w:t>[13]</w:t>
      </w:r>
      <w:r>
        <w:t>协同优化能源调度策略，在满足生产用能、管网安全约束的前提下，动态平衡能源供需，全局能源利用效率提升显著</w:t>
      </w:r>
      <w:r>
        <w:rPr>
          <w:rFonts w:hint="eastAsia"/>
        </w:rPr>
        <w:t>。</w:t>
      </w:r>
      <w:r>
        <w:rPr>
          <w:rFonts w:eastAsia="方正黑体_GBK"/>
        </w:rPr>
        <w:t>​</w:t>
      </w:r>
    </w:p>
    <w:p w:rsidR="00504AD9" w:rsidRDefault="00A53EC1">
      <w:r>
        <w:t>多能互补梯级利用：基于</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与能源转换模型，</w:t>
      </w:r>
      <w:r>
        <w:t>AI</w:t>
      </w:r>
      <w:r>
        <w:t>自主设计能源梯级利用路径，并通过实时监测调整转换效率参数</w:t>
      </w:r>
      <w:r>
        <w:rPr>
          <w:rFonts w:hint="eastAsia"/>
        </w:rPr>
        <w:t>。</w:t>
      </w:r>
      <w:r>
        <w:rPr>
          <w:rFonts w:eastAsia="方正黑体_GBK"/>
        </w:rPr>
        <w:t>​</w:t>
      </w:r>
    </w:p>
    <w:p w:rsidR="00504AD9" w:rsidRDefault="00A53EC1">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能源推演：构建工厂全能源系统</w:t>
      </w:r>
      <w:r>
        <w:rPr>
          <w:rFonts w:hint="eastAsia"/>
        </w:rPr>
        <w:t>数字孪生</w:t>
      </w:r>
      <w:r>
        <w:rPr>
          <w:rFonts w:hint="eastAsia"/>
          <w:vanish/>
          <w:vertAlign w:val="superscript"/>
        </w:rPr>
        <w:t>[39]</w:t>
      </w:r>
      <w:r>
        <w:t>体，集成</w:t>
      </w:r>
      <w:r>
        <w:t>AI</w:t>
      </w:r>
      <w:r>
        <w:t>动态仿真引擎，模拟极端场景下的系统表现，预演调度策略的有效性</w:t>
      </w:r>
      <w:r>
        <w:rPr>
          <w:rFonts w:hint="eastAsia"/>
        </w:rPr>
        <w:t>。</w:t>
      </w:r>
      <w:r>
        <w:rPr>
          <w:rFonts w:eastAsia="方正黑体_GBK"/>
        </w:rPr>
        <w:t>​</w:t>
      </w:r>
    </w:p>
    <w:p w:rsidR="00504AD9" w:rsidRDefault="00A53EC1">
      <w:r>
        <w:t>自进化能效优化：通过持续学习历史能耗数据与优化结果，</w:t>
      </w:r>
      <w:r>
        <w:t>AI</w:t>
      </w:r>
      <w:r>
        <w:t>自主迭代决策模型参数，系统适应复杂能源场景的能力随运行周期延长持续提升</w:t>
      </w:r>
      <w:r>
        <w:rPr>
          <w:rFonts w:hint="eastAsia"/>
        </w:rPr>
        <w:t>。</w:t>
      </w:r>
      <w:r>
        <w:rPr>
          <w:rFonts w:eastAsia="方正黑体_GBK"/>
        </w:rPr>
        <w:t>​</w:t>
      </w:r>
    </w:p>
    <w:p w:rsidR="00504AD9" w:rsidRDefault="00A53EC1">
      <w:r>
        <w:t>边缘</w:t>
      </w:r>
      <w:r>
        <w:rPr>
          <w:rFonts w:hint="eastAsia"/>
        </w:rPr>
        <w:t>－</w:t>
      </w:r>
      <w:r>
        <w:t>云端协同控制：在边缘节点部署轻量化</w:t>
      </w:r>
      <w:r>
        <w:t>AI</w:t>
      </w:r>
      <w:r>
        <w:t>模型，实时处理能耗数据并执行快速调节，云端则基于全局数据优化长</w:t>
      </w:r>
      <w:r>
        <w:t>期策略。</w:t>
      </w:r>
    </w:p>
    <w:p w:rsidR="00504AD9" w:rsidRDefault="00A53EC1">
      <w:pPr>
        <w:outlineLvl w:val="2"/>
        <w:rPr>
          <w:rFonts w:eastAsia="方正黑体_GBK"/>
        </w:rPr>
      </w:pPr>
      <w:r>
        <w:rPr>
          <w:rFonts w:eastAsia="方正黑体_GBK"/>
        </w:rPr>
        <w:t>2</w:t>
      </w:r>
      <w:r>
        <w:rPr>
          <w:rFonts w:eastAsia="方正黑体_GBK"/>
        </w:rPr>
        <w:t>.</w:t>
      </w:r>
      <w:r>
        <w:rPr>
          <w:rFonts w:eastAsia="方正黑体_GBK"/>
        </w:rPr>
        <w:t>解决问题</w:t>
      </w:r>
    </w:p>
    <w:p w:rsidR="00504AD9" w:rsidRDefault="00A53EC1">
      <w:pPr>
        <w:rPr>
          <w:rFonts w:eastAsia="仿宋_GB2312"/>
        </w:rPr>
      </w:pPr>
      <w:r>
        <w:rPr>
          <w:rFonts w:hint="eastAsia"/>
        </w:rPr>
        <w:t>（</w:t>
      </w:r>
      <w:r>
        <w:rPr>
          <w:rFonts w:hint="eastAsia"/>
        </w:rPr>
        <w:t>1</w:t>
      </w:r>
      <w:r>
        <w:rPr>
          <w:rFonts w:hint="eastAsia"/>
        </w:rPr>
        <w:t>）</w:t>
      </w:r>
      <w:r>
        <w:t>工厂多能源介质分属不同系统，调度</w:t>
      </w:r>
      <w:r>
        <w:rPr>
          <w:rFonts w:hint="eastAsia"/>
        </w:rPr>
        <w:t>缺乏</w:t>
      </w:r>
      <w:r>
        <w:t>协同，</w:t>
      </w:r>
      <w:r>
        <w:rPr>
          <w:rFonts w:hint="eastAsia"/>
        </w:rPr>
        <w:t>容</w:t>
      </w:r>
      <w:r>
        <w:t>易失衡且能效低</w:t>
      </w:r>
      <w:r>
        <w:rPr>
          <w:rFonts w:hint="eastAsia"/>
        </w:rPr>
        <w:t>。</w:t>
      </w:r>
    </w:p>
    <w:p w:rsidR="00504AD9" w:rsidRDefault="00A53EC1">
      <w:pPr>
        <w:rPr>
          <w:rFonts w:eastAsia="仿宋_GB2312"/>
        </w:rPr>
      </w:pPr>
      <w:r>
        <w:rPr>
          <w:rFonts w:hint="eastAsia"/>
        </w:rPr>
        <w:t>（</w:t>
      </w:r>
      <w:r>
        <w:rPr>
          <w:rFonts w:hint="eastAsia"/>
        </w:rPr>
        <w:t>2</w:t>
      </w:r>
      <w:r>
        <w:rPr>
          <w:rFonts w:hint="eastAsia"/>
        </w:rPr>
        <w:t>）</w:t>
      </w:r>
      <w:r>
        <w:t>能源负荷难精准预测</w:t>
      </w:r>
      <w:r>
        <w:rPr>
          <w:rFonts w:hint="eastAsia"/>
        </w:rPr>
        <w:t>，导</w:t>
      </w:r>
      <w:r>
        <w:t>致供需失衡</w:t>
      </w:r>
      <w:r>
        <w:rPr>
          <w:rFonts w:hint="eastAsia"/>
        </w:rPr>
        <w:t>。</w:t>
      </w:r>
    </w:p>
    <w:p w:rsidR="00504AD9" w:rsidRDefault="00A53EC1">
      <w:pPr>
        <w:rPr>
          <w:rFonts w:eastAsia="仿宋_GB2312"/>
        </w:rPr>
      </w:pPr>
      <w:r>
        <w:rPr>
          <w:rFonts w:hint="eastAsia"/>
        </w:rPr>
        <w:t>（</w:t>
      </w:r>
      <w:r>
        <w:rPr>
          <w:rFonts w:hint="eastAsia"/>
        </w:rPr>
        <w:t>3</w:t>
      </w:r>
      <w:r>
        <w:rPr>
          <w:rFonts w:hint="eastAsia"/>
        </w:rPr>
        <w:t>）</w:t>
      </w:r>
      <w:r>
        <w:t>可再生能源与用能节奏不匹配，绿电利用率低</w:t>
      </w:r>
      <w:r>
        <w:rPr>
          <w:rFonts w:hint="eastAsia"/>
        </w:rPr>
        <w:t>，</w:t>
      </w:r>
      <w:r>
        <w:t>能源梯级利用缺乏规划，造成浪费</w:t>
      </w:r>
      <w:r>
        <w:rPr>
          <w:rFonts w:hint="eastAsia"/>
        </w:rPr>
        <w:t>。</w:t>
      </w:r>
    </w:p>
    <w:p w:rsidR="00504AD9" w:rsidRDefault="00A53EC1">
      <w:pPr>
        <w:rPr>
          <w:rFonts w:eastAsia="仿宋_GB2312"/>
        </w:rPr>
      </w:pPr>
      <w:r>
        <w:rPr>
          <w:rFonts w:hint="eastAsia"/>
        </w:rPr>
        <w:t>（</w:t>
      </w:r>
      <w:r>
        <w:rPr>
          <w:rFonts w:hint="eastAsia"/>
        </w:rPr>
        <w:t>4</w:t>
      </w:r>
      <w:r>
        <w:rPr>
          <w:rFonts w:hint="eastAsia"/>
        </w:rPr>
        <w:t>）</w:t>
      </w:r>
      <w:r>
        <w:t>关键设备参数未与能源供应联动，能耗高</w:t>
      </w:r>
      <w:r>
        <w:rPr>
          <w:rFonts w:hint="eastAsia"/>
        </w:rPr>
        <w:t>。</w:t>
      </w:r>
    </w:p>
    <w:p w:rsidR="00504AD9" w:rsidRDefault="00A53EC1">
      <w:pPr>
        <w:rPr>
          <w:rFonts w:eastAsia="仿宋_GB2312"/>
        </w:rPr>
      </w:pPr>
      <w:r>
        <w:rPr>
          <w:rFonts w:hint="eastAsia"/>
        </w:rPr>
        <w:t>（</w:t>
      </w:r>
      <w:r>
        <w:rPr>
          <w:rFonts w:hint="eastAsia"/>
        </w:rPr>
        <w:t>5</w:t>
      </w:r>
      <w:r>
        <w:rPr>
          <w:rFonts w:hint="eastAsia"/>
        </w:rPr>
        <w:t>）</w:t>
      </w:r>
      <w:r>
        <w:t>异常能耗人工发现滞后，损失扩大</w:t>
      </w:r>
      <w:r>
        <w:rPr>
          <w:rFonts w:hint="eastAsia"/>
        </w:rPr>
        <w:t>。</w:t>
      </w:r>
    </w:p>
    <w:p w:rsidR="00504AD9" w:rsidRDefault="00A53EC1">
      <w:pPr>
        <w:rPr>
          <w:rFonts w:eastAsia="仿宋_GB2312"/>
        </w:rPr>
      </w:pPr>
      <w:r>
        <w:rPr>
          <w:rFonts w:hint="eastAsia"/>
        </w:rPr>
        <w:t>（</w:t>
      </w:r>
      <w:r>
        <w:rPr>
          <w:rFonts w:hint="eastAsia"/>
        </w:rPr>
        <w:t>6</w:t>
      </w:r>
      <w:r>
        <w:rPr>
          <w:rFonts w:hint="eastAsia"/>
        </w:rPr>
        <w:t>）</w:t>
      </w:r>
      <w:r>
        <w:t>能源调度依赖经验，未随市场价格动态调整，成本控制被动</w:t>
      </w:r>
      <w:r>
        <w:rPr>
          <w:rFonts w:hint="eastAsia"/>
        </w:rPr>
        <w:t>。</w:t>
      </w:r>
    </w:p>
    <w:p w:rsidR="00504AD9" w:rsidRDefault="00A53EC1">
      <w:r>
        <w:rPr>
          <w:rFonts w:hint="eastAsia"/>
        </w:rPr>
        <w:t>（</w:t>
      </w:r>
      <w:r>
        <w:rPr>
          <w:rFonts w:hint="eastAsia"/>
        </w:rPr>
        <w:t>7</w:t>
      </w:r>
      <w:r>
        <w:rPr>
          <w:rFonts w:hint="eastAsia"/>
        </w:rPr>
        <w:t>）</w:t>
      </w:r>
      <w:r>
        <w:t>能耗数据未整合，</w:t>
      </w:r>
      <w:r>
        <w:rPr>
          <w:rFonts w:hint="eastAsia"/>
        </w:rPr>
        <w:t>难以</w:t>
      </w:r>
      <w:r>
        <w:t>量化评估各环节能效，改进方向不明。</w:t>
      </w:r>
    </w:p>
    <w:p w:rsidR="00504AD9" w:rsidRDefault="00A53EC1">
      <w:pPr>
        <w:outlineLvl w:val="2"/>
        <w:rPr>
          <w:rFonts w:eastAsia="方正黑体_GBK"/>
        </w:rPr>
      </w:pPr>
      <w:r>
        <w:rPr>
          <w:rFonts w:eastAsia="方正黑体_GBK"/>
        </w:rPr>
        <w:t>3</w:t>
      </w:r>
      <w:r>
        <w:rPr>
          <w:rFonts w:eastAsia="方正黑体_GBK"/>
        </w:rPr>
        <w:t>.</w:t>
      </w:r>
      <w:r>
        <w:rPr>
          <w:rFonts w:eastAsia="方正黑体_GBK"/>
        </w:rPr>
        <w:t>基础条件</w:t>
      </w:r>
    </w:p>
    <w:p w:rsidR="00504AD9" w:rsidRDefault="00A53EC1">
      <w:r>
        <w:t>（</w:t>
      </w:r>
      <w:r>
        <w:t>1</w:t>
      </w:r>
      <w:r>
        <w:t>）硬件：多维感知设备（智能电表、流量计、温度传感器、压力变送器等）、</w:t>
      </w:r>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t>节点、储能与转换设备、高性能服务器、全息能源监控平台、通信设备、数据存储设备等。</w:t>
      </w:r>
    </w:p>
    <w:p w:rsidR="00504AD9" w:rsidRDefault="00A53EC1">
      <w:r>
        <w:t>（</w:t>
      </w:r>
      <w:r>
        <w:t>2</w:t>
      </w:r>
      <w:r>
        <w:t>）</w:t>
      </w:r>
      <w:r>
        <w:rPr>
          <w:rFonts w:hint="eastAsia"/>
        </w:rPr>
        <w:t>软件工具</w:t>
      </w:r>
      <w:r>
        <w:t>：服务器</w:t>
      </w:r>
      <w:r>
        <w:t>/</w:t>
      </w:r>
      <w:r>
        <w:t>工作站操作系统</w:t>
      </w:r>
      <w:r>
        <w:rPr>
          <w:rFonts w:hint="eastAsia"/>
        </w:rPr>
        <w:t>（</w:t>
      </w:r>
      <w:r>
        <w:t>如</w:t>
      </w:r>
      <w:r>
        <w:t>Windows</w:t>
      </w:r>
      <w:r>
        <w:t>、</w:t>
      </w:r>
      <w:r>
        <w:t>Linux</w:t>
      </w:r>
      <w:r>
        <w:rPr>
          <w:rFonts w:hint="eastAsia"/>
        </w:rPr>
        <w:t>）</w:t>
      </w:r>
      <w:r>
        <w:t>、智能能源综合管控平台、多能互补优化系统、能源市场数据分析系统、</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能源仿真平台、边缘</w:t>
      </w:r>
      <w:r>
        <w:t>-</w:t>
      </w:r>
      <w:r>
        <w:t>云端协同控制框架、能源</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系统、能源管理系统深度接口等。</w:t>
      </w:r>
    </w:p>
    <w:p w:rsidR="00504AD9" w:rsidRDefault="00A53EC1">
      <w:r>
        <w:rPr>
          <w:rFonts w:hint="eastAsia"/>
        </w:rPr>
        <w:t>（</w:t>
      </w:r>
      <w:r>
        <w:rPr>
          <w:rFonts w:hint="eastAsia"/>
        </w:rPr>
        <w:t>3</w:t>
      </w:r>
      <w:r>
        <w:rPr>
          <w:rFonts w:hint="eastAsia"/>
        </w:rPr>
        <w:t>）数据集成：需实现多能源基础数据（电力、燃气、水等各能源介质的计量数据、管网参数、设备能耗参数等）、生产关联数据（生产计划、工序能耗需求、设备运行状态等）、环境与市场数据（气象数据、可再生能源发电曲线、能源市场价格波动等）、调度与优化数据（能源调度策略、供需平衡记录、梯级利用路径、优化结果等）、异常与历史数据（异常能耗记录、处置方案、历史能耗数据、改进经验等）、</w:t>
      </w:r>
      <w:r>
        <w:rPr>
          <w:rFonts w:hint="eastAsia"/>
        </w:rPr>
        <w:t>数字孪生</w:t>
      </w:r>
      <w:r>
        <w:rPr>
          <w:rFonts w:hint="eastAsia"/>
          <w:vanish/>
          <w:vertAlign w:val="superscript"/>
        </w:rPr>
        <w:t>[39]</w:t>
      </w:r>
      <w:r>
        <w:rPr>
          <w:rFonts w:hint="eastAsia"/>
        </w:rPr>
        <w:t>数据（全能源系统模拟数据、极端场景推演结果、调度策略预演记录等）及跨系统数据（能源管理系统信息、设备控制系统数据等）的整合。</w:t>
      </w:r>
    </w:p>
    <w:p w:rsidR="00504AD9" w:rsidRDefault="00A53EC1">
      <w:pPr>
        <w:outlineLvl w:val="2"/>
        <w:rPr>
          <w:rFonts w:eastAsia="方正黑体_GBK"/>
        </w:rPr>
      </w:pPr>
      <w:r>
        <w:rPr>
          <w:rFonts w:eastAsia="方正黑体_GBK"/>
        </w:rPr>
        <w:t>4</w:t>
      </w:r>
      <w:r>
        <w:rPr>
          <w:rFonts w:eastAsia="方正黑体_GBK"/>
        </w:rPr>
        <w:t>.</w:t>
      </w:r>
      <w:r>
        <w:rPr>
          <w:rFonts w:eastAsia="方正黑体_GBK"/>
        </w:rPr>
        <w:t>部</w:t>
      </w:r>
      <w:r>
        <w:rPr>
          <w:rFonts w:eastAsia="方正黑体_GBK"/>
        </w:rPr>
        <w:t>署方法</w:t>
      </w:r>
    </w:p>
    <w:p w:rsidR="00504AD9" w:rsidRDefault="00A53EC1">
      <w:r>
        <w:t>本地化部署：在生产机房机柜内布设容器环境，接入多能源感知设备与</w:t>
      </w:r>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t>节点，实时接收能耗数据并执行快速调节；运行轻量化</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模型与</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引擎，生成实时调度策略并下发至能源管理系统；配置离线运行模式，断网时仍能基于本地数据维持基础能源平衡，确保生产用能稳定，实现更高效的动态响应。</w:t>
      </w:r>
    </w:p>
    <w:p w:rsidR="00504AD9" w:rsidRDefault="00A53EC1">
      <w:r>
        <w:t>云部署：</w:t>
      </w:r>
      <w:r>
        <w:rPr>
          <w:rFonts w:hint="eastAsia"/>
        </w:rPr>
        <w:t>定期</w:t>
      </w:r>
      <w:r>
        <w:t>将脱敏的负荷数据、气象信息、设备日志上传企业私有云，利用云端超算集群训练全局优化模型；训练完成的模型参数经加密通道推送至边缘节点，更新本地决策系统，提升复杂场景下的</w:t>
      </w:r>
      <w:r>
        <w:t>调度精度；通过云端大数据分析，识别不同生产环节的能效瓶颈，形成通用优化策略下沉至本地系统，实现策略与现场数据的滚动优化闭环。</w:t>
      </w:r>
    </w:p>
    <w:p w:rsidR="00504AD9" w:rsidRDefault="00A53EC1">
      <w:pPr>
        <w:outlineLvl w:val="1"/>
        <w:rPr>
          <w:rFonts w:eastAsia="方正楷体_GBK"/>
          <w:bCs/>
        </w:rPr>
      </w:pPr>
      <w:bookmarkStart w:id="179" w:name="_Toc11682"/>
      <w:bookmarkStart w:id="180" w:name="_Toc12099"/>
      <w:bookmarkStart w:id="181" w:name="_Toc9414"/>
      <w:r>
        <w:rPr>
          <w:rFonts w:eastAsia="方正楷体_GBK"/>
          <w:bCs/>
        </w:rPr>
        <w:t>场景十三</w:t>
      </w:r>
      <w:r>
        <w:rPr>
          <w:rFonts w:eastAsia="方正楷体_GBK" w:hint="eastAsia"/>
          <w:bCs/>
        </w:rPr>
        <w:t>、碳资产全生命周期管理：“碳智孪生引擎”——因果自进化级全生命周期碳资产管理</w:t>
      </w:r>
      <w:bookmarkEnd w:id="179"/>
      <w:bookmarkEnd w:id="180"/>
      <w:bookmarkEnd w:id="181"/>
    </w:p>
    <w:p w:rsidR="00504AD9" w:rsidRDefault="00A53EC1">
      <w:r>
        <w:t>面向碳排放数据采集、碳足迹追踪和碳资产核算等业务活动，针对碳排放计量难、碳足迹追踪效率低等问题，建立</w:t>
      </w:r>
      <w:r>
        <w:t>AI</w:t>
      </w:r>
      <w:r>
        <w:t>数字化碳管理系统，应用碳排放精细化检测、碳排放指标自动核算、碳捕获利用与封存等技术，实现碳的追踪、分析、核算和交易，挖掘碳资产利用价值，降低单位产值碳排放量。</w:t>
      </w:r>
    </w:p>
    <w:p w:rsidR="00504AD9" w:rsidRDefault="00A53EC1">
      <w:pPr>
        <w:outlineLvl w:val="2"/>
        <w:rPr>
          <w:rFonts w:eastAsia="方正黑体_GBK"/>
        </w:rPr>
      </w:pPr>
      <w:r>
        <w:rPr>
          <w:rFonts w:eastAsia="方正黑体_GBK"/>
        </w:rPr>
        <w:t>1</w:t>
      </w:r>
      <w:r>
        <w:rPr>
          <w:rFonts w:eastAsia="方正黑体_GBK"/>
        </w:rPr>
        <w:t>.</w:t>
      </w:r>
      <w:r>
        <w:rPr>
          <w:rFonts w:eastAsia="方正黑体_GBK"/>
        </w:rPr>
        <w:t>技术应用</w:t>
      </w:r>
    </w:p>
    <w:p w:rsidR="00504AD9" w:rsidRDefault="00A53EC1">
      <w:r>
        <w:t>多模态融合碳计量：采用</w:t>
      </w:r>
      <w:r>
        <w:t>激光光谱与红外传感融合的</w:t>
      </w:r>
      <w:r>
        <w:t>AI</w:t>
      </w:r>
      <w:r>
        <w:t>感知模型，整合生产数据、环境数据、设备数据，构建完善碳计量模型，实现精确碳排放监测，数据误差率降低</w:t>
      </w:r>
      <w:r>
        <w:rPr>
          <w:rFonts w:hint="eastAsia"/>
        </w:rPr>
        <w:t>。</w:t>
      </w:r>
      <w:r>
        <w:rPr>
          <w:rFonts w:eastAsia="方正黑体_GBK"/>
        </w:rPr>
        <w:t>​</w:t>
      </w:r>
    </w:p>
    <w:p w:rsidR="00504AD9" w:rsidRDefault="00A53EC1">
      <w:pPr>
        <w:rPr>
          <w:rFonts w:eastAsia="仿宋_GB2312"/>
        </w:rPr>
      </w:pPr>
      <w:r>
        <w:t>碳足迹</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追踪：基于</w:t>
      </w:r>
      <w:r>
        <w:rPr>
          <w:rFonts w:hint="eastAsia"/>
        </w:rPr>
        <w:t>图神经网络</w:t>
      </w:r>
      <w:r>
        <w:rPr>
          <w:rFonts w:hint="eastAsia"/>
          <w:vertAlign w:val="superscript"/>
        </w:rPr>
        <w:t>[</w:t>
      </w:r>
      <w:r>
        <w:rPr>
          <w:rFonts w:hint="eastAsia"/>
          <w:vertAlign w:val="superscript"/>
        </w:rPr>
        <w:t>2</w:t>
      </w:r>
      <w:r>
        <w:rPr>
          <w:rFonts w:hint="eastAsia"/>
          <w:vertAlign w:val="superscript"/>
        </w:rPr>
        <w:t>]</w:t>
      </w:r>
      <w:r>
        <w:rPr>
          <w:rFonts w:hint="eastAsia"/>
          <w:vanish/>
          <w:vertAlign w:val="superscript"/>
        </w:rPr>
        <w:t>[2]</w:t>
      </w:r>
      <w:r>
        <w:t>构建全链路碳足迹</w:t>
      </w:r>
      <w:r>
        <w:rPr>
          <w:rFonts w:hint="eastAsia"/>
        </w:rPr>
        <w:t>知识图谱</w:t>
      </w:r>
      <w:r>
        <w:rPr>
          <w:rFonts w:hint="eastAsia"/>
          <w:vanish/>
          <w:vertAlign w:val="superscript"/>
        </w:rPr>
        <w:t>[37]</w:t>
      </w:r>
      <w:r>
        <w:t>，整合原材料开采、生产加工、物流运输、废弃物处理等全环节数据，</w:t>
      </w:r>
      <w:r>
        <w:t>AI</w:t>
      </w:r>
      <w:r>
        <w:t>自动关联各环节碳排放节点</w:t>
      </w:r>
      <w:r>
        <w:rPr>
          <w:rFonts w:hint="eastAsia"/>
        </w:rPr>
        <w:t>。</w:t>
      </w:r>
    </w:p>
    <w:p w:rsidR="00504AD9" w:rsidRDefault="00A53EC1">
      <w:r>
        <w:t>深度</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减排优化：部署</w:t>
      </w:r>
      <w:r>
        <w:rPr>
          <w:rFonts w:hint="eastAsia"/>
        </w:rPr>
        <w:t>强化学习</w:t>
      </w:r>
      <w:r>
        <w:rPr>
          <w:rFonts w:hint="eastAsia"/>
        </w:rPr>
        <w:t>基础</w:t>
      </w:r>
      <w:r>
        <w:rPr>
          <w:rFonts w:hint="eastAsia"/>
          <w:vanish/>
          <w:vertAlign w:val="superscript"/>
        </w:rPr>
        <w:t>[9]</w:t>
      </w:r>
      <w:r>
        <w:t>智能体，在满足生产计划的前提下，动态优化减排策略，避免</w:t>
      </w:r>
      <w:r>
        <w:t>“</w:t>
      </w:r>
      <w:r>
        <w:t>减排导致生产停滞</w:t>
      </w:r>
      <w:r>
        <w:t>”</w:t>
      </w:r>
      <w:r>
        <w:t>的冲突</w:t>
      </w:r>
      <w:r>
        <w:rPr>
          <w:rFonts w:hint="eastAsia"/>
        </w:rPr>
        <w:t>。</w:t>
      </w:r>
      <w:r>
        <w:rPr>
          <w:rFonts w:eastAsia="方正黑体_GBK"/>
        </w:rPr>
        <w:t>​</w:t>
      </w:r>
    </w:p>
    <w:p w:rsidR="00504AD9" w:rsidRDefault="00A53EC1">
      <w:r>
        <w:t>碳资产</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推演：构建碳流动</w:t>
      </w:r>
      <w:r>
        <w:rPr>
          <w:rFonts w:hint="eastAsia"/>
        </w:rPr>
        <w:t>数字孪生</w:t>
      </w:r>
      <w:r>
        <w:rPr>
          <w:rFonts w:hint="eastAsia"/>
          <w:vanish/>
          <w:vertAlign w:val="superscript"/>
        </w:rPr>
        <w:t>[39]</w:t>
      </w:r>
      <w:r>
        <w:t>体，集成</w:t>
      </w:r>
      <w:r>
        <w:t>AI</w:t>
      </w:r>
      <w:r>
        <w:t>情景仿真引擎，模拟不同减排策略对碳排放量、生产成本、碳资产价值的影响，预演碳价波动下的交易策略有效性</w:t>
      </w:r>
      <w:r>
        <w:rPr>
          <w:rFonts w:hint="eastAsia"/>
        </w:rPr>
        <w:t>。</w:t>
      </w:r>
      <w:r>
        <w:t>碳交易智能决策：基于时序预测与</w:t>
      </w:r>
      <w:r>
        <w:rPr>
          <w:rFonts w:hint="eastAsia"/>
        </w:rPr>
        <w:t>强化学习</w:t>
      </w:r>
      <w:r>
        <w:rPr>
          <w:rFonts w:hint="eastAsia"/>
          <w:vanish/>
          <w:vertAlign w:val="superscript"/>
        </w:rPr>
        <w:t>[9]</w:t>
      </w:r>
      <w:r>
        <w:t>融合模型，分析碳价波动趋势、政策变化、市场供需关系，自动生成碳资产交易时机与额度建议</w:t>
      </w:r>
      <w:r>
        <w:rPr>
          <w:rFonts w:hint="eastAsia"/>
        </w:rPr>
        <w:t>。</w:t>
      </w:r>
      <w:r>
        <w:rPr>
          <w:rFonts w:eastAsia="方正黑体_GBK"/>
        </w:rPr>
        <w:t>​</w:t>
      </w:r>
    </w:p>
    <w:p w:rsidR="00504AD9" w:rsidRDefault="00A53EC1">
      <w:r>
        <w:t>自进化碳管理系统：通过持续学习历史碳数据、减排效果、交易记录，</w:t>
      </w:r>
      <w:r>
        <w:t>AI</w:t>
      </w:r>
      <w:r>
        <w:t>自主迭代计量模型参数与减排策略权重，系统适应政策变化与生产模式调整的能力持续提升。</w:t>
      </w:r>
    </w:p>
    <w:p w:rsidR="00504AD9" w:rsidRDefault="00A53EC1">
      <w:pPr>
        <w:outlineLvl w:val="2"/>
        <w:rPr>
          <w:rFonts w:eastAsia="方正黑体_GBK"/>
        </w:rPr>
      </w:pPr>
      <w:r>
        <w:rPr>
          <w:rFonts w:eastAsia="方正黑体_GBK"/>
        </w:rPr>
        <w:t>2</w:t>
      </w:r>
      <w:r>
        <w:rPr>
          <w:rFonts w:eastAsia="方正黑体_GBK"/>
        </w:rPr>
        <w:t>.</w:t>
      </w:r>
      <w:r>
        <w:rPr>
          <w:rFonts w:eastAsia="方正黑体_GBK"/>
        </w:rPr>
        <w:t>解决问题</w:t>
      </w:r>
    </w:p>
    <w:p w:rsidR="00504AD9" w:rsidRDefault="00A53EC1">
      <w:pPr>
        <w:rPr>
          <w:rFonts w:eastAsia="仿宋_GB2312"/>
        </w:rPr>
      </w:pPr>
      <w:r>
        <w:rPr>
          <w:rFonts w:hint="eastAsia"/>
        </w:rPr>
        <w:t>（</w:t>
      </w:r>
      <w:r>
        <w:rPr>
          <w:rFonts w:hint="eastAsia"/>
        </w:rPr>
        <w:t>1</w:t>
      </w:r>
      <w:r>
        <w:rPr>
          <w:rFonts w:hint="eastAsia"/>
        </w:rPr>
        <w:t>）</w:t>
      </w:r>
      <w:r>
        <w:t>碳排放计量依赖估算，数据失真难以寻找减排潜力</w:t>
      </w:r>
      <w:r>
        <w:rPr>
          <w:rFonts w:hint="eastAsia"/>
        </w:rPr>
        <w:t>。</w:t>
      </w:r>
    </w:p>
    <w:p w:rsidR="00504AD9" w:rsidRDefault="00A53EC1">
      <w:pPr>
        <w:rPr>
          <w:rFonts w:eastAsia="仿宋_GB2312"/>
        </w:rPr>
      </w:pPr>
      <w:r>
        <w:rPr>
          <w:rFonts w:hint="eastAsia"/>
        </w:rPr>
        <w:t>（</w:t>
      </w:r>
      <w:r>
        <w:rPr>
          <w:rFonts w:hint="eastAsia"/>
        </w:rPr>
        <w:t>2</w:t>
      </w:r>
      <w:r>
        <w:rPr>
          <w:rFonts w:hint="eastAsia"/>
        </w:rPr>
        <w:t>）</w:t>
      </w:r>
      <w:r>
        <w:t>碳足迹追溯不完整，未覆盖</w:t>
      </w:r>
      <w:r>
        <w:t>全生命周期</w:t>
      </w:r>
      <w:r>
        <w:rPr>
          <w:rFonts w:hint="eastAsia"/>
        </w:rPr>
        <w:t>。</w:t>
      </w:r>
    </w:p>
    <w:p w:rsidR="00504AD9" w:rsidRDefault="00A53EC1">
      <w:r>
        <w:rPr>
          <w:rFonts w:hint="eastAsia"/>
        </w:rPr>
        <w:t>（</w:t>
      </w:r>
      <w:r>
        <w:rPr>
          <w:rFonts w:hint="eastAsia"/>
        </w:rPr>
        <w:t>3</w:t>
      </w:r>
      <w:r>
        <w:rPr>
          <w:rFonts w:hint="eastAsia"/>
        </w:rPr>
        <w:t>）</w:t>
      </w:r>
      <w:r>
        <w:t>减排方案与生产计划脱节，影响交付或激增成本</w:t>
      </w:r>
      <w:r>
        <w:rPr>
          <w:rFonts w:hint="eastAsia"/>
        </w:rPr>
        <w:t>。</w:t>
      </w:r>
    </w:p>
    <w:p w:rsidR="00504AD9" w:rsidRDefault="00A53EC1">
      <w:pPr>
        <w:rPr>
          <w:rFonts w:eastAsia="仿宋_GB2312"/>
        </w:rPr>
      </w:pPr>
      <w:r>
        <w:rPr>
          <w:rFonts w:hint="eastAsia"/>
        </w:rPr>
        <w:t>（</w:t>
      </w:r>
      <w:r>
        <w:rPr>
          <w:rFonts w:hint="eastAsia"/>
        </w:rPr>
        <w:t>4</w:t>
      </w:r>
      <w:r>
        <w:rPr>
          <w:rFonts w:hint="eastAsia"/>
        </w:rPr>
        <w:t>）</w:t>
      </w:r>
      <w:r>
        <w:t>碳资产运营仅满足合规，价值被低估</w:t>
      </w:r>
      <w:r>
        <w:rPr>
          <w:rFonts w:hint="eastAsia"/>
        </w:rPr>
        <w:t>。</w:t>
      </w:r>
    </w:p>
    <w:p w:rsidR="00504AD9" w:rsidRDefault="00A53EC1">
      <w:pPr>
        <w:rPr>
          <w:rFonts w:eastAsia="仿宋_GB2312"/>
        </w:rPr>
      </w:pPr>
      <w:r>
        <w:rPr>
          <w:rFonts w:hint="eastAsia"/>
        </w:rPr>
        <w:t>（</w:t>
      </w:r>
      <w:r>
        <w:rPr>
          <w:rFonts w:hint="eastAsia"/>
        </w:rPr>
        <w:t>5</w:t>
      </w:r>
      <w:r>
        <w:rPr>
          <w:rFonts w:hint="eastAsia"/>
        </w:rPr>
        <w:t>）</w:t>
      </w:r>
      <w:r>
        <w:t>碳数据未整合，集团级管理</w:t>
      </w:r>
      <w:r>
        <w:rPr>
          <w:rFonts w:hint="eastAsia"/>
        </w:rPr>
        <w:t>缺乏</w:t>
      </w:r>
      <w:r>
        <w:t>全局视图</w:t>
      </w:r>
      <w:r>
        <w:rPr>
          <w:rFonts w:hint="eastAsia"/>
        </w:rPr>
        <w:t>。</w:t>
      </w:r>
    </w:p>
    <w:p w:rsidR="00504AD9" w:rsidRDefault="00A53EC1">
      <w:pPr>
        <w:rPr>
          <w:rFonts w:eastAsia="仿宋_GB2312"/>
        </w:rPr>
      </w:pPr>
      <w:r>
        <w:rPr>
          <w:rFonts w:hint="eastAsia"/>
        </w:rPr>
        <w:t>（</w:t>
      </w:r>
      <w:r>
        <w:rPr>
          <w:rFonts w:hint="eastAsia"/>
        </w:rPr>
        <w:t>6</w:t>
      </w:r>
      <w:r>
        <w:rPr>
          <w:rFonts w:hint="eastAsia"/>
        </w:rPr>
        <w:t>）</w:t>
      </w:r>
      <w:r>
        <w:t>碳捕集技术应用未优化，设备利用率低</w:t>
      </w:r>
      <w:r>
        <w:rPr>
          <w:rFonts w:hint="eastAsia"/>
        </w:rPr>
        <w:t>。</w:t>
      </w:r>
    </w:p>
    <w:p w:rsidR="00504AD9" w:rsidRDefault="00A53EC1">
      <w:pPr>
        <w:rPr>
          <w:rFonts w:eastAsia="仿宋_GB2312"/>
        </w:rPr>
      </w:pPr>
      <w:r>
        <w:rPr>
          <w:rFonts w:hint="eastAsia"/>
        </w:rPr>
        <w:t>（</w:t>
      </w:r>
      <w:r>
        <w:rPr>
          <w:rFonts w:hint="eastAsia"/>
        </w:rPr>
        <w:t>7</w:t>
      </w:r>
      <w:r>
        <w:rPr>
          <w:rFonts w:hint="eastAsia"/>
        </w:rPr>
        <w:t>）</w:t>
      </w:r>
      <w:r>
        <w:t>碳核算人工汇总耗时易出错，</w:t>
      </w:r>
      <w:r>
        <w:rPr>
          <w:rFonts w:hint="eastAsia"/>
        </w:rPr>
        <w:t>难以</w:t>
      </w:r>
      <w:r>
        <w:t>满足交易要求</w:t>
      </w:r>
      <w:r>
        <w:rPr>
          <w:rFonts w:hint="eastAsia"/>
        </w:rPr>
        <w:t>。</w:t>
      </w:r>
    </w:p>
    <w:p w:rsidR="00504AD9" w:rsidRDefault="00A53EC1">
      <w:r>
        <w:rPr>
          <w:rFonts w:hint="eastAsia"/>
        </w:rPr>
        <w:t>（</w:t>
      </w:r>
      <w:r>
        <w:rPr>
          <w:rFonts w:hint="eastAsia"/>
        </w:rPr>
        <w:t>8</w:t>
      </w:r>
      <w:r>
        <w:rPr>
          <w:rFonts w:hint="eastAsia"/>
        </w:rPr>
        <w:t>）</w:t>
      </w:r>
      <w:r>
        <w:t>传统系统</w:t>
      </w:r>
      <w:r>
        <w:rPr>
          <w:rFonts w:hint="eastAsia"/>
        </w:rPr>
        <w:t>难以</w:t>
      </w:r>
      <w:r>
        <w:t>适配升级的碳政策，合规风险高。</w:t>
      </w:r>
    </w:p>
    <w:p w:rsidR="00504AD9" w:rsidRDefault="00A53EC1">
      <w:pPr>
        <w:outlineLvl w:val="2"/>
        <w:rPr>
          <w:rFonts w:eastAsia="方正黑体_GBK"/>
        </w:rPr>
      </w:pPr>
      <w:r>
        <w:rPr>
          <w:rFonts w:eastAsia="方正黑体_GBK"/>
        </w:rPr>
        <w:t>3</w:t>
      </w:r>
      <w:r>
        <w:rPr>
          <w:rFonts w:eastAsia="方正黑体_GBK"/>
        </w:rPr>
        <w:t>.</w:t>
      </w:r>
      <w:r>
        <w:rPr>
          <w:rFonts w:eastAsia="方正黑体_GBK"/>
        </w:rPr>
        <w:t>基础条件</w:t>
      </w:r>
    </w:p>
    <w:p w:rsidR="00504AD9" w:rsidRDefault="00A53EC1">
      <w:r>
        <w:t>（</w:t>
      </w:r>
      <w:r>
        <w:t>1</w:t>
      </w:r>
      <w:r>
        <w:t>）硬件：多类型碳监测设备（工业相机、各类传感器、</w:t>
      </w:r>
      <w:r>
        <w:rPr>
          <w:rFonts w:hint="eastAsia"/>
        </w:rPr>
        <w:t>RFID</w:t>
      </w:r>
      <w:r>
        <w:rPr>
          <w:rFonts w:hint="eastAsia"/>
          <w:vertAlign w:val="superscript"/>
        </w:rPr>
        <w:t>[</w:t>
      </w:r>
      <w:r>
        <w:rPr>
          <w:rFonts w:hint="eastAsia"/>
          <w:vertAlign w:val="superscript"/>
        </w:rPr>
        <w:t>19</w:t>
      </w:r>
      <w:r>
        <w:rPr>
          <w:rFonts w:hint="eastAsia"/>
          <w:vertAlign w:val="superscript"/>
        </w:rPr>
        <w:t>]</w:t>
      </w:r>
      <w:r>
        <w:t>设备等）、</w:t>
      </w:r>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t>节点、高性能服务器、碳管理终端、通信设备、数据存储设备等。</w:t>
      </w:r>
    </w:p>
    <w:p w:rsidR="00504AD9" w:rsidRDefault="00A53EC1">
      <w:r>
        <w:t>（</w:t>
      </w:r>
      <w:r>
        <w:t>2</w:t>
      </w:r>
      <w:r>
        <w:t>）</w:t>
      </w:r>
      <w:r>
        <w:rPr>
          <w:rFonts w:hint="eastAsia"/>
        </w:rPr>
        <w:t>软件工具</w:t>
      </w:r>
      <w:r>
        <w:t>：服务器</w:t>
      </w:r>
      <w:r>
        <w:t>/</w:t>
      </w:r>
      <w:r>
        <w:t>工作站操作系统</w:t>
      </w:r>
      <w:r>
        <w:rPr>
          <w:rFonts w:hint="eastAsia"/>
        </w:rPr>
        <w:t>（</w:t>
      </w:r>
      <w:r>
        <w:t>如</w:t>
      </w:r>
      <w:r>
        <w:t>Windows</w:t>
      </w:r>
      <w:r>
        <w:t>、</w:t>
      </w:r>
      <w:r>
        <w:t>Linux</w:t>
      </w:r>
      <w:r>
        <w:rPr>
          <w:rFonts w:hint="eastAsia"/>
        </w:rPr>
        <w:t>）</w:t>
      </w:r>
      <w:r>
        <w:t>、碳资产全生命周期智能管理平台、碳足迹追溯系统、</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碳仿真平台、碳资产管理系统、与生产管理、能源管理系统的接口等。</w:t>
      </w:r>
    </w:p>
    <w:p w:rsidR="00504AD9" w:rsidRDefault="00A53EC1">
      <w:r>
        <w:rPr>
          <w:rFonts w:hint="eastAsia"/>
        </w:rPr>
        <w:t>（</w:t>
      </w:r>
      <w:r>
        <w:rPr>
          <w:rFonts w:hint="eastAsia"/>
        </w:rPr>
        <w:t>3</w:t>
      </w:r>
      <w:r>
        <w:rPr>
          <w:rFonts w:hint="eastAsia"/>
        </w:rPr>
        <w:t>）数据集成：需实现碳监测数据（多类型碳监测设备采集的碳排放实时数据、激光光谱与红外传感融合数据等）、全生命周期碳足迹数据（原材料开采、生产加工、物流运输、废弃物处理等各环节碳排放数据）、生产与能源数据（生产计划、设备运行参数、能源消耗数据、碳捕集设备状态等）、碳交易与资产数据（碳价波动记录、碳资产持有量、交易记录、</w:t>
      </w:r>
      <w:r>
        <w:rPr>
          <w:rFonts w:hint="eastAsia"/>
        </w:rPr>
        <w:t>政策合规数据等）、</w:t>
      </w:r>
      <w:r>
        <w:rPr>
          <w:rFonts w:hint="eastAsia"/>
        </w:rPr>
        <w:t>数字孪生</w:t>
      </w:r>
      <w:r>
        <w:rPr>
          <w:rFonts w:hint="eastAsia"/>
          <w:vanish/>
          <w:vertAlign w:val="superscript"/>
        </w:rPr>
        <w:t>[39]</w:t>
      </w:r>
      <w:r>
        <w:rPr>
          <w:rFonts w:hint="eastAsia"/>
        </w:rPr>
        <w:t>数据（碳流动模拟数据、减排策略预演结果、碳价波动影响推演记录等）及历史与优化数据（历史碳数据、减排方案及效果、自进化模型迭代记录等）的整合。</w:t>
      </w:r>
    </w:p>
    <w:p w:rsidR="00504AD9" w:rsidRDefault="00A53EC1">
      <w:pPr>
        <w:outlineLvl w:val="2"/>
        <w:rPr>
          <w:rFonts w:eastAsia="方正黑体_GBK"/>
        </w:rPr>
      </w:pPr>
      <w:r>
        <w:rPr>
          <w:rFonts w:eastAsia="方正黑体_GBK"/>
        </w:rPr>
        <w:t>4</w:t>
      </w:r>
      <w:r>
        <w:rPr>
          <w:rFonts w:eastAsia="方正黑体_GBK"/>
        </w:rPr>
        <w:t>.</w:t>
      </w:r>
      <w:r>
        <w:rPr>
          <w:rFonts w:eastAsia="方正黑体_GBK"/>
        </w:rPr>
        <w:t>部署方法</w:t>
      </w:r>
    </w:p>
    <w:p w:rsidR="00504AD9" w:rsidRDefault="00A53EC1">
      <w:r>
        <w:t>本地部署：在企业能源管理中心部署边缘</w:t>
      </w:r>
      <w:r>
        <w:t>GPU</w:t>
      </w:r>
      <w:r>
        <w:t>服务器、碳资产管理系统及轻量化</w:t>
      </w:r>
      <w:r>
        <w:rPr>
          <w:rFonts w:hint="eastAsia"/>
        </w:rPr>
        <w:t>数字孪生</w:t>
      </w:r>
      <w:r>
        <w:rPr>
          <w:rFonts w:hint="eastAsia"/>
          <w:vanish/>
          <w:vertAlign w:val="superscript"/>
        </w:rPr>
        <w:t>[39]</w:t>
      </w:r>
      <w:r>
        <w:t>引擎，接入碳监测设备及生产系统数据，实时采集处理碳数据，运行追溯模型、</w:t>
      </w:r>
      <w:r>
        <w:rPr>
          <w:rFonts w:hint="eastAsia"/>
        </w:rPr>
        <w:t>强化学习</w:t>
      </w:r>
      <w:r>
        <w:rPr>
          <w:rFonts w:hint="eastAsia"/>
          <w:vanish/>
          <w:vertAlign w:val="superscript"/>
        </w:rPr>
        <w:t>[9]</w:t>
      </w:r>
      <w:r>
        <w:t>减排模块及智能核算算法，实现碳数据计量、追溯与减排策略的本地生成执行，断网时核心功能可正常运行。</w:t>
      </w:r>
    </w:p>
    <w:p w:rsidR="00504AD9" w:rsidRDefault="00A53EC1">
      <w:r>
        <w:t>云部署：定期将脱敏的历史碳数据上传至企业私有云，利用云端算力集群训练优化相关模型，提升碳足迹追溯精度与减排策略有效性；训练完成后，通过加密通道将增量模型权重推送至边缘节点更新本地系统，形成持续迭代闭环。</w:t>
      </w:r>
    </w:p>
    <w:p w:rsidR="00504AD9" w:rsidRDefault="00A53EC1">
      <w:pPr>
        <w:outlineLvl w:val="1"/>
        <w:rPr>
          <w:rFonts w:eastAsia="方正楷体_GBK"/>
          <w:bCs/>
        </w:rPr>
      </w:pPr>
      <w:bookmarkStart w:id="182" w:name="_Toc27652"/>
      <w:bookmarkStart w:id="183" w:name="_Toc20630"/>
      <w:bookmarkStart w:id="184" w:name="_Toc14827"/>
      <w:r>
        <w:rPr>
          <w:rFonts w:eastAsia="方正楷体_GBK"/>
          <w:bCs/>
        </w:rPr>
        <w:t>场景十四</w:t>
      </w:r>
      <w:r>
        <w:rPr>
          <w:rFonts w:eastAsia="方正楷体_GBK" w:hint="eastAsia"/>
          <w:bCs/>
        </w:rPr>
        <w:t>、污染在线管控：“零排智脑”——因果自进化级污染全域管控</w:t>
      </w:r>
      <w:bookmarkEnd w:id="182"/>
      <w:bookmarkEnd w:id="183"/>
      <w:bookmarkEnd w:id="184"/>
    </w:p>
    <w:p w:rsidR="00504AD9" w:rsidRDefault="00A53EC1">
      <w:r>
        <w:t>针对复杂生产场景下污染物成分复杂、溯源困难、处理低效的问题，引入多模态</w:t>
      </w:r>
      <w:r>
        <w:t>AI</w:t>
      </w:r>
      <w:r>
        <w:t>感知与深度</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技术，构建全链路智能管控平台，通过</w:t>
      </w:r>
      <w:r>
        <w:t>AI</w:t>
      </w:r>
      <w:r>
        <w:t>算法实现污染物精准识别、污染源快速定位、处理过程自适应优化与风险提前预警。</w:t>
      </w:r>
    </w:p>
    <w:p w:rsidR="00504AD9" w:rsidRDefault="00A53EC1">
      <w:pPr>
        <w:outlineLvl w:val="2"/>
        <w:rPr>
          <w:rFonts w:eastAsia="方正黑体_GBK"/>
        </w:rPr>
      </w:pPr>
      <w:r>
        <w:rPr>
          <w:rFonts w:eastAsia="方正黑体_GBK"/>
        </w:rPr>
        <w:t>1</w:t>
      </w:r>
      <w:r>
        <w:rPr>
          <w:rFonts w:eastAsia="方正黑体_GBK"/>
        </w:rPr>
        <w:t>.</w:t>
      </w:r>
      <w:r>
        <w:rPr>
          <w:rFonts w:eastAsia="方正黑体_GBK"/>
        </w:rPr>
        <w:t>技术应用</w:t>
      </w:r>
    </w:p>
    <w:p w:rsidR="00504AD9" w:rsidRDefault="00A53EC1">
      <w:r>
        <w:t>多模态光谱</w:t>
      </w:r>
      <w:r>
        <w:t>色谱融合分析：融合光谱、色谱等多源数据，通过深度学习模型构建污染物成分与浓度的高精度识别模型，实现复杂混合污染物的精准解析</w:t>
      </w:r>
      <w:r>
        <w:rPr>
          <w:rFonts w:hint="eastAsia"/>
        </w:rPr>
        <w:t>。</w:t>
      </w:r>
      <w:r>
        <w:rPr>
          <w:rFonts w:eastAsia="方正黑体_GBK"/>
        </w:rPr>
        <w:t>​</w:t>
      </w:r>
    </w:p>
    <w:p w:rsidR="00504AD9" w:rsidRDefault="00A53EC1">
      <w:r>
        <w:rPr>
          <w:rFonts w:hint="eastAsia"/>
        </w:rPr>
        <w:t>图神经网络</w:t>
      </w:r>
      <w:r>
        <w:rPr>
          <w:rFonts w:hint="eastAsia"/>
          <w:vertAlign w:val="superscript"/>
        </w:rPr>
        <w:t>[</w:t>
      </w:r>
      <w:r>
        <w:rPr>
          <w:rFonts w:hint="eastAsia"/>
          <w:vertAlign w:val="superscript"/>
        </w:rPr>
        <w:t>2</w:t>
      </w:r>
      <w:r>
        <w:rPr>
          <w:rFonts w:hint="eastAsia"/>
          <w:vertAlign w:val="superscript"/>
        </w:rPr>
        <w:t>]</w:t>
      </w:r>
      <w:r>
        <w:rPr>
          <w:rFonts w:hint="eastAsia"/>
          <w:vanish/>
          <w:vertAlign w:val="superscript"/>
        </w:rPr>
        <w:t>[2]</w:t>
      </w:r>
      <w:r>
        <w:t>溯源定位：基于</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与污染物排放特征数据，构建</w:t>
      </w:r>
      <w:r>
        <w:rPr>
          <w:rFonts w:hint="eastAsia"/>
        </w:rPr>
        <w:t>图神经网络</w:t>
      </w:r>
      <w:r>
        <w:rPr>
          <w:rFonts w:hint="eastAsia"/>
          <w:vanish/>
          <w:vertAlign w:val="superscript"/>
        </w:rPr>
        <w:t>[2]</w:t>
      </w:r>
      <w:r>
        <w:t>溯源模型，实时关联生产参数与污染物排放数据，精准定位污染源及影响因素</w:t>
      </w:r>
      <w:r>
        <w:rPr>
          <w:rFonts w:hint="eastAsia"/>
        </w:rPr>
        <w:t>。</w:t>
      </w:r>
      <w:r>
        <w:rPr>
          <w:rFonts w:eastAsia="方正黑体_GBK"/>
        </w:rPr>
        <w:t>​</w:t>
      </w:r>
    </w:p>
    <w:p w:rsidR="00504AD9" w:rsidRDefault="00A53EC1">
      <w:r>
        <w:t>深度</w:t>
      </w:r>
      <w:r>
        <w:rPr>
          <w:rFonts w:hint="eastAsia"/>
        </w:rPr>
        <w:t>强化学习</w:t>
      </w:r>
      <w:r>
        <w:rPr>
          <w:rFonts w:hint="eastAsia"/>
          <w:vanish/>
          <w:vertAlign w:val="superscript"/>
        </w:rPr>
        <w:t>[9]</w:t>
      </w:r>
      <w:r>
        <w:t>处理优化：部署</w:t>
      </w:r>
      <w:r>
        <w:rPr>
          <w:rFonts w:hint="eastAsia"/>
        </w:rPr>
        <w:t>强化学习</w:t>
      </w:r>
      <w:r>
        <w:rPr>
          <w:rFonts w:hint="eastAsia"/>
        </w:rPr>
        <w:t>基础</w:t>
      </w:r>
      <w:r>
        <w:rPr>
          <w:rFonts w:hint="eastAsia"/>
          <w:vanish/>
          <w:vertAlign w:val="superscript"/>
        </w:rPr>
        <w:t>[9]</w:t>
      </w:r>
      <w:r>
        <w:t>智能体，结合污染物特性与处理设施运行数据，自主优化处理参数，动态适应污染物成分变化</w:t>
      </w:r>
      <w:r>
        <w:rPr>
          <w:rFonts w:hint="eastAsia"/>
        </w:rPr>
        <w:t>。</w:t>
      </w:r>
      <w:r>
        <w:rPr>
          <w:rFonts w:eastAsia="方正黑体_GBK"/>
        </w:rPr>
        <w:t>​</w:t>
      </w:r>
    </w:p>
    <w:p w:rsidR="00504AD9" w:rsidRDefault="00A53EC1">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扩散仿真：构建污染物扩散</w:t>
      </w:r>
      <w:r>
        <w:rPr>
          <w:rFonts w:hint="eastAsia"/>
        </w:rPr>
        <w:t>数字孪生</w:t>
      </w:r>
      <w:r>
        <w:rPr>
          <w:rFonts w:hint="eastAsia"/>
          <w:vanish/>
          <w:vertAlign w:val="superscript"/>
        </w:rPr>
        <w:t>[39]</w:t>
      </w:r>
      <w:r>
        <w:t>体，集</w:t>
      </w:r>
      <w:r>
        <w:t>成</w:t>
      </w:r>
      <w:r>
        <w:t>AI</w:t>
      </w:r>
      <w:r>
        <w:t>仿真引擎，模拟不同气象条件、地形环境下的污染物扩散路径与影响范围，预演应急减排方案效果</w:t>
      </w:r>
      <w:r>
        <w:rPr>
          <w:rFonts w:hint="eastAsia"/>
        </w:rPr>
        <w:t>。</w:t>
      </w:r>
      <w:r>
        <w:rPr>
          <w:rFonts w:eastAsia="方正黑体_GBK"/>
        </w:rPr>
        <w:t>​</w:t>
      </w:r>
    </w:p>
    <w:p w:rsidR="00504AD9" w:rsidRDefault="00A53EC1">
      <w:r>
        <w:t>时序预测风险预警：采用</w:t>
      </w:r>
      <w:r>
        <w:rPr>
          <w:rFonts w:hint="eastAsia"/>
        </w:rPr>
        <w:t>工业大模型架构</w:t>
      </w:r>
      <w:r>
        <w:rPr>
          <w:rFonts w:hint="eastAsia"/>
          <w:vertAlign w:val="superscript"/>
        </w:rPr>
        <w:t>[</w:t>
      </w:r>
      <w:r>
        <w:rPr>
          <w:rFonts w:hint="eastAsia"/>
          <w:vertAlign w:val="superscript"/>
        </w:rPr>
        <w:t>5</w:t>
      </w:r>
      <w:r>
        <w:rPr>
          <w:rFonts w:hint="eastAsia"/>
          <w:vertAlign w:val="superscript"/>
        </w:rPr>
        <w:t>]</w:t>
      </w:r>
      <w:r>
        <w:t>与时序融合模型，分析污染物排放数据变化趋势，提前预测潜在超标风险，生成分级预警</w:t>
      </w:r>
      <w:r>
        <w:rPr>
          <w:rFonts w:hint="eastAsia"/>
        </w:rPr>
        <w:t>。</w:t>
      </w:r>
      <w:r>
        <w:rPr>
          <w:rFonts w:eastAsia="方正黑体_GBK"/>
        </w:rPr>
        <w:t>​</w:t>
      </w:r>
    </w:p>
    <w:p w:rsidR="00504AD9" w:rsidRDefault="00A53EC1">
      <w:r>
        <w:t>自进化管控系统：通过持续学习历史污染数据与处理优化结果，</w:t>
      </w:r>
      <w:r>
        <w:t>AI</w:t>
      </w:r>
      <w:r>
        <w:t>自主迭代模型参数，系统适应复杂污染场景的能力随运行周期延长持续提升。</w:t>
      </w:r>
    </w:p>
    <w:p w:rsidR="00504AD9" w:rsidRDefault="00A53EC1">
      <w:pPr>
        <w:outlineLvl w:val="2"/>
        <w:rPr>
          <w:rFonts w:eastAsia="方正黑体_GBK"/>
        </w:rPr>
      </w:pPr>
      <w:r>
        <w:rPr>
          <w:rFonts w:eastAsia="方正黑体_GBK"/>
        </w:rPr>
        <w:t>2</w:t>
      </w:r>
      <w:r>
        <w:rPr>
          <w:rFonts w:eastAsia="方正黑体_GBK"/>
        </w:rPr>
        <w:t>.</w:t>
      </w:r>
      <w:r>
        <w:rPr>
          <w:rFonts w:eastAsia="方正黑体_GBK"/>
        </w:rPr>
        <w:t>解决问题</w:t>
      </w:r>
    </w:p>
    <w:p w:rsidR="00504AD9" w:rsidRDefault="00A53EC1">
      <w:r>
        <w:rPr>
          <w:rFonts w:hint="eastAsia"/>
        </w:rPr>
        <w:t>（</w:t>
      </w:r>
      <w:r>
        <w:rPr>
          <w:rFonts w:hint="eastAsia"/>
        </w:rPr>
        <w:t>1</w:t>
      </w:r>
      <w:r>
        <w:rPr>
          <w:rFonts w:hint="eastAsia"/>
        </w:rPr>
        <w:t>）</w:t>
      </w:r>
      <w:r>
        <w:t>复杂生产中，污染物成分复杂多变，传统监测难全面识别，处理方案针对性不足</w:t>
      </w:r>
      <w:r>
        <w:rPr>
          <w:rFonts w:hint="eastAsia"/>
        </w:rPr>
        <w:t>。</w:t>
      </w:r>
    </w:p>
    <w:p w:rsidR="00504AD9" w:rsidRDefault="00A53EC1">
      <w:r>
        <w:rPr>
          <w:rFonts w:hint="eastAsia"/>
        </w:rPr>
        <w:t>（</w:t>
      </w:r>
      <w:r>
        <w:rPr>
          <w:rFonts w:hint="eastAsia"/>
        </w:rPr>
        <w:t>2</w:t>
      </w:r>
      <w:r>
        <w:rPr>
          <w:rFonts w:hint="eastAsia"/>
        </w:rPr>
        <w:t>）</w:t>
      </w:r>
      <w:r>
        <w:t>污染源隐藏难定位，难</w:t>
      </w:r>
      <w:r>
        <w:rPr>
          <w:rFonts w:hint="eastAsia"/>
        </w:rPr>
        <w:t>以</w:t>
      </w:r>
      <w:r>
        <w:t>从源头控制</w:t>
      </w:r>
      <w:r>
        <w:rPr>
          <w:rFonts w:hint="eastAsia"/>
        </w:rPr>
        <w:t>。</w:t>
      </w:r>
    </w:p>
    <w:p w:rsidR="00504AD9" w:rsidRDefault="00A53EC1">
      <w:r>
        <w:rPr>
          <w:rFonts w:hint="eastAsia"/>
        </w:rPr>
        <w:t>（</w:t>
      </w:r>
      <w:r>
        <w:rPr>
          <w:rFonts w:hint="eastAsia"/>
        </w:rPr>
        <w:t>3</w:t>
      </w:r>
      <w:r>
        <w:rPr>
          <w:rFonts w:hint="eastAsia"/>
        </w:rPr>
        <w:t>）</w:t>
      </w:r>
      <w:r>
        <w:t>处理参数依赖经验，难以适应动态变化，效率低、排放波动大</w:t>
      </w:r>
      <w:r>
        <w:rPr>
          <w:rFonts w:hint="eastAsia"/>
        </w:rPr>
        <w:t>。</w:t>
      </w:r>
    </w:p>
    <w:p w:rsidR="00504AD9" w:rsidRDefault="00A53EC1">
      <w:r>
        <w:rPr>
          <w:rFonts w:hint="eastAsia"/>
        </w:rPr>
        <w:t>（</w:t>
      </w:r>
      <w:r>
        <w:rPr>
          <w:rFonts w:hint="eastAsia"/>
        </w:rPr>
        <w:t>4</w:t>
      </w:r>
      <w:r>
        <w:rPr>
          <w:rFonts w:hint="eastAsia"/>
        </w:rPr>
        <w:t>）</w:t>
      </w:r>
      <w:r>
        <w:t>扩散预测精度低，应急方案</w:t>
      </w:r>
      <w:r>
        <w:rPr>
          <w:rFonts w:hint="eastAsia"/>
        </w:rPr>
        <w:t>缺乏</w:t>
      </w:r>
      <w:r>
        <w:t>科学依据</w:t>
      </w:r>
      <w:r>
        <w:rPr>
          <w:rFonts w:hint="eastAsia"/>
        </w:rPr>
        <w:t>。</w:t>
      </w:r>
    </w:p>
    <w:p w:rsidR="00504AD9" w:rsidRDefault="00A53EC1">
      <w:r>
        <w:rPr>
          <w:rFonts w:hint="eastAsia"/>
        </w:rPr>
        <w:t>（</w:t>
      </w:r>
      <w:r>
        <w:rPr>
          <w:rFonts w:hint="eastAsia"/>
        </w:rPr>
        <w:t>5</w:t>
      </w:r>
      <w:r>
        <w:rPr>
          <w:rFonts w:hint="eastAsia"/>
        </w:rPr>
        <w:t>）</w:t>
      </w:r>
      <w:r>
        <w:t>处理设施缺乏协同，整体效率低</w:t>
      </w:r>
      <w:r>
        <w:rPr>
          <w:rFonts w:hint="eastAsia"/>
        </w:rPr>
        <w:t>。</w:t>
      </w:r>
    </w:p>
    <w:p w:rsidR="00504AD9" w:rsidRDefault="00A53EC1">
      <w:r>
        <w:rPr>
          <w:rFonts w:hint="eastAsia"/>
        </w:rPr>
        <w:t>（</w:t>
      </w:r>
      <w:r>
        <w:rPr>
          <w:rFonts w:hint="eastAsia"/>
        </w:rPr>
        <w:t>6</w:t>
      </w:r>
      <w:r>
        <w:rPr>
          <w:rFonts w:hint="eastAsia"/>
        </w:rPr>
        <w:t>）</w:t>
      </w:r>
      <w:r>
        <w:t>监测与生产数据未整合，难</w:t>
      </w:r>
      <w:r>
        <w:rPr>
          <w:rFonts w:hint="eastAsia"/>
        </w:rPr>
        <w:t>以</w:t>
      </w:r>
      <w:r>
        <w:t>提前调整防控策略</w:t>
      </w:r>
      <w:r>
        <w:rPr>
          <w:rFonts w:hint="eastAsia"/>
        </w:rPr>
        <w:t>。</w:t>
      </w:r>
    </w:p>
    <w:p w:rsidR="00504AD9" w:rsidRDefault="00A53EC1">
      <w:r>
        <w:rPr>
          <w:rFonts w:hint="eastAsia"/>
        </w:rPr>
        <w:t>（</w:t>
      </w:r>
      <w:r>
        <w:rPr>
          <w:rFonts w:hint="eastAsia"/>
        </w:rPr>
        <w:t>7</w:t>
      </w:r>
      <w:r>
        <w:rPr>
          <w:rFonts w:hint="eastAsia"/>
        </w:rPr>
        <w:t>）</w:t>
      </w:r>
      <w:r>
        <w:t>应急处置依赖人工，响应慢</w:t>
      </w:r>
      <w:r>
        <w:rPr>
          <w:rFonts w:hint="eastAsia"/>
        </w:rPr>
        <w:t>导致</w:t>
      </w:r>
      <w:r>
        <w:t>污染扩散</w:t>
      </w:r>
      <w:r>
        <w:rPr>
          <w:rFonts w:hint="eastAsia"/>
        </w:rPr>
        <w:t>。</w:t>
      </w:r>
    </w:p>
    <w:p w:rsidR="00504AD9" w:rsidRDefault="00A53EC1">
      <w:r>
        <w:rPr>
          <w:rFonts w:hint="eastAsia"/>
        </w:rPr>
        <w:t>（</w:t>
      </w:r>
      <w:r>
        <w:rPr>
          <w:rFonts w:hint="eastAsia"/>
        </w:rPr>
        <w:t>8</w:t>
      </w:r>
      <w:r>
        <w:rPr>
          <w:rFonts w:hint="eastAsia"/>
        </w:rPr>
        <w:t>）</w:t>
      </w:r>
      <w:r>
        <w:t>缺</w:t>
      </w:r>
      <w:r>
        <w:rPr>
          <w:rFonts w:hint="eastAsia"/>
        </w:rPr>
        <w:t>乏</w:t>
      </w:r>
      <w:r>
        <w:t>长期数据积累分析，难持续改进处理工艺。</w:t>
      </w:r>
    </w:p>
    <w:p w:rsidR="00504AD9" w:rsidRDefault="00A53EC1">
      <w:pPr>
        <w:outlineLvl w:val="2"/>
        <w:rPr>
          <w:rFonts w:eastAsia="方正黑体_GBK"/>
        </w:rPr>
      </w:pPr>
      <w:r>
        <w:rPr>
          <w:rFonts w:eastAsia="方正黑体_GBK"/>
        </w:rPr>
        <w:t>3</w:t>
      </w:r>
      <w:r>
        <w:rPr>
          <w:rFonts w:eastAsia="方正黑体_GBK"/>
        </w:rPr>
        <w:t>.</w:t>
      </w:r>
      <w:r>
        <w:rPr>
          <w:rFonts w:eastAsia="方正黑体_GBK"/>
        </w:rPr>
        <w:t>基础条件</w:t>
      </w:r>
    </w:p>
    <w:p w:rsidR="00504AD9" w:rsidRDefault="00A53EC1">
      <w:r>
        <w:t>（</w:t>
      </w:r>
      <w:r>
        <w:t>1</w:t>
      </w:r>
      <w:r>
        <w:t>）硬件：多类型监测设备（高精度光谱仪、色谱仪、各类传感器、数据采集终端等）、</w:t>
      </w:r>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t>节点、处理设施控制终端、高性能服务器、通信设备、数据存储设备等。</w:t>
      </w:r>
    </w:p>
    <w:p w:rsidR="00504AD9" w:rsidRDefault="00A53EC1">
      <w:r>
        <w:t>（</w:t>
      </w:r>
      <w:r>
        <w:t>2</w:t>
      </w:r>
      <w:r>
        <w:t>）</w:t>
      </w:r>
      <w:r>
        <w:rPr>
          <w:rFonts w:hint="eastAsia"/>
        </w:rPr>
        <w:t>软件工具</w:t>
      </w:r>
      <w:r>
        <w:t>：服务器</w:t>
      </w:r>
      <w:r>
        <w:t>/</w:t>
      </w:r>
      <w:r>
        <w:t>工作站操作系统</w:t>
      </w:r>
      <w:r>
        <w:rPr>
          <w:rFonts w:hint="eastAsia"/>
        </w:rPr>
        <w:t>（</w:t>
      </w:r>
      <w:r>
        <w:t>如</w:t>
      </w:r>
      <w:r>
        <w:t>Windows</w:t>
      </w:r>
      <w:r>
        <w:t>、</w:t>
      </w:r>
      <w:r>
        <w:t>Linux</w:t>
      </w:r>
      <w:r>
        <w:rPr>
          <w:rFonts w:hint="eastAsia"/>
        </w:rPr>
        <w:t>）</w:t>
      </w:r>
      <w:r>
        <w:t>、污染在线智能管控平台、污染物成分识别系统、污染源溯源系统、处理设施自适应控制系统、</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扩散仿真平台、风险预警与应急管理系统、生产工序</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系统、与生产管理系统、环保监管平台的接口等。</w:t>
      </w:r>
    </w:p>
    <w:p w:rsidR="00504AD9" w:rsidRDefault="00A53EC1">
      <w:r>
        <w:rPr>
          <w:rFonts w:hint="eastAsia"/>
        </w:rPr>
        <w:t>（</w:t>
      </w:r>
      <w:r>
        <w:rPr>
          <w:rFonts w:hint="eastAsia"/>
        </w:rPr>
        <w:t>3</w:t>
      </w:r>
      <w:r>
        <w:rPr>
          <w:rFonts w:hint="eastAsia"/>
        </w:rPr>
        <w:t>）数据集成：需实现污染物监测数据（光谱、色谱等多模态分析数据、传感器采集的污染物浓度与成分数据、实时监测记录等）、生产关联数据（生产工艺参数、设备运行状态、原材料特性、工序操作记录等）、污染源与溯源数据（污染物排放特征、污染源定位信息、影响因素关联数据</w:t>
      </w:r>
      <w:r>
        <w:rPr>
          <w:rFonts w:hint="eastAsia"/>
        </w:rPr>
        <w:t>等）、处理设施数据（处理设备运行参数、处理效果记录、优化调整方案等）、环境与扩散数据（气象条件、地形环境、污染物扩散模拟数据等）、应急与预警数据（风险预警记录、应急减排方案、处置效果评估等）及历史与优化数据（历史污染数据、处理工艺改进案例、自进化模型迭代记录等）的整合。</w:t>
      </w:r>
    </w:p>
    <w:p w:rsidR="00504AD9" w:rsidRDefault="00A53EC1">
      <w:pPr>
        <w:outlineLvl w:val="2"/>
        <w:rPr>
          <w:rFonts w:eastAsia="方正黑体_GBK"/>
        </w:rPr>
      </w:pPr>
      <w:r>
        <w:rPr>
          <w:rFonts w:eastAsia="方正黑体_GBK"/>
        </w:rPr>
        <w:t>4</w:t>
      </w:r>
      <w:r>
        <w:rPr>
          <w:rFonts w:eastAsia="方正黑体_GBK"/>
        </w:rPr>
        <w:t>.</w:t>
      </w:r>
      <w:r>
        <w:rPr>
          <w:rFonts w:eastAsia="方正黑体_GBK"/>
        </w:rPr>
        <w:t>部署方法</w:t>
      </w:r>
    </w:p>
    <w:p w:rsidR="00504AD9" w:rsidRDefault="00A53EC1">
      <w:r>
        <w:t>本地化部署：在生产机房机柜内布设容器环境，接入多类型监测设备与</w:t>
      </w:r>
      <w:r>
        <w:rPr>
          <w:rFonts w:hint="eastAsia"/>
        </w:rPr>
        <w:t>边缘计算</w:t>
      </w:r>
      <w:r>
        <w:rPr>
          <w:rFonts w:hint="eastAsia"/>
          <w:vanish/>
          <w:vertAlign w:val="superscript"/>
        </w:rPr>
        <w:t>[40]</w:t>
      </w:r>
      <w:r>
        <w:t>节点，实时接收污染物监测数据与生产系统数据；运行深度学习识别模型、</w:t>
      </w:r>
      <w:r>
        <w:rPr>
          <w:rFonts w:hint="eastAsia"/>
        </w:rPr>
        <w:t>图神经网络</w:t>
      </w:r>
      <w:r>
        <w:rPr>
          <w:rFonts w:hint="eastAsia"/>
          <w:vertAlign w:val="superscript"/>
        </w:rPr>
        <w:t>[</w:t>
      </w:r>
      <w:r>
        <w:rPr>
          <w:rFonts w:hint="eastAsia"/>
          <w:vertAlign w:val="superscript"/>
        </w:rPr>
        <w:t>2</w:t>
      </w:r>
      <w:r>
        <w:rPr>
          <w:rFonts w:hint="eastAsia"/>
          <w:vertAlign w:val="superscript"/>
        </w:rPr>
        <w:t>]</w:t>
      </w:r>
      <w:r>
        <w:rPr>
          <w:rFonts w:hint="eastAsia"/>
          <w:vanish/>
          <w:vertAlign w:val="superscript"/>
        </w:rPr>
        <w:t>[2]</w:t>
      </w:r>
      <w:r>
        <w:t>溯源模型与</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处理优化模型，实现污染物实时分</w:t>
      </w:r>
      <w:r>
        <w:t>析、污染源快速定位、处理参数自适应调整与风险预警；配置离线运行模式，断网时仍能基于本地数据维持基础污染处理与预警功能，确保管控连续性，实现更高效的实时响应。</w:t>
      </w:r>
    </w:p>
    <w:p w:rsidR="00504AD9" w:rsidRDefault="00A53EC1">
      <w:r>
        <w:t>云部署：</w:t>
      </w:r>
      <w:r>
        <w:rPr>
          <w:rFonts w:hint="eastAsia"/>
        </w:rPr>
        <w:t>定期</w:t>
      </w:r>
      <w:r>
        <w:t>将脱敏的污染物监测数据、处理记录、气象数据上传企业私有云，利用云端超算集群训练全局优化模型；训练完成的模型参数经加密通道推送至边缘节点，更新本地决策系统，提升复杂场景下的识别精度、溯源速度与处理效率；通过云端大数据分析，识别不同生产环节的污染产生规律与处理瓶颈，形成通用优化策略下沉至本地系统，实现策略与现场数据的滚动优化闭环，实现更深度的模</w:t>
      </w:r>
      <w:r>
        <w:t>型进化。</w:t>
      </w:r>
    </w:p>
    <w:p w:rsidR="00504AD9" w:rsidRDefault="00A53EC1">
      <w:pPr>
        <w:outlineLvl w:val="1"/>
        <w:rPr>
          <w:rFonts w:eastAsia="方正楷体_GBK"/>
          <w:bCs/>
        </w:rPr>
      </w:pPr>
      <w:bookmarkStart w:id="185" w:name="_Toc2411"/>
      <w:bookmarkStart w:id="186" w:name="_Toc20042"/>
      <w:bookmarkStart w:id="187" w:name="_Toc9222"/>
      <w:r>
        <w:rPr>
          <w:rFonts w:eastAsia="方正楷体_GBK"/>
          <w:bCs/>
        </w:rPr>
        <w:t>（五）生产作业环节</w:t>
      </w:r>
      <w:bookmarkEnd w:id="185"/>
      <w:bookmarkEnd w:id="186"/>
      <w:bookmarkEnd w:id="187"/>
    </w:p>
    <w:p w:rsidR="00504AD9" w:rsidRDefault="00A53EC1">
      <w:pPr>
        <w:outlineLvl w:val="1"/>
        <w:rPr>
          <w:rFonts w:eastAsia="方正楷体_GBK"/>
          <w:bCs/>
        </w:rPr>
      </w:pPr>
      <w:bookmarkStart w:id="188" w:name="_Toc31212"/>
      <w:bookmarkStart w:id="189" w:name="_Toc3134"/>
      <w:bookmarkStart w:id="190" w:name="_Toc9772"/>
      <w:r>
        <w:rPr>
          <w:rFonts w:eastAsia="方正楷体_GBK"/>
          <w:bCs/>
        </w:rPr>
        <w:t>场景十五</w:t>
      </w:r>
      <w:r>
        <w:rPr>
          <w:rFonts w:eastAsia="方正楷体_GBK" w:hint="eastAsia"/>
          <w:bCs/>
        </w:rPr>
        <w:t>、柔性产线快速换产：“零停智线”——全域自进化级柔性换产系统</w:t>
      </w:r>
      <w:bookmarkEnd w:id="188"/>
      <w:bookmarkEnd w:id="189"/>
      <w:bookmarkEnd w:id="190"/>
    </w:p>
    <w:p w:rsidR="00504AD9" w:rsidRDefault="00A53EC1">
      <w:r>
        <w:t>针对多品种混线生产中个性化需求响应慢、换产协同低效的问题，引入多智能体自主决策与生成式</w:t>
      </w:r>
      <w:r>
        <w:t>AI</w:t>
      </w:r>
      <w:r>
        <w:t>工艺重构技术，构建全链路</w:t>
      </w:r>
      <w:r>
        <w:t>AI</w:t>
      </w:r>
      <w:r>
        <w:t>驱动的柔性换产系统，通过</w:t>
      </w:r>
      <w:r>
        <w:t>AI</w:t>
      </w:r>
      <w:r>
        <w:t>算法实现产线不停机自主换产、工艺参数自优化与全域协同。</w:t>
      </w:r>
    </w:p>
    <w:p w:rsidR="00504AD9" w:rsidRDefault="00A53EC1">
      <w:pPr>
        <w:outlineLvl w:val="2"/>
        <w:rPr>
          <w:rFonts w:eastAsia="方正黑体_GBK"/>
        </w:rPr>
      </w:pPr>
      <w:r>
        <w:rPr>
          <w:rFonts w:eastAsia="方正黑体_GBK"/>
        </w:rPr>
        <w:t>1</w:t>
      </w:r>
      <w:r>
        <w:rPr>
          <w:rFonts w:eastAsia="方正黑体_GBK"/>
        </w:rPr>
        <w:t>.</w:t>
      </w:r>
      <w:r>
        <w:rPr>
          <w:rFonts w:eastAsia="方正黑体_GBK"/>
        </w:rPr>
        <w:t>技术应用</w:t>
      </w:r>
    </w:p>
    <w:p w:rsidR="00504AD9" w:rsidRDefault="00A53EC1">
      <w:pPr>
        <w:rPr>
          <w:rFonts w:eastAsia="仿宋_GB2312"/>
        </w:rPr>
      </w:pPr>
      <w:r>
        <w:t>多智能体</w:t>
      </w:r>
      <w:r>
        <w:rPr>
          <w:rFonts w:hint="eastAsia"/>
        </w:rPr>
        <w:t>强化学习</w:t>
      </w:r>
      <w:r>
        <w:rPr>
          <w:rFonts w:hint="eastAsia"/>
          <w:vanish/>
          <w:vertAlign w:val="superscript"/>
        </w:rPr>
        <w:t>[9]</w:t>
      </w:r>
      <w:r>
        <w:t>协同：部署</w:t>
      </w:r>
      <w:r>
        <w:rPr>
          <w:rFonts w:hint="eastAsia"/>
        </w:rPr>
        <w:t>强化学习</w:t>
      </w:r>
      <w:r>
        <w:rPr>
          <w:rFonts w:hint="eastAsia"/>
        </w:rPr>
        <w:t>基础</w:t>
      </w:r>
      <w:r>
        <w:rPr>
          <w:rFonts w:hint="eastAsia"/>
          <w:vanish/>
          <w:vertAlign w:val="superscript"/>
        </w:rPr>
        <w:t>[9]</w:t>
      </w:r>
      <w:r>
        <w:t>智能体，通过</w:t>
      </w:r>
      <w:r>
        <w:rPr>
          <w:rFonts w:hint="eastAsia"/>
        </w:rPr>
        <w:t>联邦学习</w:t>
      </w:r>
      <w:r>
        <w:rPr>
          <w:rFonts w:hint="eastAsia"/>
          <w:vanish/>
          <w:vertAlign w:val="superscript"/>
        </w:rPr>
        <w:t>[13]</w:t>
      </w:r>
      <w:r>
        <w:t>实时共享设备状态、工件特征与换产进度，自主分配换产任务并同步协同，换产效率提升</w:t>
      </w:r>
      <w:r>
        <w:rPr>
          <w:rFonts w:hint="eastAsia"/>
        </w:rPr>
        <w:t>。</w:t>
      </w:r>
    </w:p>
    <w:p w:rsidR="00504AD9" w:rsidRDefault="00A53EC1">
      <w:r>
        <w:t>生成式</w:t>
      </w:r>
      <w:r>
        <w:t>AI</w:t>
      </w:r>
      <w:r>
        <w:t>工艺重构：基于工艺</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，输入新产品参数后，</w:t>
      </w:r>
      <w:r>
        <w:t>AI</w:t>
      </w:r>
      <w:r>
        <w:t>自主生成适配的工艺路径，并自动适配模块化设备能力</w:t>
      </w:r>
      <w:r>
        <w:rPr>
          <w:rFonts w:hint="eastAsia"/>
        </w:rPr>
        <w:t>。</w:t>
      </w:r>
      <w:r>
        <w:rPr>
          <w:rFonts w:eastAsia="方正黑体_GBK"/>
        </w:rPr>
        <w:t>​</w:t>
      </w:r>
    </w:p>
    <w:p w:rsidR="00504AD9" w:rsidRDefault="00A53EC1">
      <w:r>
        <w:t>视觉与力控融合感知：集成工业相机与力传感器，</w:t>
      </w:r>
      <w:r>
        <w:t>AI</w:t>
      </w:r>
      <w:r>
        <w:t>实时识别工件三维特征与装配公差，引导机器人精准换产；</w:t>
      </w:r>
    </w:p>
    <w:p w:rsidR="00504AD9" w:rsidRDefault="00A53EC1">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全流程预演：构建</w:t>
      </w:r>
      <w:r>
        <w:t>“</w:t>
      </w:r>
      <w:r>
        <w:t>产线</w:t>
      </w:r>
      <w:r>
        <w:rPr>
          <w:rFonts w:hint="eastAsia"/>
        </w:rPr>
        <w:t>－</w:t>
      </w:r>
      <w:r>
        <w:t>工件</w:t>
      </w:r>
      <w:r>
        <w:rPr>
          <w:rFonts w:hint="eastAsia"/>
        </w:rPr>
        <w:t>－</w:t>
      </w:r>
      <w:r>
        <w:t>换产流程</w:t>
      </w:r>
      <w:r>
        <w:t>”</w:t>
      </w:r>
      <w:r>
        <w:t>三位一体</w:t>
      </w:r>
      <w:r>
        <w:rPr>
          <w:rFonts w:hint="eastAsia"/>
        </w:rPr>
        <w:t>数字孪生</w:t>
      </w:r>
      <w:r>
        <w:rPr>
          <w:rFonts w:hint="eastAsia"/>
          <w:vanish/>
          <w:vertAlign w:val="superscript"/>
        </w:rPr>
        <w:t>[39]</w:t>
      </w:r>
      <w:r>
        <w:t>体，集成</w:t>
      </w:r>
      <w:r>
        <w:t>AI</w:t>
      </w:r>
      <w:r>
        <w:t>时序仿真引擎，预演换产全流程，提前修正潜在问题</w:t>
      </w:r>
      <w:r>
        <w:rPr>
          <w:rFonts w:hint="eastAsia"/>
        </w:rPr>
        <w:t>。</w:t>
      </w:r>
      <w:r>
        <w:rPr>
          <w:rFonts w:eastAsia="方正黑体_GBK"/>
        </w:rPr>
        <w:t>​</w:t>
      </w:r>
    </w:p>
    <w:p w:rsidR="00504AD9" w:rsidRDefault="00A53EC1">
      <w:pPr>
        <w:rPr>
          <w:rFonts w:eastAsia="仿宋_GB2312"/>
        </w:rPr>
      </w:pPr>
      <w:r>
        <w:t>自进化换产系统：通过持续学习历史换产数据，</w:t>
      </w:r>
      <w:r>
        <w:t>AI</w:t>
      </w:r>
      <w:r>
        <w:t>自主迭代决策模型参数，换产适应性随生产周期延长持续提升</w:t>
      </w:r>
      <w:r>
        <w:rPr>
          <w:rFonts w:hint="eastAsia"/>
        </w:rPr>
        <w:t>。</w:t>
      </w:r>
    </w:p>
    <w:p w:rsidR="00504AD9" w:rsidRDefault="00A53EC1">
      <w:r>
        <w:t>网络自组织与控制自适应：基于</w:t>
      </w:r>
      <w:r>
        <w:rPr>
          <w:rFonts w:hint="eastAsia"/>
        </w:rPr>
        <w:t>图神经网络</w:t>
      </w:r>
      <w:r>
        <w:rPr>
          <w:rFonts w:hint="eastAsia"/>
          <w:vertAlign w:val="superscript"/>
        </w:rPr>
        <w:t>[</w:t>
      </w:r>
      <w:r>
        <w:rPr>
          <w:rFonts w:hint="eastAsia"/>
          <w:vertAlign w:val="superscript"/>
        </w:rPr>
        <w:t>2</w:t>
      </w:r>
      <w:r>
        <w:rPr>
          <w:rFonts w:hint="eastAsia"/>
          <w:vertAlign w:val="superscript"/>
        </w:rPr>
        <w:t>]</w:t>
      </w:r>
      <w:r>
        <w:rPr>
          <w:rFonts w:hint="eastAsia"/>
          <w:vanish/>
          <w:vertAlign w:val="superscript"/>
        </w:rPr>
        <w:t>[2]</w:t>
      </w:r>
      <w:r>
        <w:t>的产线拓扑</w:t>
      </w:r>
      <w:r>
        <w:t>自优化模型，换产时自动重构设备通信网络，并通过</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实时调整控制参数，实现不停机换产。</w:t>
      </w:r>
    </w:p>
    <w:p w:rsidR="00504AD9" w:rsidRDefault="00A53EC1">
      <w:pPr>
        <w:outlineLvl w:val="2"/>
        <w:rPr>
          <w:rFonts w:eastAsia="方正黑体_GBK"/>
        </w:rPr>
      </w:pPr>
      <w:r>
        <w:rPr>
          <w:rFonts w:eastAsia="方正黑体_GBK"/>
        </w:rPr>
        <w:t>2</w:t>
      </w:r>
      <w:r>
        <w:rPr>
          <w:rFonts w:eastAsia="方正黑体_GBK"/>
        </w:rPr>
        <w:t>.</w:t>
      </w:r>
      <w:r>
        <w:rPr>
          <w:rFonts w:eastAsia="方正黑体_GBK"/>
        </w:rPr>
        <w:t>解决问题</w:t>
      </w:r>
    </w:p>
    <w:p w:rsidR="00504AD9" w:rsidRDefault="00A53EC1">
      <w:pPr>
        <w:rPr>
          <w:rFonts w:eastAsia="仿宋_GB2312"/>
        </w:rPr>
      </w:pPr>
      <w:r>
        <w:rPr>
          <w:rFonts w:hint="eastAsia"/>
        </w:rPr>
        <w:t>（</w:t>
      </w:r>
      <w:r>
        <w:rPr>
          <w:rFonts w:hint="eastAsia"/>
        </w:rPr>
        <w:t>1</w:t>
      </w:r>
      <w:r>
        <w:rPr>
          <w:rFonts w:hint="eastAsia"/>
        </w:rPr>
        <w:t>）</w:t>
      </w:r>
      <w:r>
        <w:t>多品种混线生产中，换产人工调整耗时，停机长影响效率</w:t>
      </w:r>
      <w:r>
        <w:rPr>
          <w:rFonts w:hint="eastAsia"/>
        </w:rPr>
        <w:t>。</w:t>
      </w:r>
    </w:p>
    <w:p w:rsidR="00504AD9" w:rsidRDefault="00A53EC1">
      <w:pPr>
        <w:rPr>
          <w:rFonts w:eastAsia="仿宋_GB2312"/>
        </w:rPr>
      </w:pPr>
      <w:r>
        <w:rPr>
          <w:rFonts w:hint="eastAsia"/>
        </w:rPr>
        <w:t>（</w:t>
      </w:r>
      <w:r>
        <w:rPr>
          <w:rFonts w:hint="eastAsia"/>
        </w:rPr>
        <w:t>2</w:t>
      </w:r>
      <w:r>
        <w:rPr>
          <w:rFonts w:hint="eastAsia"/>
        </w:rPr>
        <w:t>）</w:t>
      </w:r>
      <w:r>
        <w:t>换产精度依赖经验，参数偏差致质量波动、合格率降</w:t>
      </w:r>
      <w:r>
        <w:rPr>
          <w:rFonts w:hint="eastAsia"/>
        </w:rPr>
        <w:t>。</w:t>
      </w:r>
    </w:p>
    <w:p w:rsidR="00504AD9" w:rsidRDefault="00A53EC1">
      <w:pPr>
        <w:rPr>
          <w:rFonts w:eastAsia="仿宋_GB2312"/>
        </w:rPr>
      </w:pPr>
      <w:r>
        <w:rPr>
          <w:rFonts w:hint="eastAsia"/>
        </w:rPr>
        <w:t>（</w:t>
      </w:r>
      <w:r>
        <w:rPr>
          <w:rFonts w:hint="eastAsia"/>
        </w:rPr>
        <w:t>3</w:t>
      </w:r>
      <w:r>
        <w:rPr>
          <w:rFonts w:hint="eastAsia"/>
        </w:rPr>
        <w:t>）</w:t>
      </w:r>
      <w:r>
        <w:t>产线模块化低，</w:t>
      </w:r>
      <w:r>
        <w:rPr>
          <w:rFonts w:hint="eastAsia"/>
        </w:rPr>
        <w:t>难以</w:t>
      </w:r>
      <w:r>
        <w:t>适配个性化产品，</w:t>
      </w:r>
      <w:r>
        <w:rPr>
          <w:rFonts w:hint="eastAsia"/>
        </w:rPr>
        <w:t>需要</w:t>
      </w:r>
      <w:r>
        <w:t>大规模改造</w:t>
      </w:r>
      <w:r>
        <w:rPr>
          <w:rFonts w:hint="eastAsia"/>
        </w:rPr>
        <w:t>。</w:t>
      </w:r>
    </w:p>
    <w:p w:rsidR="00504AD9" w:rsidRDefault="00A53EC1">
      <w:pPr>
        <w:rPr>
          <w:rFonts w:eastAsia="仿宋_GB2312"/>
        </w:rPr>
      </w:pPr>
      <w:r>
        <w:rPr>
          <w:rFonts w:hint="eastAsia"/>
        </w:rPr>
        <w:t>（</w:t>
      </w:r>
      <w:r>
        <w:rPr>
          <w:rFonts w:hint="eastAsia"/>
        </w:rPr>
        <w:t>4</w:t>
      </w:r>
      <w:r>
        <w:rPr>
          <w:rFonts w:hint="eastAsia"/>
        </w:rPr>
        <w:t>）</w:t>
      </w:r>
      <w:r>
        <w:t>换产缺乏智能协同，人工调度资源闲置率高</w:t>
      </w:r>
      <w:r>
        <w:rPr>
          <w:rFonts w:hint="eastAsia"/>
        </w:rPr>
        <w:t>，</w:t>
      </w:r>
      <w:r>
        <w:t>路径固定难动态调整，冗余步骤多</w:t>
      </w:r>
      <w:r>
        <w:rPr>
          <w:rFonts w:hint="eastAsia"/>
        </w:rPr>
        <w:t>。</w:t>
      </w:r>
    </w:p>
    <w:p w:rsidR="00504AD9" w:rsidRDefault="00A53EC1">
      <w:pPr>
        <w:rPr>
          <w:rFonts w:eastAsia="仿宋_GB2312"/>
        </w:rPr>
      </w:pPr>
      <w:r>
        <w:rPr>
          <w:rFonts w:hint="eastAsia"/>
        </w:rPr>
        <w:t>（</w:t>
      </w:r>
      <w:r>
        <w:rPr>
          <w:rFonts w:hint="eastAsia"/>
        </w:rPr>
        <w:t>5</w:t>
      </w:r>
      <w:r>
        <w:rPr>
          <w:rFonts w:hint="eastAsia"/>
        </w:rPr>
        <w:t>）</w:t>
      </w:r>
      <w:r>
        <w:t>设备通信需重配网络，影响节奏</w:t>
      </w:r>
      <w:r>
        <w:rPr>
          <w:rFonts w:hint="eastAsia"/>
        </w:rPr>
        <w:t>。</w:t>
      </w:r>
    </w:p>
    <w:p w:rsidR="00504AD9" w:rsidRDefault="00A53EC1">
      <w:pPr>
        <w:rPr>
          <w:rFonts w:eastAsia="仿宋_GB2312"/>
        </w:rPr>
      </w:pPr>
      <w:r>
        <w:rPr>
          <w:rFonts w:hint="eastAsia"/>
        </w:rPr>
        <w:t>（</w:t>
      </w:r>
      <w:r>
        <w:rPr>
          <w:rFonts w:hint="eastAsia"/>
        </w:rPr>
        <w:t>6</w:t>
      </w:r>
      <w:r>
        <w:rPr>
          <w:rFonts w:hint="eastAsia"/>
        </w:rPr>
        <w:t>）</w:t>
      </w:r>
      <w:r>
        <w:t>换产缺乏预演，</w:t>
      </w:r>
      <w:r>
        <w:rPr>
          <w:rFonts w:hint="eastAsia"/>
        </w:rPr>
        <w:t>容</w:t>
      </w:r>
      <w:r>
        <w:t>易</w:t>
      </w:r>
      <w:r>
        <w:rPr>
          <w:rFonts w:hint="eastAsia"/>
        </w:rPr>
        <w:t>产生</w:t>
      </w:r>
      <w:r>
        <w:t>动作干涉需</w:t>
      </w:r>
      <w:r>
        <w:rPr>
          <w:rFonts w:hint="eastAsia"/>
        </w:rPr>
        <w:t>要</w:t>
      </w:r>
      <w:r>
        <w:t>二次调整</w:t>
      </w:r>
      <w:r>
        <w:rPr>
          <w:rFonts w:hint="eastAsia"/>
        </w:rPr>
        <w:t>。</w:t>
      </w:r>
    </w:p>
    <w:p w:rsidR="00504AD9" w:rsidRDefault="00A53EC1">
      <w:r>
        <w:rPr>
          <w:rFonts w:hint="eastAsia"/>
        </w:rPr>
        <w:t>（</w:t>
      </w:r>
      <w:r>
        <w:rPr>
          <w:rFonts w:hint="eastAsia"/>
        </w:rPr>
        <w:t>7</w:t>
      </w:r>
      <w:r>
        <w:rPr>
          <w:rFonts w:hint="eastAsia"/>
        </w:rPr>
        <w:t>）</w:t>
      </w:r>
      <w:r>
        <w:t>换产知识库未进行数字化，新产线重复解决同类问题。</w:t>
      </w:r>
    </w:p>
    <w:p w:rsidR="00504AD9" w:rsidRDefault="00A53EC1">
      <w:pPr>
        <w:outlineLvl w:val="2"/>
        <w:rPr>
          <w:rFonts w:eastAsia="方正黑体_GBK"/>
        </w:rPr>
      </w:pPr>
      <w:r>
        <w:rPr>
          <w:rFonts w:eastAsia="方正黑体_GBK"/>
        </w:rPr>
        <w:t>3</w:t>
      </w:r>
      <w:r>
        <w:rPr>
          <w:rFonts w:eastAsia="方正黑体_GBK"/>
        </w:rPr>
        <w:t>.</w:t>
      </w:r>
      <w:r>
        <w:rPr>
          <w:rFonts w:eastAsia="方正黑体_GBK"/>
        </w:rPr>
        <w:t>基础条件</w:t>
      </w:r>
    </w:p>
    <w:p w:rsidR="00504AD9" w:rsidRDefault="00A53EC1">
      <w:r>
        <w:t>（</w:t>
      </w:r>
      <w:r>
        <w:t>1</w:t>
      </w:r>
      <w:r>
        <w:t>）硬件：智能装备集群（含多关节协作机器人、模块化加工中心、柔性输送线等）、感知设备（工业相机、力传感器、激光扫描仪等）、边缘智算节点、全息换产监控终端、模块化夹具库、工业</w:t>
      </w:r>
      <w:r>
        <w:t>5G</w:t>
      </w:r>
      <w:r>
        <w:t>专网设备等。</w:t>
      </w:r>
    </w:p>
    <w:p w:rsidR="00504AD9" w:rsidRDefault="00A53EC1">
      <w:r>
        <w:t>（</w:t>
      </w:r>
      <w:r>
        <w:t>2</w:t>
      </w:r>
      <w:r>
        <w:t>）</w:t>
      </w:r>
      <w:r>
        <w:rPr>
          <w:rFonts w:hint="eastAsia"/>
        </w:rPr>
        <w:t>软件工具</w:t>
      </w:r>
      <w:r>
        <w:t>：服务器</w:t>
      </w:r>
      <w:r>
        <w:t>/</w:t>
      </w:r>
      <w:r>
        <w:t>工作站操作系统</w:t>
      </w:r>
      <w:r>
        <w:rPr>
          <w:rFonts w:hint="eastAsia"/>
        </w:rPr>
        <w:t>（</w:t>
      </w:r>
      <w:r>
        <w:t>如</w:t>
      </w:r>
      <w:r>
        <w:t>Windows</w:t>
      </w:r>
      <w:r>
        <w:t>、</w:t>
      </w:r>
      <w:r>
        <w:t>Linux</w:t>
      </w:r>
      <w:r>
        <w:rPr>
          <w:rFonts w:hint="eastAsia"/>
        </w:rPr>
        <w:t>）</w:t>
      </w:r>
      <w:r>
        <w:t>、柔性换产智能中枢、多智能体协同控制平台、工艺</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系统、</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换产仿真引擎、生成式工艺设计工具、</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决策库、与制造系统的深度接口等。</w:t>
      </w:r>
    </w:p>
    <w:p w:rsidR="00504AD9" w:rsidRDefault="00A53EC1">
      <w:r>
        <w:rPr>
          <w:rFonts w:hint="eastAsia"/>
        </w:rPr>
        <w:t>（</w:t>
      </w:r>
      <w:r>
        <w:rPr>
          <w:rFonts w:hint="eastAsia"/>
        </w:rPr>
        <w:t>3</w:t>
      </w:r>
      <w:r>
        <w:rPr>
          <w:rFonts w:hint="eastAsia"/>
        </w:rPr>
        <w:t>）数据集成：需实现产线与设备数据（智能装备运行状态、模块化加工中心参数、柔性输送线调度信息、设备通信网络拓扑数据等）、工件与产品数据（工件三维特征、装配公差、新产品参数、个性化需求指标等）、换产流程数据（换产任务分配、进度记录、工艺路径、参数调整记录等）、感知与检测数据（工业相机图像、力传感器数据、激光扫描结果、质量检测数据等）、</w:t>
      </w:r>
      <w:r>
        <w:rPr>
          <w:rFonts w:hint="eastAsia"/>
        </w:rPr>
        <w:t>数字孪生</w:t>
      </w:r>
      <w:r>
        <w:rPr>
          <w:rFonts w:hint="eastAsia"/>
          <w:vanish/>
          <w:vertAlign w:val="superscript"/>
        </w:rPr>
        <w:t>[39]</w:t>
      </w:r>
      <w:r>
        <w:rPr>
          <w:rFonts w:hint="eastAsia"/>
        </w:rPr>
        <w:t>数据（换产全流程预演记录、时序仿真结果、潜在问题修正方案等）、知识与历史数据（工艺</w:t>
      </w:r>
      <w:r>
        <w:rPr>
          <w:rFonts w:hint="eastAsia"/>
        </w:rPr>
        <w:t>知识图谱</w:t>
      </w:r>
      <w:r>
        <w:rPr>
          <w:rFonts w:hint="eastAsia"/>
          <w:vanish/>
          <w:vertAlign w:val="superscript"/>
        </w:rPr>
        <w:t>[37]</w:t>
      </w:r>
      <w:r>
        <w:rPr>
          <w:rFonts w:hint="eastAsia"/>
        </w:rPr>
        <w:t>、历史换产案例、自进化模型迭代记录、换产优化经验等）的整合。</w:t>
      </w:r>
    </w:p>
    <w:p w:rsidR="00504AD9" w:rsidRDefault="00A53EC1">
      <w:pPr>
        <w:outlineLvl w:val="2"/>
        <w:rPr>
          <w:rFonts w:eastAsia="方正黑体_GBK"/>
        </w:rPr>
      </w:pPr>
      <w:r>
        <w:rPr>
          <w:rFonts w:eastAsia="方正黑体_GBK"/>
        </w:rPr>
        <w:t>4</w:t>
      </w:r>
      <w:r>
        <w:rPr>
          <w:rFonts w:eastAsia="方正黑体_GBK"/>
        </w:rPr>
        <w:t>.</w:t>
      </w:r>
      <w:r>
        <w:rPr>
          <w:rFonts w:eastAsia="方正黑体_GBK"/>
        </w:rPr>
        <w:t>部署方法</w:t>
      </w:r>
    </w:p>
    <w:p w:rsidR="00504AD9" w:rsidRDefault="00A53EC1">
      <w:r>
        <w:t>本地部署：在产线控制中心部署边缘智算节点与</w:t>
      </w:r>
      <w:r>
        <w:t>GPU</w:t>
      </w:r>
      <w:r>
        <w:t>服务器，接入智能装备、感知设备与控制系统，实时采集设备状态、工件特征数据；运行多智能体</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模型、生成式工艺重构模块与</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预演引擎，实现换产流程自主生成、设备协同操作与全流程监控；配置离线运行模式，断网时基于本地缓存的换产策略与预训练模型，仍能完成标准化产品换产，确保生产连续性。</w:t>
      </w:r>
    </w:p>
    <w:p w:rsidR="00504AD9" w:rsidRDefault="00A53EC1">
      <w:r>
        <w:t>云部署：定期将脱敏的换产日志上传至企业私有云，利用云端超算集群训练全局优化模型；训练完成的模型参数经加密通道推送至边缘节点，更新本地决策系统，提升复杂产品换产的适应性；通过云端大数据分析，识别换产瓶颈，形成通用优化策略下沉至本地，实现换产能力持续进化。</w:t>
      </w:r>
    </w:p>
    <w:p w:rsidR="00504AD9" w:rsidRDefault="00A53EC1">
      <w:pPr>
        <w:outlineLvl w:val="1"/>
        <w:rPr>
          <w:rFonts w:eastAsia="方正楷体_GBK"/>
          <w:bCs/>
        </w:rPr>
      </w:pPr>
      <w:bookmarkStart w:id="191" w:name="_Toc16242"/>
      <w:bookmarkStart w:id="192" w:name="_Toc586"/>
      <w:bookmarkStart w:id="193" w:name="_Toc5468"/>
      <w:r>
        <w:rPr>
          <w:rFonts w:eastAsia="方正楷体_GBK"/>
          <w:bCs/>
        </w:rPr>
        <w:t>场景十六</w:t>
      </w:r>
      <w:r>
        <w:rPr>
          <w:rFonts w:eastAsia="方正楷体_GBK" w:hint="eastAsia"/>
          <w:bCs/>
        </w:rPr>
        <w:t>、工艺动态优化：“智优匠链”——因果自进化级工艺动态优化</w:t>
      </w:r>
      <w:bookmarkEnd w:id="191"/>
      <w:bookmarkEnd w:id="192"/>
      <w:bookmarkEnd w:id="193"/>
    </w:p>
    <w:p w:rsidR="00504AD9" w:rsidRDefault="00A53EC1">
      <w:r>
        <w:t>针对复杂生产中工艺参数耦合性强、多环节协同难、优化滞后的问题，引入多模态</w:t>
      </w:r>
      <w:r>
        <w:t>AI</w:t>
      </w:r>
      <w:r>
        <w:t>建模与深度</w:t>
      </w:r>
      <w:r>
        <w:rPr>
          <w:rFonts w:hint="eastAsia"/>
        </w:rPr>
        <w:t>强化学习</w:t>
      </w:r>
      <w:r>
        <w:rPr>
          <w:rFonts w:hint="eastAsia"/>
          <w:vanish/>
          <w:vertAlign w:val="superscript"/>
        </w:rPr>
        <w:t>[9]</w:t>
      </w:r>
      <w:r>
        <w:t>技术，构建全链路自主运行的工艺在线优化系统，通过</w:t>
      </w:r>
      <w:r>
        <w:t>AI</w:t>
      </w:r>
      <w:r>
        <w:t>算法实现工艺参数的实时自优化、多环节协同</w:t>
      </w:r>
      <w:r>
        <w:t>寻优与全流程智能进化。</w:t>
      </w:r>
    </w:p>
    <w:p w:rsidR="00504AD9" w:rsidRDefault="00A53EC1">
      <w:pPr>
        <w:outlineLvl w:val="2"/>
        <w:rPr>
          <w:rFonts w:eastAsia="方正黑体_GBK"/>
        </w:rPr>
      </w:pPr>
      <w:r>
        <w:rPr>
          <w:rFonts w:eastAsia="方正黑体_GBK"/>
        </w:rPr>
        <w:t>1</w:t>
      </w:r>
      <w:r>
        <w:rPr>
          <w:rFonts w:eastAsia="方正黑体_GBK"/>
        </w:rPr>
        <w:t>.</w:t>
      </w:r>
      <w:r>
        <w:rPr>
          <w:rFonts w:eastAsia="方正黑体_GBK"/>
        </w:rPr>
        <w:t>技术应用</w:t>
      </w:r>
    </w:p>
    <w:p w:rsidR="00504AD9" w:rsidRDefault="00A53EC1">
      <w:r>
        <w:t>多模态混合建模：融合机理模型与数据驱动模型，整合传感器实时数据、工艺机理知识、历史生产数据等多源信息，构建高精度工艺预测模型，实现关键质量指标与工艺参数的动态映射</w:t>
      </w:r>
      <w:r>
        <w:rPr>
          <w:rFonts w:hint="eastAsia"/>
        </w:rPr>
        <w:t>。</w:t>
      </w:r>
      <w:r>
        <w:rPr>
          <w:rFonts w:eastAsia="方正黑体_GBK"/>
        </w:rPr>
        <w:t>​</w:t>
      </w:r>
    </w:p>
    <w:p w:rsidR="00504AD9" w:rsidRDefault="00A53EC1">
      <w:pPr>
        <w:rPr>
          <w:rFonts w:eastAsia="仿宋_GB2312"/>
        </w:rPr>
      </w:pPr>
      <w:r>
        <w:t>深度</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参数调优：部署覆盖多工序的</w:t>
      </w:r>
      <w:r>
        <w:rPr>
          <w:rFonts w:hint="eastAsia"/>
        </w:rPr>
        <w:t>强化学习</w:t>
      </w:r>
      <w:r>
        <w:rPr>
          <w:rFonts w:hint="eastAsia"/>
        </w:rPr>
        <w:t>基础</w:t>
      </w:r>
      <w:r>
        <w:rPr>
          <w:rFonts w:hint="eastAsia"/>
          <w:vanish/>
          <w:vertAlign w:val="superscript"/>
        </w:rPr>
        <w:t>[9]</w:t>
      </w:r>
      <w:r>
        <w:t>智能体，通过</w:t>
      </w:r>
      <w:r>
        <w:rPr>
          <w:rFonts w:hint="eastAsia"/>
        </w:rPr>
        <w:t>联邦学习</w:t>
      </w:r>
      <w:r>
        <w:rPr>
          <w:rFonts w:hint="eastAsia"/>
          <w:vanish/>
          <w:vertAlign w:val="superscript"/>
        </w:rPr>
        <w:t>[13]</w:t>
      </w:r>
      <w:r>
        <w:t>实时共享各环节工艺状态（如温度、压力、速度），自主优化参数组合，平衡质量、效率、成本多目标</w:t>
      </w:r>
      <w:r>
        <w:rPr>
          <w:rFonts w:hint="eastAsia"/>
        </w:rPr>
        <w:t>。</w:t>
      </w:r>
    </w:p>
    <w:p w:rsidR="00504AD9" w:rsidRDefault="00A53EC1">
      <w:r>
        <w:rPr>
          <w:rFonts w:hint="eastAsia"/>
        </w:rPr>
        <w:t>无监督</w:t>
      </w:r>
      <w:r>
        <w:rPr>
          <w:rFonts w:hint="eastAsia"/>
          <w:vertAlign w:val="superscript"/>
        </w:rPr>
        <w:t>[</w:t>
      </w:r>
      <w:r>
        <w:rPr>
          <w:rFonts w:hint="eastAsia"/>
          <w:vertAlign w:val="superscript"/>
        </w:rPr>
        <w:t>7</w:t>
      </w:r>
      <w:r>
        <w:rPr>
          <w:rFonts w:hint="eastAsia"/>
          <w:vertAlign w:val="superscript"/>
        </w:rPr>
        <w:t>]</w:t>
      </w:r>
      <w:r>
        <w:rPr>
          <w:rFonts w:hint="eastAsia"/>
          <w:vanish/>
          <w:vertAlign w:val="superscript"/>
        </w:rPr>
        <w:t>[7]</w:t>
      </w:r>
      <w:r>
        <w:t>学习异常挖掘：采用</w:t>
      </w:r>
      <w:r>
        <w:rPr>
          <w:rFonts w:hint="eastAsia"/>
        </w:rPr>
        <w:t>无监督</w:t>
      </w:r>
      <w:r>
        <w:rPr>
          <w:rFonts w:hint="eastAsia"/>
          <w:vanish/>
          <w:vertAlign w:val="superscript"/>
        </w:rPr>
        <w:t>[7]</w:t>
      </w:r>
      <w:r>
        <w:t>聚类与异常检测算法，自动识别工艺参数的隐性异常模式，提前预警质量风险</w:t>
      </w:r>
      <w:r>
        <w:rPr>
          <w:rFonts w:hint="eastAsia"/>
        </w:rPr>
        <w:t>。</w:t>
      </w:r>
    </w:p>
    <w:p w:rsidR="00504AD9" w:rsidRDefault="00A53EC1">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工艺推演：构建全流程工艺</w:t>
      </w:r>
      <w:r>
        <w:rPr>
          <w:rFonts w:hint="eastAsia"/>
        </w:rPr>
        <w:t>数字孪生</w:t>
      </w:r>
      <w:r>
        <w:rPr>
          <w:rFonts w:hint="eastAsia"/>
          <w:vanish/>
          <w:vertAlign w:val="superscript"/>
        </w:rPr>
        <w:t>[39]</w:t>
      </w:r>
      <w:r>
        <w:t>体（含设备、物料、环境），集成</w:t>
      </w:r>
      <w:r>
        <w:t>AI</w:t>
      </w:r>
      <w:r>
        <w:t>动态仿真引擎，模拟不同参数组合下的工艺效果，预演优化方案的执行结果</w:t>
      </w:r>
      <w:r>
        <w:rPr>
          <w:rFonts w:hint="eastAsia"/>
        </w:rPr>
        <w:t>。</w:t>
      </w:r>
      <w:r>
        <w:rPr>
          <w:rFonts w:eastAsia="方正黑体_GBK"/>
        </w:rPr>
        <w:t>​</w:t>
      </w:r>
    </w:p>
    <w:p w:rsidR="00504AD9" w:rsidRDefault="00A53EC1">
      <w:r>
        <w:t>自进化优化系统：通过持续学习历史工艺数据与优化结果，</w:t>
      </w:r>
      <w:r>
        <w:t>AI</w:t>
      </w:r>
      <w:r>
        <w:t>自主迭代模型参数，系统适应复杂工艺场景的能力随运行周期延长持续提升</w:t>
      </w:r>
      <w:r>
        <w:rPr>
          <w:rFonts w:hint="eastAsia"/>
        </w:rPr>
        <w:t>。</w:t>
      </w:r>
      <w:r>
        <w:rPr>
          <w:rFonts w:eastAsia="方正黑体_GBK"/>
        </w:rPr>
        <w:t>​</w:t>
      </w:r>
    </w:p>
    <w:p w:rsidR="00504AD9" w:rsidRDefault="00A53EC1">
      <w:r>
        <w:t>边缘</w:t>
      </w:r>
      <w:r>
        <w:rPr>
          <w:rFonts w:hint="eastAsia"/>
        </w:rPr>
        <w:t>－</w:t>
      </w:r>
      <w:r>
        <w:t>云端协同优化：在边缘节点部署轻量化</w:t>
      </w:r>
      <w:r>
        <w:t>AI</w:t>
      </w:r>
      <w:r>
        <w:t>模型，实时处理高频工艺数据并执行快速参数调整，云端基于全局数据优化长期策略。</w:t>
      </w:r>
    </w:p>
    <w:p w:rsidR="00504AD9" w:rsidRDefault="00A53EC1">
      <w:pPr>
        <w:outlineLvl w:val="2"/>
        <w:rPr>
          <w:rFonts w:eastAsia="方正黑体_GBK"/>
        </w:rPr>
      </w:pPr>
      <w:r>
        <w:rPr>
          <w:rFonts w:eastAsia="方正黑体_GBK"/>
        </w:rPr>
        <w:t>2</w:t>
      </w:r>
      <w:r>
        <w:rPr>
          <w:rFonts w:eastAsia="方正黑体_GBK"/>
        </w:rPr>
        <w:t>.</w:t>
      </w:r>
      <w:r>
        <w:rPr>
          <w:rFonts w:eastAsia="方正黑体_GBK"/>
        </w:rPr>
        <w:t>解决问题</w:t>
      </w:r>
    </w:p>
    <w:p w:rsidR="00504AD9" w:rsidRDefault="00A53EC1">
      <w:pPr>
        <w:rPr>
          <w:rFonts w:eastAsia="仿宋_GB2312"/>
        </w:rPr>
      </w:pPr>
      <w:r>
        <w:rPr>
          <w:rFonts w:hint="eastAsia"/>
        </w:rPr>
        <w:t>（</w:t>
      </w:r>
      <w:r>
        <w:rPr>
          <w:rFonts w:hint="eastAsia"/>
        </w:rPr>
        <w:t>1</w:t>
      </w:r>
      <w:r>
        <w:rPr>
          <w:rFonts w:hint="eastAsia"/>
        </w:rPr>
        <w:t>）</w:t>
      </w:r>
      <w:r>
        <w:t>复杂工艺中参数强耦合，人工</w:t>
      </w:r>
      <w:r>
        <w:rPr>
          <w:rFonts w:hint="eastAsia"/>
        </w:rPr>
        <w:t>难以寻找</w:t>
      </w:r>
      <w:r>
        <w:t>全局最优</w:t>
      </w:r>
      <w:r>
        <w:rPr>
          <w:rFonts w:hint="eastAsia"/>
        </w:rPr>
        <w:t>，导</w:t>
      </w:r>
      <w:r>
        <w:t>致质量波动或效率低</w:t>
      </w:r>
      <w:r>
        <w:rPr>
          <w:rFonts w:hint="eastAsia"/>
        </w:rPr>
        <w:t>。</w:t>
      </w:r>
    </w:p>
    <w:p w:rsidR="00504AD9" w:rsidRDefault="00A53EC1">
      <w:pPr>
        <w:rPr>
          <w:rFonts w:eastAsia="仿宋_GB2312"/>
        </w:rPr>
      </w:pPr>
      <w:r>
        <w:rPr>
          <w:rFonts w:hint="eastAsia"/>
        </w:rPr>
        <w:t>（</w:t>
      </w:r>
      <w:r>
        <w:rPr>
          <w:rFonts w:hint="eastAsia"/>
        </w:rPr>
        <w:t>2</w:t>
      </w:r>
      <w:r>
        <w:rPr>
          <w:rFonts w:hint="eastAsia"/>
        </w:rPr>
        <w:t>）</w:t>
      </w:r>
      <w:r>
        <w:t>传统工艺优化依赖抽检巡检，参数偏差发现滞后，产生大量不合格品</w:t>
      </w:r>
      <w:r>
        <w:rPr>
          <w:rFonts w:hint="eastAsia"/>
        </w:rPr>
        <w:t>。</w:t>
      </w:r>
    </w:p>
    <w:p w:rsidR="00504AD9" w:rsidRDefault="00A53EC1">
      <w:pPr>
        <w:rPr>
          <w:rFonts w:eastAsia="仿宋_GB2312"/>
        </w:rPr>
      </w:pPr>
      <w:r>
        <w:rPr>
          <w:rFonts w:hint="eastAsia"/>
        </w:rPr>
        <w:t>（</w:t>
      </w:r>
      <w:r>
        <w:rPr>
          <w:rFonts w:hint="eastAsia"/>
        </w:rPr>
        <w:t>3</w:t>
      </w:r>
      <w:r>
        <w:rPr>
          <w:rFonts w:hint="eastAsia"/>
        </w:rPr>
        <w:t>）</w:t>
      </w:r>
      <w:r>
        <w:t>优化局限单工序，各环节调整各自为政，</w:t>
      </w:r>
      <w:r>
        <w:rPr>
          <w:rFonts w:hint="eastAsia"/>
        </w:rPr>
        <w:t>容</w:t>
      </w:r>
      <w:r>
        <w:t>易</w:t>
      </w:r>
      <w:r>
        <w:rPr>
          <w:rFonts w:hint="eastAsia"/>
        </w:rPr>
        <w:t>造</w:t>
      </w:r>
      <w:r>
        <w:t>成局部最优</w:t>
      </w:r>
      <w:r>
        <w:rPr>
          <w:rFonts w:hint="eastAsia"/>
        </w:rPr>
        <w:t>。</w:t>
      </w:r>
    </w:p>
    <w:p w:rsidR="00504AD9" w:rsidRDefault="00A53EC1">
      <w:pPr>
        <w:rPr>
          <w:rFonts w:eastAsia="仿宋_GB2312"/>
        </w:rPr>
      </w:pPr>
      <w:r>
        <w:rPr>
          <w:rFonts w:hint="eastAsia"/>
        </w:rPr>
        <w:t>（</w:t>
      </w:r>
      <w:r>
        <w:rPr>
          <w:rFonts w:hint="eastAsia"/>
        </w:rPr>
        <w:t>4</w:t>
      </w:r>
      <w:r>
        <w:rPr>
          <w:rFonts w:hint="eastAsia"/>
        </w:rPr>
        <w:t>）</w:t>
      </w:r>
      <w:r>
        <w:t>工艺知识依赖经验，未标准化，</w:t>
      </w:r>
      <w:r>
        <w:rPr>
          <w:rFonts w:hint="eastAsia"/>
        </w:rPr>
        <w:t>难以</w:t>
      </w:r>
      <w:r>
        <w:t>复制且新员工</w:t>
      </w:r>
      <w:r>
        <w:rPr>
          <w:rFonts w:hint="eastAsia"/>
        </w:rPr>
        <w:t>难以</w:t>
      </w:r>
      <w:r>
        <w:t>掌握</w:t>
      </w:r>
      <w:r>
        <w:rPr>
          <w:rFonts w:hint="eastAsia"/>
        </w:rPr>
        <w:t>。</w:t>
      </w:r>
    </w:p>
    <w:p w:rsidR="00504AD9" w:rsidRDefault="00A53EC1">
      <w:pPr>
        <w:rPr>
          <w:rFonts w:eastAsia="仿宋_GB2312"/>
        </w:rPr>
      </w:pPr>
      <w:r>
        <w:rPr>
          <w:rFonts w:hint="eastAsia"/>
        </w:rPr>
        <w:t>（</w:t>
      </w:r>
      <w:r>
        <w:rPr>
          <w:rFonts w:hint="eastAsia"/>
        </w:rPr>
        <w:t>5</w:t>
      </w:r>
      <w:r>
        <w:rPr>
          <w:rFonts w:hint="eastAsia"/>
        </w:rPr>
        <w:t>）</w:t>
      </w:r>
      <w:r>
        <w:t>试错式调整成本高、周期长，影响量产</w:t>
      </w:r>
      <w:r>
        <w:rPr>
          <w:rFonts w:hint="eastAsia"/>
        </w:rPr>
        <w:t>。</w:t>
      </w:r>
    </w:p>
    <w:p w:rsidR="00504AD9" w:rsidRDefault="00A53EC1">
      <w:pPr>
        <w:rPr>
          <w:rFonts w:eastAsia="仿宋_GB2312"/>
        </w:rPr>
      </w:pPr>
      <w:r>
        <w:rPr>
          <w:rFonts w:hint="eastAsia"/>
        </w:rPr>
        <w:t>（</w:t>
      </w:r>
      <w:r>
        <w:rPr>
          <w:rFonts w:hint="eastAsia"/>
        </w:rPr>
        <w:t>6</w:t>
      </w:r>
      <w:r>
        <w:rPr>
          <w:rFonts w:hint="eastAsia"/>
        </w:rPr>
        <w:t>）</w:t>
      </w:r>
      <w:r>
        <w:t>参数调整未与实时状态适配，固定方案难应对变化，稳定性差</w:t>
      </w:r>
      <w:r>
        <w:rPr>
          <w:rFonts w:hint="eastAsia"/>
        </w:rPr>
        <w:t>。</w:t>
      </w:r>
    </w:p>
    <w:p w:rsidR="00504AD9" w:rsidRDefault="00A53EC1">
      <w:pPr>
        <w:rPr>
          <w:rFonts w:eastAsia="仿宋_GB2312"/>
        </w:rPr>
      </w:pPr>
      <w:r>
        <w:rPr>
          <w:rFonts w:hint="eastAsia"/>
        </w:rPr>
        <w:t>（</w:t>
      </w:r>
      <w:r>
        <w:rPr>
          <w:rFonts w:hint="eastAsia"/>
        </w:rPr>
        <w:t>7</w:t>
      </w:r>
      <w:r>
        <w:rPr>
          <w:rFonts w:hint="eastAsia"/>
        </w:rPr>
        <w:t>）</w:t>
      </w:r>
      <w:r>
        <w:t>工艺数据分散，难以支撑全流程优化</w:t>
      </w:r>
      <w:r>
        <w:rPr>
          <w:rFonts w:hint="eastAsia"/>
        </w:rPr>
        <w:t>。</w:t>
      </w:r>
    </w:p>
    <w:p w:rsidR="00504AD9" w:rsidRDefault="00A53EC1">
      <w:r>
        <w:rPr>
          <w:rFonts w:hint="eastAsia"/>
        </w:rPr>
        <w:t>（</w:t>
      </w:r>
      <w:r>
        <w:rPr>
          <w:rFonts w:hint="eastAsia"/>
        </w:rPr>
        <w:t>8</w:t>
      </w:r>
      <w:r>
        <w:rPr>
          <w:rFonts w:hint="eastAsia"/>
        </w:rPr>
        <w:t>）</w:t>
      </w:r>
      <w:r>
        <w:t>优化仅关注生产，未关联原材料与下游需求，针对性不足。</w:t>
      </w:r>
    </w:p>
    <w:p w:rsidR="00504AD9" w:rsidRDefault="00A53EC1">
      <w:pPr>
        <w:outlineLvl w:val="2"/>
        <w:rPr>
          <w:rFonts w:eastAsia="方正黑体_GBK"/>
        </w:rPr>
      </w:pPr>
      <w:r>
        <w:rPr>
          <w:rFonts w:eastAsia="方正黑体_GBK"/>
        </w:rPr>
        <w:t>3</w:t>
      </w:r>
      <w:r>
        <w:rPr>
          <w:rFonts w:eastAsia="方正黑体_GBK"/>
        </w:rPr>
        <w:t>.</w:t>
      </w:r>
      <w:r>
        <w:rPr>
          <w:rFonts w:eastAsia="方正黑体_GBK"/>
        </w:rPr>
        <w:t>基础条件</w:t>
      </w:r>
    </w:p>
    <w:p w:rsidR="00504AD9" w:rsidRDefault="00A53EC1">
      <w:r>
        <w:t>（</w:t>
      </w:r>
      <w:r>
        <w:t>1</w:t>
      </w:r>
      <w:r>
        <w:t>）硬件：高精度感知设备矩阵（工业相机、各类传感器、计算终端等）、</w:t>
      </w:r>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t>节点、智能执行设备（工业机器人、智能阀门、变频电机等）、高性能服务器、全息工艺监控平台、数据存储设备、通信设备等。</w:t>
      </w:r>
    </w:p>
    <w:p w:rsidR="00504AD9" w:rsidRDefault="00A53EC1">
      <w:r>
        <w:t>（</w:t>
      </w:r>
      <w:r>
        <w:t>2</w:t>
      </w:r>
      <w:r>
        <w:t>）</w:t>
      </w:r>
      <w:r>
        <w:rPr>
          <w:rFonts w:hint="eastAsia"/>
        </w:rPr>
        <w:t>软件工具</w:t>
      </w:r>
      <w:r>
        <w:t>：服务器</w:t>
      </w:r>
      <w:r>
        <w:t>/</w:t>
      </w:r>
      <w:r>
        <w:t>工作站操作系统</w:t>
      </w:r>
      <w:r>
        <w:rPr>
          <w:rFonts w:hint="eastAsia"/>
        </w:rPr>
        <w:t>（</w:t>
      </w:r>
      <w:r>
        <w:t>如</w:t>
      </w:r>
      <w:r>
        <w:t>Windows</w:t>
      </w:r>
      <w:r>
        <w:t>、</w:t>
      </w:r>
      <w:r>
        <w:t>Linux</w:t>
      </w:r>
      <w:r>
        <w:rPr>
          <w:rFonts w:hint="eastAsia"/>
        </w:rPr>
        <w:t>）</w:t>
      </w:r>
      <w:r>
        <w:t>、工艺在线优化平台、深度</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算法库、工艺</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系统、</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工艺仿真平台、边缘</w:t>
      </w:r>
      <w:r>
        <w:rPr>
          <w:rFonts w:hint="eastAsia"/>
        </w:rPr>
        <w:t>－</w:t>
      </w:r>
      <w:r>
        <w:t>云端协同框架、</w:t>
      </w:r>
      <w:r>
        <w:rPr>
          <w:rFonts w:hint="eastAsia"/>
        </w:rPr>
        <w:t>无监督</w:t>
      </w:r>
      <w:r>
        <w:rPr>
          <w:rFonts w:hint="eastAsia"/>
          <w:vertAlign w:val="superscript"/>
        </w:rPr>
        <w:t>[</w:t>
      </w:r>
      <w:r>
        <w:rPr>
          <w:rFonts w:hint="eastAsia"/>
          <w:vertAlign w:val="superscript"/>
        </w:rPr>
        <w:t>7</w:t>
      </w:r>
      <w:r>
        <w:rPr>
          <w:rFonts w:hint="eastAsia"/>
          <w:vertAlign w:val="superscript"/>
        </w:rPr>
        <w:t>]</w:t>
      </w:r>
      <w:r>
        <w:rPr>
          <w:rFonts w:hint="eastAsia"/>
          <w:vanish/>
          <w:vertAlign w:val="superscript"/>
        </w:rPr>
        <w:t>[7]</w:t>
      </w:r>
      <w:r>
        <w:t>学习异常检测系统、与工艺管理系统深度接口等。</w:t>
      </w:r>
    </w:p>
    <w:p w:rsidR="00504AD9" w:rsidRDefault="00A53EC1">
      <w:r>
        <w:rPr>
          <w:rFonts w:hint="eastAsia"/>
        </w:rPr>
        <w:t>（</w:t>
      </w:r>
      <w:r>
        <w:rPr>
          <w:rFonts w:hint="eastAsia"/>
        </w:rPr>
        <w:t>3</w:t>
      </w:r>
      <w:r>
        <w:rPr>
          <w:rFonts w:hint="eastAsia"/>
        </w:rPr>
        <w:t>）数据集成：需实现多环节工艺数据（各工序温度、压力、速度等工艺参数、工序衔接状态、参数调整记录等）、感知与实时数据（传感器采集的设备运行数据、工业相机图像、环境参数、高频工艺状态数据等）、质量与效率数据（关键质量指标、生产效率、成本核算数据等）、原材料与下游数据（原材料特性、下游需求指标、供应链状态等）、</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rPr>
          <w:rFonts w:hint="eastAsia"/>
        </w:rPr>
        <w:t>数据（不同参数组合的工艺效果模拟、优化方案预演结果等）、知识与历史数据（工艺机理知识、工艺</w:t>
      </w:r>
      <w:r>
        <w:rPr>
          <w:rFonts w:hint="eastAsia"/>
        </w:rPr>
        <w:t>知识图谱</w:t>
      </w:r>
      <w:r>
        <w:rPr>
          <w:rFonts w:hint="eastAsia"/>
          <w:vanish/>
          <w:vertAlign w:val="superscript"/>
        </w:rPr>
        <w:t>[37]</w:t>
      </w:r>
      <w:r>
        <w:rPr>
          <w:rFonts w:hint="eastAsia"/>
        </w:rPr>
        <w:t>、历史优化案例、自进化模型迭代记录等）的整合。</w:t>
      </w:r>
    </w:p>
    <w:p w:rsidR="00504AD9" w:rsidRDefault="00A53EC1">
      <w:pPr>
        <w:outlineLvl w:val="2"/>
        <w:rPr>
          <w:rFonts w:eastAsia="方正黑体_GBK"/>
        </w:rPr>
      </w:pPr>
      <w:r>
        <w:rPr>
          <w:rFonts w:eastAsia="方正黑体_GBK"/>
        </w:rPr>
        <w:t>4</w:t>
      </w:r>
      <w:r>
        <w:rPr>
          <w:rFonts w:eastAsia="方正黑体_GBK"/>
        </w:rPr>
        <w:t>.</w:t>
      </w:r>
      <w:r>
        <w:rPr>
          <w:rFonts w:eastAsia="方正黑体_GBK"/>
        </w:rPr>
        <w:t>部署方法</w:t>
      </w:r>
    </w:p>
    <w:p w:rsidR="00504AD9" w:rsidRDefault="00A53EC1">
      <w:r>
        <w:t>本地部署：在车</w:t>
      </w:r>
      <w:r>
        <w:t>间控制中心部署边缘</w:t>
      </w:r>
      <w:r>
        <w:t>GPU</w:t>
      </w:r>
      <w:r>
        <w:t>服务器、实时数据采集平台及工艺管理系统，接入传感器、工业相机与控制系统，实时采集高频工艺数据；运行</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优化模块、</w:t>
      </w:r>
      <w:r>
        <w:rPr>
          <w:rFonts w:hint="eastAsia"/>
        </w:rPr>
        <w:t>无监督</w:t>
      </w:r>
      <w:r>
        <w:rPr>
          <w:rFonts w:hint="eastAsia"/>
          <w:vanish/>
          <w:vertAlign w:val="superscript"/>
        </w:rPr>
        <w:t>[7]</w:t>
      </w:r>
      <w:r>
        <w:t>异常检测模型与</w:t>
      </w:r>
      <w:r>
        <w:rPr>
          <w:rFonts w:hint="eastAsia"/>
        </w:rPr>
        <w:t>数字孪生</w:t>
      </w:r>
      <w:r>
        <w:rPr>
          <w:rFonts w:hint="eastAsia"/>
          <w:vanish/>
          <w:vertAlign w:val="superscript"/>
        </w:rPr>
        <w:t>[39]</w:t>
      </w:r>
      <w:r>
        <w:t>引擎，实现工艺参数实时调优、异常预警与优化方案本地生成；配置离线运行模式，断网时仍能基于本地缓存数据与预训练模型维持基础参数调整功能，确保生产连续性。</w:t>
      </w:r>
    </w:p>
    <w:p w:rsidR="00504AD9" w:rsidRDefault="00A53EC1">
      <w:r>
        <w:t>云部署：定期将脱敏的工艺日志上传至企业私有云，利用云端超算集群训练全局优化模型；训练完成的模型参数经加密通道推送至边缘节点，更新本地决策系统，提升复杂工艺场景下的优化</w:t>
      </w:r>
      <w:r>
        <w:t>精度；通过云端大数据分析，识别不同产品、不同批次的工艺共性问题与优化空间，形成通用策略库下沉至本地系统，实现优化能力的持续进化。</w:t>
      </w:r>
    </w:p>
    <w:p w:rsidR="00504AD9" w:rsidRDefault="00A53EC1">
      <w:pPr>
        <w:jc w:val="left"/>
        <w:outlineLvl w:val="1"/>
        <w:rPr>
          <w:rFonts w:eastAsia="方正楷体_GBK"/>
          <w:bCs/>
        </w:rPr>
      </w:pPr>
      <w:bookmarkStart w:id="194" w:name="_Toc7475"/>
      <w:bookmarkStart w:id="195" w:name="_Toc32366"/>
      <w:bookmarkStart w:id="196" w:name="_Toc19849"/>
      <w:r>
        <w:rPr>
          <w:rFonts w:eastAsia="方正楷体_GBK"/>
          <w:bCs/>
        </w:rPr>
        <w:t>场景十七</w:t>
      </w:r>
      <w:r>
        <w:rPr>
          <w:rFonts w:eastAsia="方正楷体_GBK" w:hint="eastAsia"/>
          <w:bCs/>
        </w:rPr>
        <w:t>、先进过程控制：“智控云脑”——因果自进化级多变量先进过程控制</w:t>
      </w:r>
      <w:bookmarkEnd w:id="194"/>
      <w:bookmarkEnd w:id="195"/>
      <w:bookmarkEnd w:id="196"/>
    </w:p>
    <w:p w:rsidR="00504AD9" w:rsidRDefault="00A53EC1">
      <w:r>
        <w:t>针对复杂工艺中多变量强耦合、动态扰动频发、控制精度不足的问题，引入深度</w:t>
      </w:r>
      <w:r>
        <w:rPr>
          <w:rFonts w:hint="eastAsia"/>
        </w:rPr>
        <w:t>强化学习</w:t>
      </w:r>
      <w:r>
        <w:rPr>
          <w:rFonts w:hint="eastAsia"/>
          <w:vanish/>
          <w:vertAlign w:val="superscript"/>
        </w:rPr>
        <w:t>[9]</w:t>
      </w:r>
      <w:r>
        <w:t>与</w:t>
      </w:r>
      <w:r>
        <w:rPr>
          <w:rFonts w:hint="eastAsia"/>
        </w:rPr>
        <w:t>数字孪生</w:t>
      </w:r>
      <w:r>
        <w:rPr>
          <w:rFonts w:hint="eastAsia"/>
          <w:vanish/>
          <w:vertAlign w:val="superscript"/>
        </w:rPr>
        <w:t>[39]</w:t>
      </w:r>
      <w:r>
        <w:t>实时控制技术，构建全链路自主响应的先进过程控制系统，通过</w:t>
      </w:r>
      <w:r>
        <w:t>AI</w:t>
      </w:r>
      <w:r>
        <w:t>算法实现多变量协同的精确控制与全流程智能进化。</w:t>
      </w:r>
    </w:p>
    <w:p w:rsidR="00504AD9" w:rsidRDefault="00A53EC1">
      <w:pPr>
        <w:outlineLvl w:val="2"/>
        <w:rPr>
          <w:rFonts w:eastAsia="方正黑体_GBK"/>
        </w:rPr>
      </w:pPr>
      <w:r>
        <w:rPr>
          <w:rFonts w:eastAsia="方正黑体_GBK"/>
        </w:rPr>
        <w:t>1</w:t>
      </w:r>
      <w:r>
        <w:rPr>
          <w:rFonts w:eastAsia="方正黑体_GBK"/>
        </w:rPr>
        <w:t>.</w:t>
      </w:r>
      <w:r>
        <w:rPr>
          <w:rFonts w:eastAsia="方正黑体_GBK"/>
        </w:rPr>
        <w:t>技术应用</w:t>
      </w:r>
    </w:p>
    <w:p w:rsidR="00504AD9" w:rsidRDefault="00A53EC1">
      <w:pPr>
        <w:rPr>
          <w:rFonts w:eastAsia="仿宋_GB2312"/>
        </w:rPr>
      </w:pPr>
      <w:r>
        <w:t>多变量深度</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控制：部署覆盖全工艺链的</w:t>
      </w:r>
      <w:r>
        <w:rPr>
          <w:rFonts w:hint="eastAsia"/>
        </w:rPr>
        <w:t>强化学习</w:t>
      </w:r>
      <w:r>
        <w:rPr>
          <w:rFonts w:hint="eastAsia"/>
        </w:rPr>
        <w:t>基础</w:t>
      </w:r>
      <w:r>
        <w:rPr>
          <w:rFonts w:hint="eastAsia"/>
          <w:vanish/>
          <w:vertAlign w:val="superscript"/>
        </w:rPr>
        <w:t>[9]</w:t>
      </w:r>
      <w:r>
        <w:t>智能体，通过</w:t>
      </w:r>
      <w:r>
        <w:rPr>
          <w:rFonts w:hint="eastAsia"/>
        </w:rPr>
        <w:t>联邦学习</w:t>
      </w:r>
      <w:r>
        <w:rPr>
          <w:rFonts w:hint="eastAsia"/>
          <w:vanish/>
          <w:vertAlign w:val="superscript"/>
        </w:rPr>
        <w:t>[13]</w:t>
      </w:r>
      <w:r>
        <w:t>实时共享各控制变量状态（如温度、流量、压力）与耦合关系，自主优化多变量协同控制策略，平衡质量、能耗、效率多目标，系统稳定性提升</w:t>
      </w:r>
      <w:r>
        <w:rPr>
          <w:rFonts w:hint="eastAsia"/>
        </w:rPr>
        <w:t>。</w:t>
      </w:r>
    </w:p>
    <w:p w:rsidR="00504AD9" w:rsidRDefault="00A53EC1">
      <w:pPr>
        <w:rPr>
          <w:rFonts w:eastAsia="仿宋_GB2312"/>
        </w:rPr>
      </w:pPr>
      <w:r>
        <w:t>自适应</w:t>
      </w:r>
      <w:r>
        <w:rPr>
          <w:rFonts w:hint="eastAsia"/>
        </w:rPr>
        <w:t>模型预测控制</w:t>
      </w:r>
      <w:r>
        <w:rPr>
          <w:rFonts w:hint="eastAsia"/>
          <w:vertAlign w:val="superscript"/>
        </w:rPr>
        <w:t>[</w:t>
      </w:r>
      <w:r>
        <w:rPr>
          <w:rFonts w:hint="eastAsia"/>
          <w:vertAlign w:val="superscript"/>
        </w:rPr>
        <w:t>11</w:t>
      </w:r>
      <w:r>
        <w:rPr>
          <w:rFonts w:hint="eastAsia"/>
          <w:vertAlign w:val="superscript"/>
        </w:rPr>
        <w:t>]</w:t>
      </w:r>
      <w:r>
        <w:rPr>
          <w:rFonts w:hint="eastAsia"/>
          <w:vanish/>
          <w:vertAlign w:val="superscript"/>
        </w:rPr>
        <w:t>[14]</w:t>
      </w:r>
      <w:r>
        <w:t>（</w:t>
      </w:r>
      <w:r>
        <w:t>A</w:t>
      </w:r>
      <w:r>
        <w:rPr>
          <w:rFonts w:hint="eastAsia"/>
        </w:rPr>
        <w:t>MPC</w:t>
      </w:r>
      <w:r>
        <w:t>）：融合机理模型与实时数据驱动的增量学习，控制模型可自主修正参数，动态适配工艺变化</w:t>
      </w:r>
      <w:r>
        <w:rPr>
          <w:rFonts w:hint="eastAsia"/>
        </w:rPr>
        <w:t>。</w:t>
      </w:r>
    </w:p>
    <w:p w:rsidR="00504AD9" w:rsidRDefault="00A53EC1">
      <w:pPr>
        <w:rPr>
          <w:rFonts w:eastAsia="仿宋_GB2312"/>
        </w:rPr>
      </w:pP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实时控制推演：构建</w:t>
      </w:r>
      <w:r>
        <w:t>“</w:t>
      </w:r>
      <w:r>
        <w:t>工艺过程</w:t>
      </w:r>
      <w:r>
        <w:rPr>
          <w:rFonts w:hint="eastAsia"/>
        </w:rPr>
        <w:t>－</w:t>
      </w:r>
      <w:r>
        <w:t>控制变量</w:t>
      </w:r>
      <w:r>
        <w:rPr>
          <w:rFonts w:hint="eastAsia"/>
        </w:rPr>
        <w:t>－</w:t>
      </w:r>
      <w:r>
        <w:t>设备状态</w:t>
      </w:r>
      <w:r>
        <w:t>”</w:t>
      </w:r>
      <w:r>
        <w:t>三位一体</w:t>
      </w:r>
      <w:r>
        <w:rPr>
          <w:rFonts w:hint="eastAsia"/>
        </w:rPr>
        <w:t>数字孪生</w:t>
      </w:r>
      <w:r>
        <w:rPr>
          <w:rFonts w:hint="eastAsia"/>
          <w:vanish/>
          <w:vertAlign w:val="superscript"/>
        </w:rPr>
        <w:t>[39]</w:t>
      </w:r>
      <w:r>
        <w:t>体，集成</w:t>
      </w:r>
      <w:r>
        <w:t>AI</w:t>
      </w:r>
      <w:r>
        <w:t>实时仿真引擎，模拟不同控制策略下的系统动态变化，预演控制指令执行效果</w:t>
      </w:r>
      <w:r>
        <w:rPr>
          <w:rFonts w:hint="eastAsia"/>
        </w:rPr>
        <w:t>。</w:t>
      </w:r>
    </w:p>
    <w:p w:rsidR="00504AD9" w:rsidRDefault="00A53EC1">
      <w:r>
        <w:t>因果推理扰动溯源：基于</w:t>
      </w:r>
      <w:r>
        <w:rPr>
          <w:rFonts w:hint="eastAsia"/>
        </w:rPr>
        <w:t>图神经网络</w:t>
      </w:r>
      <w:r>
        <w:rPr>
          <w:rFonts w:hint="eastAsia"/>
          <w:vertAlign w:val="superscript"/>
        </w:rPr>
        <w:t>[</w:t>
      </w:r>
      <w:r>
        <w:rPr>
          <w:rFonts w:hint="eastAsia"/>
          <w:vertAlign w:val="superscript"/>
        </w:rPr>
        <w:t>2</w:t>
      </w:r>
      <w:r>
        <w:rPr>
          <w:rFonts w:hint="eastAsia"/>
          <w:vertAlign w:val="superscript"/>
        </w:rPr>
        <w:t>]</w:t>
      </w:r>
      <w:r>
        <w:rPr>
          <w:rFonts w:hint="eastAsia"/>
          <w:vanish/>
          <w:vertAlign w:val="superscript"/>
        </w:rPr>
        <w:t>[2]</w:t>
      </w:r>
      <w:r>
        <w:t>与控制</w:t>
      </w:r>
      <w:r>
        <w:rPr>
          <w:rFonts w:hint="eastAsia"/>
        </w:rPr>
        <w:t>知识</w:t>
      </w:r>
      <w:r>
        <w:rPr>
          <w:rFonts w:hint="eastAsia"/>
        </w:rPr>
        <w:t>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w:t>
      </w:r>
      <w:r>
        <w:t>AI</w:t>
      </w:r>
      <w:r>
        <w:t>自动关联突发扰动与控制变量变化，定位扰动根源并生成针对性补偿策略</w:t>
      </w:r>
      <w:r>
        <w:rPr>
          <w:rFonts w:hint="eastAsia"/>
        </w:rPr>
        <w:t>。</w:t>
      </w:r>
      <w:r>
        <w:rPr>
          <w:rFonts w:eastAsia="方正黑体_GBK"/>
        </w:rPr>
        <w:t>​</w:t>
      </w:r>
    </w:p>
    <w:p w:rsidR="00504AD9" w:rsidRDefault="00A53EC1">
      <w:r>
        <w:t>自进化控制引擎：通过持续学习历史控制数据，</w:t>
      </w:r>
      <w:r>
        <w:t>AI</w:t>
      </w:r>
      <w:r>
        <w:t>自主迭代控制模型参数，系统适应复杂工艺场景的能力随运行周期延长持续提升</w:t>
      </w:r>
      <w:r>
        <w:rPr>
          <w:rFonts w:hint="eastAsia"/>
        </w:rPr>
        <w:t>。</w:t>
      </w:r>
      <w:r>
        <w:rPr>
          <w:rFonts w:eastAsia="方正黑体_GBK"/>
        </w:rPr>
        <w:t>​</w:t>
      </w:r>
    </w:p>
    <w:p w:rsidR="00504AD9" w:rsidRDefault="00A53EC1">
      <w:r>
        <w:t>边缘</w:t>
      </w:r>
      <w:r>
        <w:rPr>
          <w:rFonts w:hint="eastAsia"/>
        </w:rPr>
        <w:t>－</w:t>
      </w:r>
      <w:r>
        <w:t>云端协同控制：边缘节点部署轻量化</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模型，实现毫秒级实时控制，云端基于全局数据训练长期控制策略。</w:t>
      </w:r>
    </w:p>
    <w:p w:rsidR="00504AD9" w:rsidRDefault="00A53EC1">
      <w:pPr>
        <w:outlineLvl w:val="2"/>
        <w:rPr>
          <w:rFonts w:eastAsia="方正黑体_GBK"/>
        </w:rPr>
      </w:pPr>
      <w:r>
        <w:rPr>
          <w:rFonts w:eastAsia="方正黑体_GBK"/>
        </w:rPr>
        <w:t>2</w:t>
      </w:r>
      <w:r>
        <w:rPr>
          <w:rFonts w:eastAsia="方正黑体_GBK"/>
        </w:rPr>
        <w:t>.</w:t>
      </w:r>
      <w:r>
        <w:rPr>
          <w:rFonts w:eastAsia="方正黑体_GBK"/>
        </w:rPr>
        <w:t>解决问题</w:t>
      </w:r>
    </w:p>
    <w:p w:rsidR="00504AD9" w:rsidRDefault="00A53EC1">
      <w:pPr>
        <w:rPr>
          <w:rFonts w:eastAsia="仿宋_GB2312"/>
        </w:rPr>
      </w:pPr>
      <w:r>
        <w:rPr>
          <w:rFonts w:hint="eastAsia"/>
        </w:rPr>
        <w:t>（</w:t>
      </w:r>
      <w:r>
        <w:rPr>
          <w:rFonts w:hint="eastAsia"/>
        </w:rPr>
        <w:t>1</w:t>
      </w:r>
      <w:r>
        <w:rPr>
          <w:rFonts w:hint="eastAsia"/>
        </w:rPr>
        <w:t>）</w:t>
      </w:r>
      <w:r>
        <w:t>复杂工艺中，多变量耦合强，传统单回路控制易干扰，系统波动大、合格率低</w:t>
      </w:r>
      <w:r>
        <w:rPr>
          <w:rFonts w:hint="eastAsia"/>
        </w:rPr>
        <w:t>。</w:t>
      </w:r>
    </w:p>
    <w:p w:rsidR="00504AD9" w:rsidRDefault="00A53EC1">
      <w:pPr>
        <w:rPr>
          <w:rFonts w:eastAsia="仿宋_GB2312"/>
        </w:rPr>
      </w:pPr>
      <w:r>
        <w:rPr>
          <w:rFonts w:hint="eastAsia"/>
        </w:rPr>
        <w:t>（</w:t>
      </w:r>
      <w:r>
        <w:rPr>
          <w:rFonts w:hint="eastAsia"/>
        </w:rPr>
        <w:t>2</w:t>
      </w:r>
      <w:r>
        <w:rPr>
          <w:rFonts w:hint="eastAsia"/>
        </w:rPr>
        <w:t>）</w:t>
      </w:r>
      <w:r>
        <w:t>突发扰动时，传统控制响应滞后</w:t>
      </w:r>
      <w:r>
        <w:rPr>
          <w:rFonts w:hint="eastAsia"/>
        </w:rPr>
        <w:t>，导</w:t>
      </w:r>
      <w:r>
        <w:t>致参数超调、产生不合格品</w:t>
      </w:r>
      <w:r>
        <w:rPr>
          <w:rFonts w:hint="eastAsia"/>
        </w:rPr>
        <w:t>。</w:t>
      </w:r>
    </w:p>
    <w:p w:rsidR="00504AD9" w:rsidRDefault="00A53EC1">
      <w:pPr>
        <w:rPr>
          <w:rFonts w:eastAsia="仿宋_GB2312"/>
        </w:rPr>
      </w:pPr>
      <w:r>
        <w:rPr>
          <w:rFonts w:hint="eastAsia"/>
        </w:rPr>
        <w:t>（</w:t>
      </w:r>
      <w:r>
        <w:rPr>
          <w:rFonts w:hint="eastAsia"/>
        </w:rPr>
        <w:t>3</w:t>
      </w:r>
      <w:r>
        <w:rPr>
          <w:rFonts w:hint="eastAsia"/>
        </w:rPr>
        <w:t>）</w:t>
      </w:r>
      <w:r>
        <w:t>控制模型未考虑设备老化与环境变化，精度下降需频繁人工校准</w:t>
      </w:r>
      <w:r>
        <w:rPr>
          <w:rFonts w:hint="eastAsia"/>
        </w:rPr>
        <w:t>。</w:t>
      </w:r>
    </w:p>
    <w:p w:rsidR="00504AD9" w:rsidRDefault="00A53EC1">
      <w:pPr>
        <w:rPr>
          <w:rFonts w:eastAsia="仿宋_GB2312"/>
        </w:rPr>
      </w:pPr>
      <w:r>
        <w:rPr>
          <w:rFonts w:hint="eastAsia"/>
        </w:rPr>
        <w:t>（</w:t>
      </w:r>
      <w:r>
        <w:rPr>
          <w:rFonts w:hint="eastAsia"/>
        </w:rPr>
        <w:t>4</w:t>
      </w:r>
      <w:r>
        <w:rPr>
          <w:rFonts w:hint="eastAsia"/>
        </w:rPr>
        <w:t>）</w:t>
      </w:r>
      <w:r>
        <w:t>多目标控制难平衡，传统策略顾此失彼</w:t>
      </w:r>
      <w:r>
        <w:rPr>
          <w:rFonts w:hint="eastAsia"/>
        </w:rPr>
        <w:t>。</w:t>
      </w:r>
    </w:p>
    <w:p w:rsidR="00504AD9" w:rsidRDefault="00A53EC1">
      <w:pPr>
        <w:rPr>
          <w:rFonts w:eastAsia="仿宋_GB2312"/>
        </w:rPr>
      </w:pPr>
      <w:r>
        <w:rPr>
          <w:rFonts w:hint="eastAsia"/>
        </w:rPr>
        <w:t>（</w:t>
      </w:r>
      <w:r>
        <w:rPr>
          <w:rFonts w:hint="eastAsia"/>
        </w:rPr>
        <w:t>5</w:t>
      </w:r>
      <w:r>
        <w:rPr>
          <w:rFonts w:hint="eastAsia"/>
        </w:rPr>
        <w:t>）</w:t>
      </w:r>
      <w:r>
        <w:t>控制参数依赖经验，难与实时状态匹配，复杂场景适应性差</w:t>
      </w:r>
      <w:r>
        <w:rPr>
          <w:rFonts w:hint="eastAsia"/>
        </w:rPr>
        <w:t>。</w:t>
      </w:r>
    </w:p>
    <w:p w:rsidR="00504AD9" w:rsidRDefault="00A53EC1">
      <w:pPr>
        <w:rPr>
          <w:rFonts w:eastAsia="仿宋_GB2312"/>
        </w:rPr>
      </w:pPr>
      <w:r>
        <w:rPr>
          <w:rFonts w:hint="eastAsia"/>
        </w:rPr>
        <w:t>（</w:t>
      </w:r>
      <w:r>
        <w:rPr>
          <w:rFonts w:hint="eastAsia"/>
        </w:rPr>
        <w:t>6</w:t>
      </w:r>
      <w:r>
        <w:rPr>
          <w:rFonts w:hint="eastAsia"/>
        </w:rPr>
        <w:t>）</w:t>
      </w:r>
      <w:r>
        <w:t>控制与工艺机理脱节，策略治标不治本</w:t>
      </w:r>
      <w:r>
        <w:rPr>
          <w:rFonts w:hint="eastAsia"/>
        </w:rPr>
        <w:t>。</w:t>
      </w:r>
    </w:p>
    <w:p w:rsidR="00504AD9" w:rsidRDefault="00A53EC1">
      <w:pPr>
        <w:rPr>
          <w:rFonts w:eastAsia="仿宋_GB2312"/>
        </w:rPr>
      </w:pPr>
      <w:r>
        <w:rPr>
          <w:rFonts w:hint="eastAsia"/>
        </w:rPr>
        <w:t>（</w:t>
      </w:r>
      <w:r>
        <w:rPr>
          <w:rFonts w:hint="eastAsia"/>
        </w:rPr>
        <w:t>7</w:t>
      </w:r>
      <w:r>
        <w:rPr>
          <w:rFonts w:hint="eastAsia"/>
        </w:rPr>
        <w:t>）</w:t>
      </w:r>
      <w:r>
        <w:t>各控制环节数据未关联，难以全流程协同优化</w:t>
      </w:r>
      <w:r>
        <w:rPr>
          <w:rFonts w:hint="eastAsia"/>
        </w:rPr>
        <w:t>。</w:t>
      </w:r>
    </w:p>
    <w:p w:rsidR="00504AD9" w:rsidRDefault="00A53EC1">
      <w:r>
        <w:rPr>
          <w:rFonts w:hint="eastAsia"/>
        </w:rPr>
        <w:t>（</w:t>
      </w:r>
      <w:r>
        <w:rPr>
          <w:rFonts w:hint="eastAsia"/>
        </w:rPr>
        <w:t>8</w:t>
      </w:r>
      <w:r>
        <w:rPr>
          <w:rFonts w:hint="eastAsia"/>
        </w:rPr>
        <w:t>）</w:t>
      </w:r>
      <w:r>
        <w:t>传统控制缺极端工况预演能力，应急依赖人工，</w:t>
      </w:r>
      <w:r>
        <w:rPr>
          <w:rFonts w:hint="eastAsia"/>
        </w:rPr>
        <w:t>容</w:t>
      </w:r>
      <w:r>
        <w:t>易引发安全事故。</w:t>
      </w:r>
    </w:p>
    <w:p w:rsidR="00504AD9" w:rsidRDefault="00A53EC1">
      <w:pPr>
        <w:outlineLvl w:val="2"/>
        <w:rPr>
          <w:rFonts w:eastAsia="方正黑体_GBK"/>
        </w:rPr>
      </w:pPr>
      <w:r>
        <w:rPr>
          <w:rFonts w:eastAsia="方正黑体_GBK"/>
        </w:rPr>
        <w:t>3</w:t>
      </w:r>
      <w:r>
        <w:rPr>
          <w:rFonts w:eastAsia="方正黑体_GBK"/>
        </w:rPr>
        <w:t>.</w:t>
      </w:r>
      <w:r>
        <w:rPr>
          <w:rFonts w:eastAsia="方正黑体_GBK"/>
        </w:rPr>
        <w:t>基础条件</w:t>
      </w:r>
    </w:p>
    <w:p w:rsidR="00504AD9" w:rsidRDefault="00A53EC1">
      <w:r>
        <w:t>（</w:t>
      </w:r>
      <w:r>
        <w:t>1</w:t>
      </w:r>
      <w:r>
        <w:t>）硬件：高精度传感阵列（光纤传感器、量子点温度探头、高频压力变送器等）、边缘智算节点、智能执行设备（高精度伺服阀、磁悬浮泵、变频电机等）、全息控制监控终端、工业</w:t>
      </w:r>
      <w:r>
        <w:t>5G</w:t>
      </w:r>
      <w:r>
        <w:t>/</w:t>
      </w:r>
      <w:r>
        <w:t>光纤专网、分布式存储节点、冗余控制硬件等。</w:t>
      </w:r>
    </w:p>
    <w:p w:rsidR="00504AD9" w:rsidRDefault="00A53EC1">
      <w:r>
        <w:t>（</w:t>
      </w:r>
      <w:r>
        <w:t>2</w:t>
      </w:r>
      <w:r>
        <w:t>）</w:t>
      </w:r>
      <w:r>
        <w:rPr>
          <w:rFonts w:hint="eastAsia"/>
        </w:rPr>
        <w:t>软件工具</w:t>
      </w:r>
      <w:r>
        <w:t>：服务器</w:t>
      </w:r>
      <w:r>
        <w:t>/</w:t>
      </w:r>
      <w:r>
        <w:t>工作站操作系统</w:t>
      </w:r>
      <w:r>
        <w:rPr>
          <w:rFonts w:hint="eastAsia"/>
        </w:rPr>
        <w:t>（</w:t>
      </w:r>
      <w:r>
        <w:t>如</w:t>
      </w:r>
      <w:r>
        <w:t>Windows</w:t>
      </w:r>
      <w:r>
        <w:t>、</w:t>
      </w:r>
      <w:r>
        <w:t>Linux</w:t>
      </w:r>
      <w:r>
        <w:rPr>
          <w:rFonts w:hint="eastAsia"/>
        </w:rPr>
        <w:t>）</w:t>
      </w:r>
      <w:r>
        <w:t>、先进过程控制智能中枢、多变量控制算法库、工艺机理</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实时控制引擎、因果推理扰动分析系统、自进化模型管理平台、与控制系统的深度接口等。</w:t>
      </w:r>
    </w:p>
    <w:p w:rsidR="00504AD9" w:rsidRDefault="00A53EC1">
      <w:r>
        <w:rPr>
          <w:rFonts w:hint="eastAsia"/>
        </w:rPr>
        <w:t>（</w:t>
      </w:r>
      <w:r>
        <w:rPr>
          <w:rFonts w:hint="eastAsia"/>
        </w:rPr>
        <w:t>3</w:t>
      </w:r>
      <w:r>
        <w:rPr>
          <w:rFonts w:hint="eastAsia"/>
        </w:rPr>
        <w:t>）数据集成：需实现多变量控制数据（各工艺环节温度、流量、压力等控制变量数据、变量耦合关系记录、控制策略与参数调整记录等）、实时传感数据（高精度传感阵列采集的工艺状态数据、设备运行参数、环境影响因素数据等）、扰动与补偿数据（突发扰动事件记录、扰动根源分析、补偿策略及执行效果等）、</w:t>
      </w:r>
      <w:r>
        <w:rPr>
          <w:rFonts w:hint="eastAsia"/>
        </w:rPr>
        <w:t>数字孪生</w:t>
      </w:r>
      <w:r>
        <w:rPr>
          <w:rFonts w:hint="eastAsia"/>
          <w:vanish/>
          <w:vertAlign w:val="superscript"/>
        </w:rPr>
        <w:t>[39]</w:t>
      </w:r>
      <w:r>
        <w:rPr>
          <w:rFonts w:hint="eastAsia"/>
        </w:rPr>
        <w:t>数据（不同控制策略下的系统动态模拟结果、控制指令预演记录、极端工况仿真数据等）、工艺与机理数据（工艺机理知识、控制</w:t>
      </w:r>
      <w:r>
        <w:rPr>
          <w:rFonts w:hint="eastAsia"/>
        </w:rPr>
        <w:t>知识图谱</w:t>
      </w:r>
      <w:r>
        <w:rPr>
          <w:rFonts w:hint="eastAsia"/>
          <w:vanish/>
          <w:vertAlign w:val="superscript"/>
        </w:rPr>
        <w:t>[37]</w:t>
      </w:r>
      <w:r>
        <w:rPr>
          <w:rFonts w:hint="eastAsia"/>
        </w:rPr>
        <w:t>、设备特性参数等）、历史与进化数据（历史控制数据、控制模型迭代记录、自进化系统优化经验等</w:t>
      </w:r>
      <w:r>
        <w:rPr>
          <w:rFonts w:hint="eastAsia"/>
        </w:rPr>
        <w:t>）的整合。</w:t>
      </w:r>
    </w:p>
    <w:p w:rsidR="00504AD9" w:rsidRDefault="00A53EC1">
      <w:pPr>
        <w:outlineLvl w:val="2"/>
        <w:rPr>
          <w:rFonts w:eastAsia="方正黑体_GBK"/>
        </w:rPr>
      </w:pPr>
      <w:r>
        <w:rPr>
          <w:rFonts w:eastAsia="方正黑体_GBK"/>
        </w:rPr>
        <w:t>4</w:t>
      </w:r>
      <w:r>
        <w:rPr>
          <w:rFonts w:eastAsia="方正黑体_GBK"/>
        </w:rPr>
        <w:t>.</w:t>
      </w:r>
      <w:r>
        <w:rPr>
          <w:rFonts w:eastAsia="方正黑体_GBK"/>
        </w:rPr>
        <w:t>部署方法</w:t>
      </w:r>
    </w:p>
    <w:p w:rsidR="00504AD9" w:rsidRDefault="00A53EC1">
      <w:r>
        <w:t>本地部署：在车间控制中心部署边缘智算节点与冗余控制硬件，接入高精度传感阵列、智能执行设备与</w:t>
      </w:r>
      <w:r>
        <w:rPr>
          <w:rFonts w:hint="eastAsia"/>
        </w:rPr>
        <w:t>DCS</w:t>
      </w:r>
      <w:r>
        <w:rPr>
          <w:rFonts w:hint="eastAsia"/>
          <w:vertAlign w:val="superscript"/>
        </w:rPr>
        <w:t>[</w:t>
      </w:r>
      <w:r>
        <w:rPr>
          <w:rFonts w:hint="eastAsia"/>
          <w:vertAlign w:val="superscript"/>
        </w:rPr>
        <w:t>12</w:t>
      </w:r>
      <w:r>
        <w:rPr>
          <w:rFonts w:hint="eastAsia"/>
          <w:vertAlign w:val="superscript"/>
        </w:rPr>
        <w:t>]</w:t>
      </w:r>
      <w:r>
        <w:rPr>
          <w:rFonts w:hint="eastAsia"/>
          <w:vanish/>
          <w:vertAlign w:val="superscript"/>
        </w:rPr>
        <w:t>[15]</w:t>
      </w:r>
      <w:r>
        <w:t>/</w:t>
      </w:r>
      <w:r>
        <w:rPr>
          <w:rFonts w:hint="eastAsia"/>
        </w:rPr>
        <w:t>PLC</w:t>
      </w:r>
      <w:r>
        <w:rPr>
          <w:rFonts w:hint="eastAsia"/>
          <w:vertAlign w:val="superscript"/>
        </w:rPr>
        <w:t>[</w:t>
      </w:r>
      <w:r>
        <w:rPr>
          <w:rFonts w:hint="eastAsia"/>
          <w:vertAlign w:val="superscript"/>
        </w:rPr>
        <w:t>35</w:t>
      </w:r>
      <w:r>
        <w:rPr>
          <w:rFonts w:hint="eastAsia"/>
          <w:vertAlign w:val="superscript"/>
        </w:rPr>
        <w:t>]</w:t>
      </w:r>
      <w:r>
        <w:t>系统，实时采集过程数据；运行多变量</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模型、自适应预测控制模块与</w:t>
      </w:r>
      <w:r>
        <w:rPr>
          <w:rFonts w:hint="eastAsia"/>
        </w:rPr>
        <w:t>数字孪生</w:t>
      </w:r>
      <w:r>
        <w:rPr>
          <w:rFonts w:hint="eastAsia"/>
          <w:vanish/>
          <w:vertAlign w:val="superscript"/>
        </w:rPr>
        <w:t>[39]</w:t>
      </w:r>
      <w:r>
        <w:t>实时推演引擎，实现控制指令的本地生成、执行与效果验证；配置离线自治模式，断网时基于本地缓存的控制策略与预训练模型，仍能维持核心变量的稳定控制，确保工艺连续性。</w:t>
      </w:r>
    </w:p>
    <w:p w:rsidR="00504AD9" w:rsidRDefault="00A53EC1">
      <w:r>
        <w:t>云部署：定期将脱敏的历史控制数据上传至企业私有云，利用云端超算集群训练全局优化模型；训练完成的模型参数</w:t>
      </w:r>
      <w:r>
        <w:t>经加密通道推送至边缘节点，更新本地控制引擎，提升复杂扰动场景下的适应能力；通过云端大数据分析，识别不同工艺的控制共性瓶颈，形成通用控制策略库下沉至本地系统，实现控制能力的持续进化。</w:t>
      </w:r>
    </w:p>
    <w:p w:rsidR="00504AD9" w:rsidRDefault="00A53EC1">
      <w:pPr>
        <w:outlineLvl w:val="1"/>
        <w:rPr>
          <w:rFonts w:eastAsia="方正楷体_GBK"/>
          <w:bCs/>
        </w:rPr>
      </w:pPr>
      <w:bookmarkStart w:id="197" w:name="_Toc21580"/>
      <w:bookmarkStart w:id="198" w:name="_Toc8062"/>
      <w:bookmarkStart w:id="199" w:name="_Toc28662"/>
      <w:r>
        <w:rPr>
          <w:rFonts w:eastAsia="方正楷体_GBK"/>
          <w:bCs/>
        </w:rPr>
        <w:t>场景十八</w:t>
      </w:r>
      <w:r>
        <w:rPr>
          <w:rFonts w:eastAsia="方正楷体_GBK" w:hint="eastAsia"/>
          <w:bCs/>
        </w:rPr>
        <w:t>、人机协同作业：“并肩自主”——具身智能级人机协同</w:t>
      </w:r>
      <w:bookmarkEnd w:id="197"/>
      <w:bookmarkEnd w:id="198"/>
      <w:bookmarkEnd w:id="199"/>
    </w:p>
    <w:p w:rsidR="00504AD9" w:rsidRDefault="00A53EC1">
      <w:r>
        <w:t>针对复杂生产场景下人机分工模糊、协作效率低、安全保障不足的问题，引入具身智能与多模态深度理解技术，构建全链路自主协同的人机伙伴系统，通过</w:t>
      </w:r>
      <w:r>
        <w:t>AI</w:t>
      </w:r>
      <w:r>
        <w:t>算法实现机器人的深度环境认知、任务自主拆解、人机动态适配与安全智能防护。</w:t>
      </w:r>
    </w:p>
    <w:p w:rsidR="00504AD9" w:rsidRDefault="00A53EC1">
      <w:pPr>
        <w:jc w:val="left"/>
        <w:rPr>
          <w:rFonts w:eastAsia="方正黑体_GBK"/>
        </w:rPr>
      </w:pPr>
      <w:r>
        <w:rPr>
          <w:rFonts w:eastAsia="方正黑体_GBK"/>
        </w:rPr>
        <w:t>1</w:t>
      </w:r>
      <w:r>
        <w:rPr>
          <w:rFonts w:eastAsia="方正黑体_GBK"/>
        </w:rPr>
        <w:t>.</w:t>
      </w:r>
      <w:r>
        <w:rPr>
          <w:rFonts w:eastAsia="方正黑体_GBK"/>
        </w:rPr>
        <w:t>技术应用</w:t>
      </w:r>
    </w:p>
    <w:p w:rsidR="00504AD9" w:rsidRDefault="00A53EC1">
      <w:pPr>
        <w:jc w:val="left"/>
        <w:rPr>
          <w:rFonts w:eastAsia="仿宋_GB2312"/>
        </w:rPr>
      </w:pPr>
      <w:r>
        <w:t>具身智能任务规划：基于</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与物理引擎融合模型，机器人通过具身体验自主构建任务</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，能将复杂指令拆解为子任务序列并动态优化执行路径</w:t>
      </w:r>
      <w:r>
        <w:rPr>
          <w:rFonts w:hint="eastAsia"/>
        </w:rPr>
        <w:t>。</w:t>
      </w:r>
    </w:p>
    <w:p w:rsidR="00504AD9" w:rsidRDefault="00A53EC1">
      <w:pPr>
        <w:jc w:val="left"/>
        <w:rPr>
          <w:rFonts w:eastAsia="仿宋_GB2312"/>
        </w:rPr>
      </w:pPr>
      <w:r>
        <w:t>多模态人机交互理解：融合</w:t>
      </w:r>
      <w:r>
        <w:rPr>
          <w:rFonts w:hint="eastAsia"/>
        </w:rPr>
        <w:t>自然语言处理</w:t>
      </w:r>
      <w:r>
        <w:rPr>
          <w:rFonts w:hint="eastAsia"/>
          <w:vertAlign w:val="superscript"/>
        </w:rPr>
        <w:t>[</w:t>
      </w:r>
      <w:r>
        <w:rPr>
          <w:rFonts w:hint="eastAsia"/>
          <w:vertAlign w:val="superscript"/>
        </w:rPr>
        <w:t>8</w:t>
      </w:r>
      <w:r>
        <w:rPr>
          <w:rFonts w:hint="eastAsia"/>
          <w:vertAlign w:val="superscript"/>
        </w:rPr>
        <w:t>]</w:t>
      </w:r>
      <w:r>
        <w:rPr>
          <w:rFonts w:hint="eastAsia"/>
          <w:vanish/>
          <w:vertAlign w:val="superscript"/>
        </w:rPr>
        <w:t>[8]</w:t>
      </w:r>
      <w:r>
        <w:t>、手势识别、表情分析等多模态技术，机器人能精准理解工人的模糊指令、肢体暗示甚至情绪状态</w:t>
      </w:r>
      <w:r>
        <w:rPr>
          <w:rFonts w:hint="eastAsia"/>
        </w:rPr>
        <w:t>。</w:t>
      </w:r>
    </w:p>
    <w:p w:rsidR="00504AD9" w:rsidRDefault="00A53EC1">
      <w:pPr>
        <w:jc w:val="left"/>
        <w:rPr>
          <w:rFonts w:eastAsia="仿宋_GB2312"/>
        </w:rPr>
      </w:pPr>
      <w:r>
        <w:t>动态任务分配引擎：部署人机协同</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rPr>
          <w:rFonts w:hint="eastAsia"/>
        </w:rPr>
        <w:t>基础智</w:t>
      </w:r>
      <w:r>
        <w:t>能体，实时分析双方状态与任务特性，动态分配工作</w:t>
      </w:r>
      <w:r>
        <w:rPr>
          <w:rFonts w:hint="eastAsia"/>
        </w:rPr>
        <w:t>。</w:t>
      </w:r>
    </w:p>
    <w:p w:rsidR="00504AD9" w:rsidRDefault="00A53EC1">
      <w:pPr>
        <w:jc w:val="left"/>
        <w:rPr>
          <w:rFonts w:eastAsia="仿宋_GB2312"/>
        </w:rPr>
      </w:pP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协同推演：构建</w:t>
      </w:r>
      <w:r>
        <w:t>“</w:t>
      </w:r>
      <w:r>
        <w:t>人机</w:t>
      </w:r>
      <w:r>
        <w:rPr>
          <w:rFonts w:hint="eastAsia"/>
        </w:rPr>
        <w:t>－</w:t>
      </w:r>
      <w:r>
        <w:t>环境</w:t>
      </w:r>
      <w:r>
        <w:rPr>
          <w:rFonts w:hint="eastAsia"/>
        </w:rPr>
        <w:t>－</w:t>
      </w:r>
      <w:r>
        <w:t>任务</w:t>
      </w:r>
      <w:r>
        <w:t>”</w:t>
      </w:r>
      <w:r>
        <w:t>三位一体</w:t>
      </w:r>
      <w:r>
        <w:rPr>
          <w:rFonts w:hint="eastAsia"/>
        </w:rPr>
        <w:t>数字孪生</w:t>
      </w:r>
      <w:r>
        <w:rPr>
          <w:rFonts w:hint="eastAsia"/>
          <w:vanish/>
          <w:vertAlign w:val="superscript"/>
        </w:rPr>
        <w:t>[39]</w:t>
      </w:r>
      <w:r>
        <w:t>体，集成</w:t>
      </w:r>
      <w:r>
        <w:t>AI</w:t>
      </w:r>
      <w:r>
        <w:t>行为预测引擎，预演协同过程，提前优化分工方案</w:t>
      </w:r>
      <w:r>
        <w:rPr>
          <w:rFonts w:hint="eastAsia"/>
        </w:rPr>
        <w:t>。</w:t>
      </w:r>
    </w:p>
    <w:p w:rsidR="00504AD9" w:rsidRDefault="00A53EC1">
      <w:r>
        <w:t>自进化协作系统：通过持续学习历史协同数据，</w:t>
      </w:r>
      <w:r>
        <w:t>AI</w:t>
      </w:r>
      <w:r>
        <w:t>自主迭代交互模型参数，人机协同适应性随生产周期延长持续提升</w:t>
      </w:r>
      <w:r>
        <w:rPr>
          <w:rFonts w:hint="eastAsia"/>
        </w:rPr>
        <w:t>。</w:t>
      </w:r>
      <w:r>
        <w:rPr>
          <w:rFonts w:eastAsia="方正黑体_GBK"/>
        </w:rPr>
        <w:t>​</w:t>
      </w:r>
    </w:p>
    <w:p w:rsidR="00504AD9" w:rsidRDefault="00A53EC1">
      <w:r>
        <w:t>智能安全防护网络：基于毫米波雷达与红外热成像融合技术，构建三维安全域模型，实时监测人机相对位置，当人员接近危险区时，机器人自主减速并发出多级预警。</w:t>
      </w:r>
    </w:p>
    <w:p w:rsidR="00504AD9" w:rsidRDefault="00A53EC1">
      <w:pPr>
        <w:outlineLvl w:val="2"/>
        <w:rPr>
          <w:rFonts w:eastAsia="方正黑体_GBK"/>
        </w:rPr>
      </w:pPr>
      <w:r>
        <w:rPr>
          <w:rFonts w:eastAsia="方正黑体_GBK"/>
        </w:rPr>
        <w:t>2</w:t>
      </w:r>
      <w:r>
        <w:rPr>
          <w:rFonts w:eastAsia="方正黑体_GBK"/>
        </w:rPr>
        <w:t>.</w:t>
      </w:r>
      <w:r>
        <w:rPr>
          <w:rFonts w:eastAsia="方正黑体_GBK"/>
        </w:rPr>
        <w:t>解决问题</w:t>
      </w:r>
    </w:p>
    <w:p w:rsidR="00504AD9" w:rsidRDefault="00A53EC1">
      <w:pPr>
        <w:rPr>
          <w:rFonts w:eastAsia="仿宋_GB2312"/>
        </w:rPr>
      </w:pPr>
      <w:r>
        <w:rPr>
          <w:rFonts w:hint="eastAsia"/>
        </w:rPr>
        <w:t>（</w:t>
      </w:r>
      <w:r>
        <w:rPr>
          <w:rFonts w:hint="eastAsia"/>
        </w:rPr>
        <w:t>1</w:t>
      </w:r>
      <w:r>
        <w:rPr>
          <w:rFonts w:hint="eastAsia"/>
        </w:rPr>
        <w:t>）</w:t>
      </w:r>
      <w:r>
        <w:t>复杂生产中，工人重复性重体力劳动强度大，</w:t>
      </w:r>
      <w:r>
        <w:rPr>
          <w:rFonts w:hint="eastAsia"/>
        </w:rPr>
        <w:t>容</w:t>
      </w:r>
      <w:r>
        <w:t>易导致职业伤病</w:t>
      </w:r>
      <w:r>
        <w:rPr>
          <w:rFonts w:hint="eastAsia"/>
        </w:rPr>
        <w:t>。</w:t>
      </w:r>
    </w:p>
    <w:p w:rsidR="00504AD9" w:rsidRDefault="00A53EC1">
      <w:pPr>
        <w:rPr>
          <w:rFonts w:eastAsia="仿宋_GB2312"/>
        </w:rPr>
      </w:pPr>
      <w:r>
        <w:rPr>
          <w:rFonts w:hint="eastAsia"/>
        </w:rPr>
        <w:t>（</w:t>
      </w:r>
      <w:r>
        <w:rPr>
          <w:rFonts w:hint="eastAsia"/>
        </w:rPr>
        <w:t>2</w:t>
      </w:r>
      <w:r>
        <w:rPr>
          <w:rFonts w:hint="eastAsia"/>
        </w:rPr>
        <w:t>）</w:t>
      </w:r>
      <w:r>
        <w:t>人工确认</w:t>
      </w:r>
      <w:r>
        <w:rPr>
          <w:rFonts w:hint="eastAsia"/>
        </w:rPr>
        <w:t>容</w:t>
      </w:r>
      <w:r>
        <w:t>易漏</w:t>
      </w:r>
      <w:r>
        <w:rPr>
          <w:rFonts w:hint="eastAsia"/>
        </w:rPr>
        <w:t>掉</w:t>
      </w:r>
      <w:r>
        <w:t>关键环节，工序节拍失衡，影响效率与质量</w:t>
      </w:r>
      <w:r>
        <w:rPr>
          <w:rFonts w:hint="eastAsia"/>
        </w:rPr>
        <w:t>。</w:t>
      </w:r>
    </w:p>
    <w:p w:rsidR="00504AD9" w:rsidRDefault="00A53EC1">
      <w:pPr>
        <w:rPr>
          <w:rFonts w:eastAsia="仿宋_GB2312"/>
        </w:rPr>
      </w:pPr>
      <w:r>
        <w:rPr>
          <w:rFonts w:hint="eastAsia"/>
        </w:rPr>
        <w:t>（</w:t>
      </w:r>
      <w:r>
        <w:rPr>
          <w:rFonts w:hint="eastAsia"/>
        </w:rPr>
        <w:t>3</w:t>
      </w:r>
      <w:r>
        <w:rPr>
          <w:rFonts w:hint="eastAsia"/>
        </w:rPr>
        <w:t>）</w:t>
      </w:r>
      <w:r>
        <w:t>人机协作区安全防护不足，预警滞后有碰撞风</w:t>
      </w:r>
      <w:r>
        <w:rPr>
          <w:rFonts w:hint="eastAsia"/>
        </w:rPr>
        <w:t>险。</w:t>
      </w:r>
    </w:p>
    <w:p w:rsidR="00504AD9" w:rsidRDefault="00A53EC1">
      <w:pPr>
        <w:rPr>
          <w:rFonts w:eastAsia="仿宋_GB2312"/>
        </w:rPr>
      </w:pPr>
      <w:r>
        <w:rPr>
          <w:rFonts w:hint="eastAsia"/>
        </w:rPr>
        <w:t>（</w:t>
      </w:r>
      <w:r>
        <w:rPr>
          <w:rFonts w:hint="eastAsia"/>
        </w:rPr>
        <w:t>4</w:t>
      </w:r>
      <w:r>
        <w:rPr>
          <w:rFonts w:hint="eastAsia"/>
        </w:rPr>
        <w:t>）</w:t>
      </w:r>
      <w:r>
        <w:t>机器人功能单一，</w:t>
      </w:r>
      <w:r>
        <w:rPr>
          <w:rFonts w:hint="eastAsia"/>
        </w:rPr>
        <w:t>难以</w:t>
      </w:r>
      <w:r>
        <w:t>响应灵活指令，突发状况需</w:t>
      </w:r>
      <w:r>
        <w:rPr>
          <w:rFonts w:hint="eastAsia"/>
        </w:rPr>
        <w:t>要</w:t>
      </w:r>
      <w:r>
        <w:t>人工编程，协作灵活性差</w:t>
      </w:r>
      <w:r>
        <w:rPr>
          <w:rFonts w:hint="eastAsia"/>
        </w:rPr>
        <w:t>。</w:t>
      </w:r>
    </w:p>
    <w:p w:rsidR="00504AD9" w:rsidRDefault="00A53EC1">
      <w:pPr>
        <w:rPr>
          <w:rFonts w:eastAsia="仿宋_GB2312"/>
        </w:rPr>
      </w:pPr>
      <w:r>
        <w:rPr>
          <w:rFonts w:hint="eastAsia"/>
        </w:rPr>
        <w:t>（</w:t>
      </w:r>
      <w:r>
        <w:rPr>
          <w:rFonts w:hint="eastAsia"/>
        </w:rPr>
        <w:t>5</w:t>
      </w:r>
      <w:r>
        <w:rPr>
          <w:rFonts w:hint="eastAsia"/>
        </w:rPr>
        <w:t>）</w:t>
      </w:r>
      <w:r>
        <w:t>人机技能未</w:t>
      </w:r>
      <w:r>
        <w:rPr>
          <w:rFonts w:hint="eastAsia"/>
        </w:rPr>
        <w:t>能形成</w:t>
      </w:r>
      <w:r>
        <w:t>互补，资源</w:t>
      </w:r>
      <w:r>
        <w:rPr>
          <w:rFonts w:hint="eastAsia"/>
        </w:rPr>
        <w:t>存在</w:t>
      </w:r>
      <w:r>
        <w:t>错配</w:t>
      </w:r>
      <w:r>
        <w:rPr>
          <w:rFonts w:hint="eastAsia"/>
        </w:rPr>
        <w:t>。</w:t>
      </w:r>
    </w:p>
    <w:p w:rsidR="00504AD9" w:rsidRDefault="00A53EC1">
      <w:pPr>
        <w:rPr>
          <w:rFonts w:eastAsia="仿宋_GB2312"/>
        </w:rPr>
      </w:pPr>
      <w:r>
        <w:rPr>
          <w:rFonts w:hint="eastAsia"/>
        </w:rPr>
        <w:t>（</w:t>
      </w:r>
      <w:r>
        <w:rPr>
          <w:rFonts w:hint="eastAsia"/>
        </w:rPr>
        <w:t>6</w:t>
      </w:r>
      <w:r>
        <w:rPr>
          <w:rFonts w:hint="eastAsia"/>
        </w:rPr>
        <w:t>）</w:t>
      </w:r>
      <w:r>
        <w:t>巡检中机器人难辨复杂故障，远程指导交互弱，维修效率低</w:t>
      </w:r>
      <w:r>
        <w:rPr>
          <w:rFonts w:hint="eastAsia"/>
        </w:rPr>
        <w:t>。</w:t>
      </w:r>
    </w:p>
    <w:p w:rsidR="00504AD9" w:rsidRDefault="00A53EC1">
      <w:pPr>
        <w:rPr>
          <w:rFonts w:eastAsia="仿宋_GB2312"/>
        </w:rPr>
      </w:pPr>
      <w:r>
        <w:rPr>
          <w:rFonts w:hint="eastAsia"/>
        </w:rPr>
        <w:t>（</w:t>
      </w:r>
      <w:r>
        <w:rPr>
          <w:rFonts w:hint="eastAsia"/>
        </w:rPr>
        <w:t>7</w:t>
      </w:r>
      <w:r>
        <w:rPr>
          <w:rFonts w:hint="eastAsia"/>
        </w:rPr>
        <w:t>）</w:t>
      </w:r>
      <w:r>
        <w:t>新人培训周期长，影响协同质量</w:t>
      </w:r>
      <w:r>
        <w:rPr>
          <w:rFonts w:hint="eastAsia"/>
        </w:rPr>
        <w:t>。</w:t>
      </w:r>
    </w:p>
    <w:p w:rsidR="00504AD9" w:rsidRDefault="00A53EC1">
      <w:r>
        <w:rPr>
          <w:rFonts w:hint="eastAsia"/>
        </w:rPr>
        <w:t>（</w:t>
      </w:r>
      <w:r>
        <w:rPr>
          <w:rFonts w:hint="eastAsia"/>
        </w:rPr>
        <w:t>8</w:t>
      </w:r>
      <w:r>
        <w:rPr>
          <w:rFonts w:hint="eastAsia"/>
        </w:rPr>
        <w:t>）</w:t>
      </w:r>
      <w:r>
        <w:t>传统协同缺数据记录分析，</w:t>
      </w:r>
      <w:r>
        <w:rPr>
          <w:rFonts w:hint="eastAsia"/>
        </w:rPr>
        <w:t>难以</w:t>
      </w:r>
      <w:r>
        <w:t>量化效率，改进方向不明。</w:t>
      </w:r>
    </w:p>
    <w:p w:rsidR="00504AD9" w:rsidRDefault="00A53EC1">
      <w:pPr>
        <w:outlineLvl w:val="2"/>
        <w:rPr>
          <w:rFonts w:eastAsia="方正黑体_GBK"/>
        </w:rPr>
      </w:pPr>
      <w:r>
        <w:rPr>
          <w:rFonts w:eastAsia="方正黑体_GBK"/>
        </w:rPr>
        <w:t>3</w:t>
      </w:r>
      <w:r>
        <w:rPr>
          <w:rFonts w:eastAsia="方正黑体_GBK"/>
        </w:rPr>
        <w:t>.</w:t>
      </w:r>
      <w:r>
        <w:rPr>
          <w:rFonts w:eastAsia="方正黑体_GBK"/>
        </w:rPr>
        <w:t>基础条件</w:t>
      </w:r>
    </w:p>
    <w:p w:rsidR="00504AD9" w:rsidRDefault="00A53EC1">
      <w:r>
        <w:t>（</w:t>
      </w:r>
      <w:r>
        <w:t>1</w:t>
      </w:r>
      <w:r>
        <w:t>）硬件：智能协作机器人集群、多模态交互终端（包括智能手环、语音交互模块等）、边缘智算节点、全息协同平台、毫米波雷达、分布式存储节点、移动维修机器人等。</w:t>
      </w:r>
    </w:p>
    <w:p w:rsidR="00504AD9" w:rsidRDefault="00A53EC1">
      <w:r>
        <w:t>（</w:t>
      </w:r>
      <w:r>
        <w:t>2</w:t>
      </w:r>
      <w:r>
        <w:t>）</w:t>
      </w:r>
      <w:r>
        <w:rPr>
          <w:rFonts w:hint="eastAsia"/>
        </w:rPr>
        <w:t>软件工具</w:t>
      </w:r>
      <w:r>
        <w:t>：服务器</w:t>
      </w:r>
      <w:r>
        <w:t>/</w:t>
      </w:r>
      <w:r>
        <w:t>工作站操作系统</w:t>
      </w:r>
      <w:r>
        <w:rPr>
          <w:rFonts w:hint="eastAsia"/>
        </w:rPr>
        <w:t>（</w:t>
      </w:r>
      <w:r>
        <w:t>如</w:t>
      </w:r>
      <w:r>
        <w:t>Windows</w:t>
      </w:r>
      <w:r>
        <w:t>、</w:t>
      </w:r>
      <w:r>
        <w:t>Linux</w:t>
      </w:r>
      <w:r>
        <w:rPr>
          <w:rFonts w:hint="eastAsia"/>
        </w:rPr>
        <w:t>）</w:t>
      </w:r>
      <w:r>
        <w:t>、人机协同智能中枢、具身</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rPr>
          <w:rFonts w:hint="eastAsia"/>
          <w:vanish/>
          <w:vertAlign w:val="superscript"/>
        </w:rPr>
        <w:t>]</w:t>
      </w:r>
      <w:r>
        <w:t>算法库、人机交互</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协同仿真平台、远程运维支持系统、智能安全防护系统、自进化模型管理平台、与业务系统的深度接口等。</w:t>
      </w:r>
    </w:p>
    <w:p w:rsidR="00504AD9" w:rsidRDefault="00A53EC1">
      <w:r>
        <w:rPr>
          <w:rFonts w:hint="eastAsia"/>
        </w:rPr>
        <w:t>（</w:t>
      </w:r>
      <w:r>
        <w:rPr>
          <w:rFonts w:hint="eastAsia"/>
        </w:rPr>
        <w:t>3</w:t>
      </w:r>
      <w:r>
        <w:rPr>
          <w:rFonts w:hint="eastAsia"/>
        </w:rPr>
        <w:t>）数据集成：需实现人机状态数据（工人的工作状态、技能水平、生理指标、情绪状态等；智能协作机器人的运行参数、任务执行进度、故障信息等）、任务与环境数据（生产任务详情、子任务拆解记录、作业环境参数、设备布局等）、交互与指令数据（自然语言指令、手势动作、表情信息、交互响应记录等）、安全防护数据（人机相对位置信息、安全域边界数据、预警记录、碰撞风险分析等）、</w:t>
      </w:r>
      <w:r>
        <w:rPr>
          <w:rFonts w:hint="eastAsia"/>
        </w:rPr>
        <w:t>数字孪生</w:t>
      </w:r>
      <w:r>
        <w:rPr>
          <w:rFonts w:hint="eastAsia"/>
          <w:vanish/>
          <w:vertAlign w:val="superscript"/>
        </w:rPr>
        <w:t>[39]</w:t>
      </w:r>
      <w:r>
        <w:rPr>
          <w:rFonts w:hint="eastAsia"/>
        </w:rPr>
        <w:t>数据（协同过程预演记录、行为预测结果、分工方案优化模拟等）、历史与进化数据（历史协同案例、任务完成效率、自进化模型迭代记录、协作优化经验等）的整</w:t>
      </w:r>
      <w:r>
        <w:rPr>
          <w:rFonts w:hint="eastAsia"/>
        </w:rPr>
        <w:t>合。</w:t>
      </w:r>
    </w:p>
    <w:p w:rsidR="00504AD9" w:rsidRDefault="00A53EC1">
      <w:pPr>
        <w:outlineLvl w:val="2"/>
        <w:rPr>
          <w:rFonts w:eastAsia="方正黑体_GBK"/>
        </w:rPr>
      </w:pPr>
      <w:r>
        <w:rPr>
          <w:rFonts w:eastAsia="方正黑体_GBK"/>
        </w:rPr>
        <w:t>4</w:t>
      </w:r>
      <w:r>
        <w:rPr>
          <w:rFonts w:eastAsia="方正黑体_GBK"/>
        </w:rPr>
        <w:t>.</w:t>
      </w:r>
      <w:r>
        <w:rPr>
          <w:rFonts w:eastAsia="方正黑体_GBK"/>
        </w:rPr>
        <w:t>部署方法</w:t>
      </w:r>
    </w:p>
    <w:p w:rsidR="00504AD9" w:rsidRDefault="00A53EC1">
      <w:r>
        <w:t>本地化部署：完成协作机器人安装、多模态传感器布线与三维安全域标定，实施团队采集工人操作习惯、工件特征等数据，训练个性化交互模型；边缘智算节点接入机器人控制系统与可穿戴设备，运行具身智能规划模块与动态任务分配引擎，实现指令实时理解、任务自主拆解、人机安全协同与现场故障处理；配置离线协作模式，断网时基于本地缓存的协作策略与预训练模型，维持基础协同功能，确保生产连续性。</w:t>
      </w:r>
    </w:p>
    <w:p w:rsidR="00504AD9" w:rsidRDefault="00A53EC1">
      <w:r>
        <w:t>云部署：现场设备就位后，周期性将脱敏的人机交互日志上传至企业私有云，利用云端超算集群训练全局优化模型；训练完成的模型参数经加</w:t>
      </w:r>
      <w:r>
        <w:t>密通道推送至边缘节点，更新本地交互模型与协作策略，提升机器人对新任务、新场景的适应能力；通过云端大数据分析，识别不同工种的人机协作瓶颈，形成通用优化方案下沉至本地系统，实现协作效能的持续进化。</w:t>
      </w:r>
    </w:p>
    <w:p w:rsidR="00504AD9" w:rsidRDefault="00A53EC1">
      <w:pPr>
        <w:outlineLvl w:val="1"/>
        <w:rPr>
          <w:rFonts w:eastAsia="方正楷体_GBK"/>
          <w:bCs/>
        </w:rPr>
      </w:pPr>
      <w:bookmarkStart w:id="200" w:name="_Toc25399"/>
      <w:bookmarkStart w:id="201" w:name="_Toc11369"/>
      <w:bookmarkStart w:id="202" w:name="_Toc23189"/>
      <w:r>
        <w:rPr>
          <w:rFonts w:eastAsia="方正楷体_GBK"/>
          <w:bCs/>
        </w:rPr>
        <w:t>场景十九</w:t>
      </w:r>
      <w:r>
        <w:rPr>
          <w:rFonts w:eastAsia="方正楷体_GBK" w:hint="eastAsia"/>
          <w:bCs/>
        </w:rPr>
        <w:t>、在线智能检测：“智控前馈”——自进化全流程质量大脑</w:t>
      </w:r>
      <w:bookmarkEnd w:id="200"/>
      <w:bookmarkEnd w:id="201"/>
      <w:bookmarkEnd w:id="202"/>
    </w:p>
    <w:p w:rsidR="00504AD9" w:rsidRDefault="00A53EC1">
      <w:r>
        <w:t>针对全流程质量管控中缺陷根因难定位、质量干预滞后、小样本场景适应差的问题，引入多模态融合学习与</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质量推演技术，构建全链路自主运行的在线智能检测系统，通过</w:t>
      </w:r>
      <w:r>
        <w:t>AI</w:t>
      </w:r>
      <w:r>
        <w:t>算法实现质量缺陷的实时溯源、趋势预判、主动干预与全流程智能进化。</w:t>
      </w:r>
    </w:p>
    <w:p w:rsidR="00504AD9" w:rsidRDefault="00A53EC1">
      <w:pPr>
        <w:outlineLvl w:val="2"/>
        <w:rPr>
          <w:rFonts w:eastAsia="方正黑体_GBK"/>
        </w:rPr>
      </w:pPr>
      <w:r>
        <w:rPr>
          <w:rFonts w:eastAsia="方正黑体_GBK"/>
        </w:rPr>
        <w:t>1</w:t>
      </w:r>
      <w:r>
        <w:rPr>
          <w:rFonts w:eastAsia="方正黑体_GBK"/>
        </w:rPr>
        <w:t>.</w:t>
      </w:r>
      <w:r>
        <w:rPr>
          <w:rFonts w:eastAsia="方正黑体_GBK"/>
        </w:rPr>
        <w:t>技术应用</w:t>
      </w:r>
    </w:p>
    <w:p w:rsidR="00504AD9" w:rsidRDefault="00A53EC1">
      <w:pPr>
        <w:rPr>
          <w:rFonts w:eastAsia="仿宋_GB2312"/>
        </w:rPr>
      </w:pPr>
      <w:r>
        <w:t>多模态质量特征融合分析：融合机器视觉、光谱分析、声学检测等多源数据，通过</w:t>
      </w:r>
      <w:r>
        <w:rPr>
          <w:rFonts w:hint="eastAsia"/>
        </w:rPr>
        <w:t>工业大模型</w:t>
      </w:r>
      <w:r>
        <w:rPr>
          <w:rFonts w:hint="eastAsia"/>
          <w:vanish/>
          <w:vertAlign w:val="superscript"/>
        </w:rPr>
        <w:t>[7]</w:t>
      </w:r>
      <w:r>
        <w:t>与</w:t>
      </w:r>
      <w:r>
        <w:rPr>
          <w:rFonts w:hint="eastAsia"/>
        </w:rPr>
        <w:t>图神经网络</w:t>
      </w:r>
      <w:r>
        <w:rPr>
          <w:rFonts w:hint="eastAsia"/>
          <w:vertAlign w:val="superscript"/>
        </w:rPr>
        <w:t>[</w:t>
      </w:r>
      <w:r>
        <w:rPr>
          <w:rFonts w:hint="eastAsia"/>
          <w:vertAlign w:val="superscript"/>
        </w:rPr>
        <w:t>2</w:t>
      </w:r>
      <w:r>
        <w:rPr>
          <w:rFonts w:hint="eastAsia"/>
          <w:vertAlign w:val="superscript"/>
        </w:rPr>
        <w:t>]</w:t>
      </w:r>
      <w:r>
        <w:rPr>
          <w:rFonts w:hint="eastAsia"/>
          <w:vanish/>
          <w:vertAlign w:val="superscript"/>
        </w:rPr>
        <w:t>[2]</w:t>
      </w:r>
      <w:r>
        <w:t>融合模型，构建产品全维度质量特征图谱，实现缺陷的全方位识别</w:t>
      </w:r>
      <w:r>
        <w:rPr>
          <w:rFonts w:hint="eastAsia"/>
        </w:rPr>
        <w:t>。</w:t>
      </w:r>
    </w:p>
    <w:p w:rsidR="00504AD9" w:rsidRDefault="00A53EC1">
      <w:r>
        <w:t>深度</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根因溯源：基于质量</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与生产参数时序数据，</w:t>
      </w:r>
      <w:r>
        <w:t>AI</w:t>
      </w:r>
      <w:r>
        <w:t>自动关联缺陷特征与工艺参数，定位缺陷根本原因</w:t>
      </w:r>
      <w:r>
        <w:rPr>
          <w:rFonts w:hint="eastAsia"/>
        </w:rPr>
        <w:t>。</w:t>
      </w:r>
      <w:r>
        <w:rPr>
          <w:rFonts w:eastAsia="方正黑体_GBK"/>
        </w:rPr>
        <w:t>​</w:t>
      </w:r>
    </w:p>
    <w:p w:rsidR="00504AD9" w:rsidRDefault="00A53EC1">
      <w:pPr>
        <w:rPr>
          <w:rFonts w:eastAsia="仿宋_GB2312"/>
        </w:rPr>
      </w:pPr>
      <w:r>
        <w:t>预测性质量趋势推演：采用时序预测与因果推理融合模型，分析实时检测数据与历史质量规律，提前预测质量变化趋势，生成质量风险预警</w:t>
      </w:r>
      <w:r>
        <w:rPr>
          <w:rFonts w:hint="eastAsia"/>
        </w:rPr>
        <w:t>。</w:t>
      </w:r>
    </w:p>
    <w:p w:rsidR="00504AD9" w:rsidRDefault="00A53EC1">
      <w:r>
        <w:t>前馈式工艺干预：基于预测性质量结果与工艺机理模型，</w:t>
      </w:r>
      <w:r>
        <w:t>AI</w:t>
      </w:r>
      <w:r>
        <w:t>自主生成工艺参数调整方案，并联动生产控制系统执行，从源头减少缺陷产生</w:t>
      </w:r>
      <w:r>
        <w:rPr>
          <w:rFonts w:hint="eastAsia"/>
        </w:rPr>
        <w:t>。</w:t>
      </w:r>
      <w:r>
        <w:rPr>
          <w:rFonts w:eastAsia="方正黑体_GBK"/>
        </w:rPr>
        <w:t>​</w:t>
      </w:r>
    </w:p>
    <w:p w:rsidR="00504AD9" w:rsidRDefault="00A53EC1">
      <w:r>
        <w:t>小样本自适应学习：集机器学习算法，通过少量新样本快速训练适配模型，实现新产品</w:t>
      </w:r>
      <w:r>
        <w:t>/</w:t>
      </w:r>
      <w:r>
        <w:t>新缺陷的快速检测</w:t>
      </w:r>
      <w:r>
        <w:rPr>
          <w:rFonts w:hint="eastAsia"/>
        </w:rPr>
        <w:t>。</w:t>
      </w:r>
      <w:r>
        <w:rPr>
          <w:rFonts w:eastAsia="方正黑体_GBK"/>
        </w:rPr>
        <w:t>​</w:t>
      </w:r>
    </w:p>
    <w:p w:rsidR="00504AD9" w:rsidRDefault="00A53EC1">
      <w:pPr>
        <w:rPr>
          <w:rFonts w:eastAsia="仿宋_GB2312"/>
        </w:rPr>
      </w:pP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质量全流程仿真：构建</w:t>
      </w:r>
      <w:r>
        <w:t>“</w:t>
      </w:r>
      <w:r>
        <w:t>产品</w:t>
      </w:r>
      <w:r>
        <w:rPr>
          <w:rFonts w:hint="eastAsia"/>
        </w:rPr>
        <w:t>-</w:t>
      </w:r>
      <w:r>
        <w:t>工艺</w:t>
      </w:r>
      <w:r>
        <w:rPr>
          <w:rFonts w:hint="eastAsia"/>
        </w:rPr>
        <w:t>-</w:t>
      </w:r>
      <w:r>
        <w:t>检测</w:t>
      </w:r>
      <w:r>
        <w:t>”</w:t>
      </w:r>
      <w:r>
        <w:t>三位一体</w:t>
      </w:r>
      <w:r>
        <w:rPr>
          <w:rFonts w:hint="eastAsia"/>
        </w:rPr>
        <w:t>数字孪生</w:t>
      </w:r>
      <w:r>
        <w:rPr>
          <w:rFonts w:hint="eastAsia"/>
          <w:vanish/>
          <w:vertAlign w:val="superscript"/>
        </w:rPr>
        <w:t>[39]</w:t>
      </w:r>
      <w:r>
        <w:t>体，集成</w:t>
      </w:r>
      <w:r>
        <w:t>AI</w:t>
      </w:r>
      <w:r>
        <w:t>质量演化引擎，模拟不同工艺参数下的质量状态，预演检测策略与干预方案的效果</w:t>
      </w:r>
      <w:r>
        <w:rPr>
          <w:rFonts w:hint="eastAsia"/>
        </w:rPr>
        <w:t>。</w:t>
      </w:r>
    </w:p>
    <w:p w:rsidR="00504AD9" w:rsidRDefault="00A53EC1">
      <w:r>
        <w:t>自进化检测系统：通过持续学习历史检测数据、根因分析结果与干预效果，</w:t>
      </w:r>
      <w:r>
        <w:t>AI</w:t>
      </w:r>
      <w:r>
        <w:t>自主迭代模型参数，系统适应复杂质量场景的能力随运行周期延长持续提升。</w:t>
      </w:r>
    </w:p>
    <w:p w:rsidR="00504AD9" w:rsidRDefault="00A53EC1">
      <w:pPr>
        <w:outlineLvl w:val="2"/>
        <w:rPr>
          <w:rFonts w:eastAsia="方正黑体_GBK"/>
        </w:rPr>
      </w:pPr>
      <w:r>
        <w:rPr>
          <w:rFonts w:eastAsia="方正黑体_GBK"/>
        </w:rPr>
        <w:t>2</w:t>
      </w:r>
      <w:r>
        <w:rPr>
          <w:rFonts w:eastAsia="方正黑体_GBK"/>
        </w:rPr>
        <w:t>.</w:t>
      </w:r>
      <w:r>
        <w:rPr>
          <w:rFonts w:eastAsia="方正黑体_GBK"/>
        </w:rPr>
        <w:t>解决问题</w:t>
      </w:r>
    </w:p>
    <w:p w:rsidR="00504AD9" w:rsidRDefault="00A53EC1">
      <w:pPr>
        <w:rPr>
          <w:rFonts w:eastAsia="仿宋_GB2312"/>
        </w:rPr>
      </w:pPr>
      <w:r>
        <w:rPr>
          <w:rFonts w:hint="eastAsia"/>
        </w:rPr>
        <w:t>（</w:t>
      </w:r>
      <w:r>
        <w:rPr>
          <w:rFonts w:hint="eastAsia"/>
        </w:rPr>
        <w:t>1</w:t>
      </w:r>
      <w:r>
        <w:rPr>
          <w:rFonts w:hint="eastAsia"/>
        </w:rPr>
        <w:t>）</w:t>
      </w:r>
      <w:r>
        <w:t>复</w:t>
      </w:r>
      <w:r>
        <w:t>杂产品缺陷多，传统检测</w:t>
      </w:r>
      <w:r>
        <w:rPr>
          <w:rFonts w:hint="eastAsia"/>
        </w:rPr>
        <w:t>容</w:t>
      </w:r>
      <w:r>
        <w:t>易漏检</w:t>
      </w:r>
      <w:r>
        <w:rPr>
          <w:rFonts w:hint="eastAsia"/>
        </w:rPr>
        <w:t>。</w:t>
      </w:r>
    </w:p>
    <w:p w:rsidR="00504AD9" w:rsidRDefault="00A53EC1">
      <w:pPr>
        <w:rPr>
          <w:rFonts w:eastAsia="仿宋_GB2312"/>
        </w:rPr>
      </w:pPr>
      <w:r>
        <w:rPr>
          <w:rFonts w:hint="eastAsia"/>
        </w:rPr>
        <w:t>（</w:t>
      </w:r>
      <w:r>
        <w:rPr>
          <w:rFonts w:hint="eastAsia"/>
        </w:rPr>
        <w:t>2</w:t>
      </w:r>
      <w:r>
        <w:rPr>
          <w:rFonts w:hint="eastAsia"/>
        </w:rPr>
        <w:t>）</w:t>
      </w:r>
      <w:r>
        <w:t>质量缺陷与工艺参数关联复杂，人工</w:t>
      </w:r>
      <w:r>
        <w:rPr>
          <w:rFonts w:hint="eastAsia"/>
        </w:rPr>
        <w:t>难以</w:t>
      </w:r>
      <w:r>
        <w:t>定位根因，同类缺陷反复</w:t>
      </w:r>
      <w:r>
        <w:rPr>
          <w:rFonts w:hint="eastAsia"/>
        </w:rPr>
        <w:t>。</w:t>
      </w:r>
    </w:p>
    <w:p w:rsidR="00504AD9" w:rsidRDefault="00A53EC1">
      <w:pPr>
        <w:rPr>
          <w:rFonts w:eastAsia="仿宋_GB2312"/>
        </w:rPr>
      </w:pPr>
      <w:r>
        <w:rPr>
          <w:rFonts w:hint="eastAsia"/>
        </w:rPr>
        <w:t>（</w:t>
      </w:r>
      <w:r>
        <w:rPr>
          <w:rFonts w:hint="eastAsia"/>
        </w:rPr>
        <w:t>3</w:t>
      </w:r>
      <w:r>
        <w:rPr>
          <w:rFonts w:hint="eastAsia"/>
        </w:rPr>
        <w:t>）</w:t>
      </w:r>
      <w:r>
        <w:t>事后检测致大量不合格品，浪费材料与工时</w:t>
      </w:r>
      <w:r>
        <w:rPr>
          <w:rFonts w:hint="eastAsia"/>
        </w:rPr>
        <w:t>。</w:t>
      </w:r>
    </w:p>
    <w:p w:rsidR="00504AD9" w:rsidRDefault="00A53EC1">
      <w:pPr>
        <w:rPr>
          <w:rFonts w:eastAsia="仿宋_GB2312"/>
        </w:rPr>
      </w:pPr>
      <w:r>
        <w:rPr>
          <w:rFonts w:hint="eastAsia"/>
        </w:rPr>
        <w:t>（</w:t>
      </w:r>
      <w:r>
        <w:rPr>
          <w:rFonts w:hint="eastAsia"/>
        </w:rPr>
        <w:t>4</w:t>
      </w:r>
      <w:r>
        <w:rPr>
          <w:rFonts w:hint="eastAsia"/>
        </w:rPr>
        <w:t>）</w:t>
      </w:r>
      <w:r>
        <w:t>新产品新材料导入时，检测模型因样本不足精度下降，影响量产</w:t>
      </w:r>
      <w:r>
        <w:rPr>
          <w:rFonts w:hint="eastAsia"/>
        </w:rPr>
        <w:t>。</w:t>
      </w:r>
    </w:p>
    <w:p w:rsidR="00504AD9" w:rsidRDefault="00A53EC1">
      <w:pPr>
        <w:rPr>
          <w:rFonts w:eastAsia="仿宋_GB2312"/>
        </w:rPr>
      </w:pPr>
      <w:r>
        <w:rPr>
          <w:rFonts w:hint="eastAsia"/>
        </w:rPr>
        <w:t>（</w:t>
      </w:r>
      <w:r>
        <w:rPr>
          <w:rFonts w:hint="eastAsia"/>
        </w:rPr>
        <w:t>5</w:t>
      </w:r>
      <w:r>
        <w:rPr>
          <w:rFonts w:hint="eastAsia"/>
        </w:rPr>
        <w:t>）</w:t>
      </w:r>
      <w:r>
        <w:t>质量放行依赖单一参数，</w:t>
      </w:r>
      <w:r>
        <w:rPr>
          <w:rFonts w:hint="eastAsia"/>
        </w:rPr>
        <w:t>存在</w:t>
      </w:r>
      <w:r>
        <w:t>潜在风险</w:t>
      </w:r>
      <w:r>
        <w:rPr>
          <w:rFonts w:hint="eastAsia"/>
        </w:rPr>
        <w:t>。</w:t>
      </w:r>
    </w:p>
    <w:p w:rsidR="00504AD9" w:rsidRDefault="00A53EC1">
      <w:pPr>
        <w:rPr>
          <w:rFonts w:eastAsia="仿宋_GB2312"/>
        </w:rPr>
      </w:pPr>
      <w:r>
        <w:rPr>
          <w:rFonts w:hint="eastAsia"/>
        </w:rPr>
        <w:t>（</w:t>
      </w:r>
      <w:r>
        <w:rPr>
          <w:rFonts w:hint="eastAsia"/>
        </w:rPr>
        <w:t>6</w:t>
      </w:r>
      <w:r>
        <w:rPr>
          <w:rFonts w:hint="eastAsia"/>
        </w:rPr>
        <w:t>）</w:t>
      </w:r>
      <w:r>
        <w:t>检测与生产控制脱节，缺陷发现后人工调参响应滞后，难以</w:t>
      </w:r>
      <w:r>
        <w:rPr>
          <w:rFonts w:hint="eastAsia"/>
        </w:rPr>
        <w:t>及时</w:t>
      </w:r>
      <w:r>
        <w:t>停止</w:t>
      </w:r>
      <w:r>
        <w:rPr>
          <w:rFonts w:hint="eastAsia"/>
        </w:rPr>
        <w:t>。</w:t>
      </w:r>
    </w:p>
    <w:p w:rsidR="00504AD9" w:rsidRDefault="00A53EC1">
      <w:pPr>
        <w:rPr>
          <w:rFonts w:eastAsia="仿宋_GB2312"/>
        </w:rPr>
      </w:pPr>
      <w:r>
        <w:rPr>
          <w:rFonts w:hint="eastAsia"/>
        </w:rPr>
        <w:t>（</w:t>
      </w:r>
      <w:r>
        <w:rPr>
          <w:rFonts w:hint="eastAsia"/>
        </w:rPr>
        <w:t>7</w:t>
      </w:r>
      <w:r>
        <w:rPr>
          <w:rFonts w:hint="eastAsia"/>
        </w:rPr>
        <w:t>）</w:t>
      </w:r>
      <w:r>
        <w:t>各检测环节数据未整合，难以支撑全流程分析</w:t>
      </w:r>
      <w:r>
        <w:rPr>
          <w:rFonts w:hint="eastAsia"/>
        </w:rPr>
        <w:t>。</w:t>
      </w:r>
    </w:p>
    <w:p w:rsidR="00504AD9" w:rsidRDefault="00A53EC1">
      <w:r>
        <w:rPr>
          <w:rFonts w:hint="eastAsia"/>
        </w:rPr>
        <w:t>（</w:t>
      </w:r>
      <w:r>
        <w:rPr>
          <w:rFonts w:hint="eastAsia"/>
        </w:rPr>
        <w:t>8</w:t>
      </w:r>
      <w:r>
        <w:rPr>
          <w:rFonts w:hint="eastAsia"/>
        </w:rPr>
        <w:t>）</w:t>
      </w:r>
      <w:r>
        <w:t>质量问题追溯难，缺陷记录不全或与生产数据关联不足，复盘改进难。</w:t>
      </w:r>
    </w:p>
    <w:p w:rsidR="00504AD9" w:rsidRDefault="00A53EC1">
      <w:pPr>
        <w:outlineLvl w:val="2"/>
        <w:rPr>
          <w:rFonts w:eastAsia="方正黑体_GBK"/>
        </w:rPr>
      </w:pPr>
      <w:r>
        <w:rPr>
          <w:rFonts w:eastAsia="方正黑体_GBK"/>
        </w:rPr>
        <w:t>3</w:t>
      </w:r>
      <w:r>
        <w:rPr>
          <w:rFonts w:eastAsia="方正黑体_GBK"/>
        </w:rPr>
        <w:t>.</w:t>
      </w:r>
      <w:r>
        <w:rPr>
          <w:rFonts w:eastAsia="方正黑体_GBK"/>
        </w:rPr>
        <w:t>基础条件</w:t>
      </w:r>
    </w:p>
    <w:p w:rsidR="00504AD9" w:rsidRDefault="00A53EC1">
      <w:r>
        <w:t>（</w:t>
      </w:r>
      <w:r>
        <w:t>1</w:t>
      </w:r>
      <w:r>
        <w:t>）硬件：多维度检测设备（工业相机、光谱仪、声学传感器、三维扫描仪等）、高速</w:t>
      </w:r>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t>节点、全息质量可视化平台、高精度定位设备、工业物联网网关、数据存储设备等。</w:t>
      </w:r>
    </w:p>
    <w:p w:rsidR="00504AD9" w:rsidRDefault="00A53EC1">
      <w:r>
        <w:t>（</w:t>
      </w:r>
      <w:r>
        <w:t>2</w:t>
      </w:r>
      <w:r>
        <w:t>）</w:t>
      </w:r>
      <w:r>
        <w:rPr>
          <w:rFonts w:hint="eastAsia"/>
        </w:rPr>
        <w:t>软件工具</w:t>
      </w:r>
      <w:r>
        <w:t>：服务器</w:t>
      </w:r>
      <w:r>
        <w:t>/</w:t>
      </w:r>
      <w:r>
        <w:t>工作站操作系统</w:t>
      </w:r>
      <w:r>
        <w:rPr>
          <w:rFonts w:hint="eastAsia"/>
        </w:rPr>
        <w:t>（</w:t>
      </w:r>
      <w:r>
        <w:t>如</w:t>
      </w:r>
      <w:r>
        <w:t>Windows</w:t>
      </w:r>
      <w:r>
        <w:t>、</w:t>
      </w:r>
      <w:r>
        <w:t>Linux</w:t>
      </w:r>
      <w:r>
        <w:rPr>
          <w:rFonts w:hint="eastAsia"/>
        </w:rPr>
        <w:t>）</w:t>
      </w:r>
      <w:r>
        <w:t>、在线智能检测中枢、深度神经网络算法库、质量</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系统、</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质量仿真平台、前馈式工艺干预系统、小样本学习模型训练工具、自进化模型管理平台、与业务系统的深度接口等。</w:t>
      </w:r>
    </w:p>
    <w:p w:rsidR="00504AD9" w:rsidRDefault="00A53EC1">
      <w:r>
        <w:rPr>
          <w:rFonts w:hint="eastAsia"/>
        </w:rPr>
        <w:t>（</w:t>
      </w:r>
      <w:r>
        <w:rPr>
          <w:rFonts w:hint="eastAsia"/>
        </w:rPr>
        <w:t>3</w:t>
      </w:r>
      <w:r>
        <w:rPr>
          <w:rFonts w:hint="eastAsia"/>
        </w:rPr>
        <w:t>）数据集成：需实现多模态检测数据（机器视觉图像、光谱分析数据、</w:t>
      </w:r>
      <w:r>
        <w:rPr>
          <w:rFonts w:hint="eastAsia"/>
        </w:rPr>
        <w:t>声学检测记录、三维扫描结果等缺陷特征数据）、生产与工艺数据（各环节工艺参数、设备运行状态、原材料特性、工序操作记录等）、质量与缺陷数据（缺陷类型、位置、严重程度、根因分析结果等）、预测与干预数据（质量趋势预测结果、风险预警记录、工艺参数调整方案及执行效果等）、</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rPr>
          <w:rFonts w:hint="eastAsia"/>
        </w:rPr>
        <w:t>数据（不同工艺参数下的质量状态模拟、检测策略预演结果、干预方案仿真记录等）、小样本与历史数据（新产品</w:t>
      </w:r>
      <w:r>
        <w:rPr>
          <w:rFonts w:hint="eastAsia"/>
        </w:rPr>
        <w:t>/</w:t>
      </w:r>
      <w:r>
        <w:rPr>
          <w:rFonts w:hint="eastAsia"/>
        </w:rPr>
        <w:t>新缺陷的少量样本数据、历史检测案例、自进化模型迭代记录、质量改进经验等）的整合。</w:t>
      </w:r>
    </w:p>
    <w:p w:rsidR="00504AD9" w:rsidRDefault="00A53EC1">
      <w:pPr>
        <w:outlineLvl w:val="2"/>
        <w:rPr>
          <w:rFonts w:eastAsia="方正黑体_GBK"/>
        </w:rPr>
      </w:pPr>
      <w:r>
        <w:rPr>
          <w:rFonts w:eastAsia="方正黑体_GBK"/>
        </w:rPr>
        <w:t>4</w:t>
      </w:r>
      <w:r>
        <w:rPr>
          <w:rFonts w:eastAsia="方正黑体_GBK"/>
        </w:rPr>
        <w:t>.</w:t>
      </w:r>
      <w:r>
        <w:rPr>
          <w:rFonts w:eastAsia="方正黑体_GBK"/>
        </w:rPr>
        <w:t>部署方法</w:t>
      </w:r>
    </w:p>
    <w:p w:rsidR="00504AD9" w:rsidRDefault="00A53EC1">
      <w:r>
        <w:t>本地化部署：现场安装多维度检测</w:t>
      </w:r>
      <w:r>
        <w:t>设备、光源及高速</w:t>
      </w:r>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t>节点，采集初始缺陷样本与工艺参数数据，训练基础检测模型；在</w:t>
      </w:r>
      <w:r>
        <w:rPr>
          <w:rFonts w:hint="eastAsia"/>
        </w:rPr>
        <w:t>数字孪生</w:t>
      </w:r>
      <w:r>
        <w:rPr>
          <w:rFonts w:hint="eastAsia"/>
          <w:vanish/>
          <w:vertAlign w:val="superscript"/>
        </w:rPr>
        <w:t>[39]</w:t>
      </w:r>
      <w:r>
        <w:t>环境中离线验证检测策略，确认无误后将模型与策略一键下发至生产系统；边缘节点实时接收检测数据，运行多模态融合分析、根因溯源与预测性质量模型，实现缺陷的实时检测、根因分析、质量预警与工艺干预指令的本地生成，断网时核心检测与基础干预功能可正常运行。</w:t>
      </w:r>
    </w:p>
    <w:p w:rsidR="00504AD9" w:rsidRDefault="00A53EC1">
      <w:r>
        <w:t>云部署：</w:t>
      </w:r>
      <w:r>
        <w:rPr>
          <w:rFonts w:hint="eastAsia"/>
        </w:rPr>
        <w:t>定期</w:t>
      </w:r>
      <w:r>
        <w:t>将脱敏的缺陷日志、质量趋势数据、干预效果记录上传至企业私有云，利用云端算力集群训练全局优化模型；云端优化后的模型权重通过加密通道回传至边缘节点，更新本地检测与决策模块，提升系统对复杂场景与新缺陷的适应能力；通过云端大数据分析，识别不同生产环节的质量薄弱点与改进机会，形成通用质量优化策略下沉至本地系统，实现检测能力的持续进化。</w:t>
      </w:r>
    </w:p>
    <w:p w:rsidR="00504AD9" w:rsidRDefault="00A53EC1">
      <w:pPr>
        <w:outlineLvl w:val="1"/>
        <w:rPr>
          <w:rFonts w:eastAsia="方正楷体_GBK"/>
          <w:bCs/>
        </w:rPr>
      </w:pPr>
      <w:bookmarkStart w:id="203" w:name="_Toc16050"/>
      <w:bookmarkStart w:id="204" w:name="_Toc1244"/>
      <w:bookmarkStart w:id="205" w:name="_Toc22262"/>
      <w:r>
        <w:rPr>
          <w:rFonts w:eastAsia="方正楷体_GBK"/>
          <w:bCs/>
        </w:rPr>
        <w:t>场景二十</w:t>
      </w:r>
      <w:r>
        <w:rPr>
          <w:rFonts w:eastAsia="方正楷体_GBK" w:hint="eastAsia"/>
          <w:bCs/>
        </w:rPr>
        <w:t>、质量精准追溯：“因果秒断”——全域自进化质量追溯</w:t>
      </w:r>
      <w:bookmarkEnd w:id="203"/>
      <w:bookmarkEnd w:id="204"/>
      <w:bookmarkEnd w:id="205"/>
    </w:p>
    <w:p w:rsidR="00504AD9" w:rsidRDefault="00A53EC1">
      <w:r>
        <w:t>针对复杂质量波动中根因诊断难、风险预警滞后、追溯链条断裂的问题，引入因果推理与全域</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追溯技术，构建全链</w:t>
      </w:r>
      <w:r>
        <w:t>路自主运行的质量精准追溯系统，通过</w:t>
      </w:r>
      <w:r>
        <w:t>AI</w:t>
      </w:r>
      <w:r>
        <w:t>算法实现质量波动的秒级根因定位、潜在风险预判与全链条智能追溯。</w:t>
      </w:r>
    </w:p>
    <w:p w:rsidR="00504AD9" w:rsidRDefault="00A53EC1">
      <w:pPr>
        <w:outlineLvl w:val="2"/>
        <w:rPr>
          <w:rFonts w:eastAsia="方正黑体_GBK"/>
        </w:rPr>
      </w:pPr>
      <w:r>
        <w:rPr>
          <w:rFonts w:eastAsia="方正黑体_GBK"/>
        </w:rPr>
        <w:t>1</w:t>
      </w:r>
      <w:r>
        <w:rPr>
          <w:rFonts w:eastAsia="方正黑体_GBK"/>
        </w:rPr>
        <w:t>.</w:t>
      </w:r>
      <w:r>
        <w:rPr>
          <w:rFonts w:eastAsia="方正黑体_GBK"/>
        </w:rPr>
        <w:t>技术应用</w:t>
      </w:r>
    </w:p>
    <w:p w:rsidR="00504AD9" w:rsidRDefault="00A53EC1">
      <w:pPr>
        <w:rPr>
          <w:rFonts w:eastAsia="仿宋_GB2312"/>
        </w:rPr>
      </w:pPr>
      <w:r>
        <w:t>因果推理根因诊断：基于质量</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与生产全要素时序数据，采用</w:t>
      </w:r>
      <w:r>
        <w:rPr>
          <w:rFonts w:hint="eastAsia"/>
        </w:rPr>
        <w:t>图神经网络</w:t>
      </w:r>
      <w:r>
        <w:rPr>
          <w:rFonts w:hint="eastAsia"/>
          <w:vertAlign w:val="superscript"/>
        </w:rPr>
        <w:t>[</w:t>
      </w:r>
      <w:r>
        <w:rPr>
          <w:rFonts w:hint="eastAsia"/>
          <w:vertAlign w:val="superscript"/>
        </w:rPr>
        <w:t>2</w:t>
      </w:r>
      <w:r>
        <w:rPr>
          <w:rFonts w:hint="eastAsia"/>
          <w:vertAlign w:val="superscript"/>
        </w:rPr>
        <w:t>]</w:t>
      </w:r>
      <w:r>
        <w:rPr>
          <w:rFonts w:hint="eastAsia"/>
          <w:vanish/>
          <w:vertAlign w:val="superscript"/>
        </w:rPr>
        <w:t>[2]</w:t>
      </w:r>
      <w:r>
        <w:t>与因果推断融合模型，不仅分析质量波动与各要素的关联性，更能精准推断因果关系</w:t>
      </w:r>
      <w:r>
        <w:rPr>
          <w:rFonts w:hint="eastAsia"/>
        </w:rPr>
        <w:t>。</w:t>
      </w:r>
    </w:p>
    <w:p w:rsidR="00504AD9" w:rsidRDefault="00A53EC1">
      <w:r>
        <w:t>全要素</w:t>
      </w:r>
      <w:r>
        <w:rPr>
          <w:rFonts w:hint="eastAsia"/>
        </w:rPr>
        <w:t>知识图谱</w:t>
      </w:r>
      <w:r>
        <w:rPr>
          <w:rFonts w:hint="eastAsia"/>
          <w:vanish/>
          <w:vertAlign w:val="superscript"/>
        </w:rPr>
        <w:t>[37]</w:t>
      </w:r>
      <w:r>
        <w:t>构建：整合</w:t>
      </w:r>
      <w:r>
        <w:t>“</w:t>
      </w:r>
      <w:r>
        <w:t>人机料法环测</w:t>
      </w:r>
      <w:r>
        <w:t>”</w:t>
      </w:r>
      <w:r>
        <w:t>全流程数据，构建动态更新的质量</w:t>
      </w:r>
      <w:r>
        <w:rPr>
          <w:rFonts w:hint="eastAsia"/>
        </w:rPr>
        <w:t>知识图谱</w:t>
      </w:r>
      <w:r>
        <w:rPr>
          <w:rFonts w:hint="eastAsia"/>
          <w:vanish/>
          <w:vertAlign w:val="superscript"/>
        </w:rPr>
        <w:t>[37]</w:t>
      </w:r>
      <w:r>
        <w:t>，实现各要素间的智能关联与追溯</w:t>
      </w:r>
      <w:r>
        <w:rPr>
          <w:rFonts w:hint="eastAsia"/>
        </w:rPr>
        <w:t>。</w:t>
      </w:r>
      <w:r>
        <w:rPr>
          <w:rFonts w:eastAsia="方正黑体_GBK"/>
        </w:rPr>
        <w:t>​</w:t>
      </w:r>
    </w:p>
    <w:p w:rsidR="00504AD9" w:rsidRDefault="00A53EC1">
      <w:r>
        <w:t>实时流式追溯引擎：基于</w:t>
      </w:r>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t>与流处理技术，实时接收生产全流程数据并构建产品数字身份证，实现质量问题的秒级定位与全链条追溯</w:t>
      </w:r>
      <w:r>
        <w:rPr>
          <w:rFonts w:hint="eastAsia"/>
        </w:rPr>
        <w:t>。</w:t>
      </w:r>
      <w:r>
        <w:rPr>
          <w:rFonts w:eastAsia="方正黑体_GBK"/>
        </w:rPr>
        <w:t>​</w:t>
      </w:r>
    </w:p>
    <w:p w:rsidR="00504AD9" w:rsidRDefault="00A53EC1">
      <w:r>
        <w:t>预测性风险追溯：采用时序预测与深度学习融合模型，分析实时数据与历史质量规律，提前预测潜在质量风险，并主动追溯可能受影响的在制品或成品</w:t>
      </w:r>
      <w:r>
        <w:rPr>
          <w:rFonts w:hint="eastAsia"/>
        </w:rPr>
        <w:t>。</w:t>
      </w:r>
      <w:r>
        <w:rPr>
          <w:rFonts w:eastAsia="方正黑体_GBK"/>
        </w:rPr>
        <w:t>​</w:t>
      </w:r>
    </w:p>
    <w:p w:rsidR="00504AD9" w:rsidRDefault="00A53EC1">
      <w:pPr>
        <w:rPr>
          <w:rFonts w:eastAsia="仿宋_GB2312"/>
        </w:rPr>
      </w:pPr>
      <w:r>
        <w:rPr>
          <w:rFonts w:hint="eastAsia"/>
        </w:rPr>
        <w:t>数字孪生</w:t>
      </w:r>
      <w:r>
        <w:rPr>
          <w:rFonts w:hint="eastAsia"/>
          <w:vanish/>
          <w:vertAlign w:val="superscript"/>
        </w:rPr>
        <w:t>[39]</w:t>
      </w:r>
      <w:r>
        <w:t>追溯推演：构建</w:t>
      </w:r>
      <w:r>
        <w:t>“</w:t>
      </w:r>
      <w:r>
        <w:rPr>
          <w:rFonts w:hint="eastAsia"/>
        </w:rPr>
        <w:t>产品全生命周期</w:t>
      </w:r>
      <w:r>
        <w:rPr>
          <w:rFonts w:hint="eastAsia"/>
        </w:rPr>
        <w:t>－</w:t>
      </w:r>
      <w:r>
        <w:t>质量要素</w:t>
      </w:r>
      <w:r>
        <w:t>”</w:t>
      </w:r>
      <w:r>
        <w:rPr>
          <w:rFonts w:hint="eastAsia"/>
        </w:rPr>
        <w:t>数字孪生</w:t>
      </w:r>
      <w:r>
        <w:rPr>
          <w:rFonts w:hint="eastAsia"/>
          <w:vanish/>
          <w:vertAlign w:val="superscript"/>
        </w:rPr>
        <w:t>[39]</w:t>
      </w:r>
      <w:r>
        <w:t>体，集成</w:t>
      </w:r>
      <w:r>
        <w:t>AI</w:t>
      </w:r>
      <w:r>
        <w:t>追溯仿真引擎，模拟不同质量风险场景下的追溯路径与影响范围，预演干预方案效果</w:t>
      </w:r>
      <w:r>
        <w:rPr>
          <w:rFonts w:hint="eastAsia"/>
        </w:rPr>
        <w:t>。</w:t>
      </w:r>
    </w:p>
    <w:p w:rsidR="00504AD9" w:rsidRDefault="00A53EC1">
      <w:r>
        <w:t>自进化追溯系统：通过持续学习历史追溯数据、根因诊断结果与干预效果，</w:t>
      </w:r>
      <w:r>
        <w:t>AI</w:t>
      </w:r>
      <w:r>
        <w:t>自主迭代</w:t>
      </w:r>
      <w:r>
        <w:rPr>
          <w:rFonts w:hint="eastAsia"/>
        </w:rPr>
        <w:t>知识图谱</w:t>
      </w:r>
      <w:r>
        <w:rPr>
          <w:rFonts w:hint="eastAsia"/>
          <w:vanish/>
          <w:vertAlign w:val="superscript"/>
        </w:rPr>
        <w:t>[37]</w:t>
      </w:r>
      <w:r>
        <w:t>与追溯模型参数，系统适应复杂质量场景的能力随运行周期延长持续提升。</w:t>
      </w:r>
    </w:p>
    <w:p w:rsidR="00504AD9" w:rsidRDefault="00A53EC1">
      <w:pPr>
        <w:outlineLvl w:val="2"/>
        <w:rPr>
          <w:rFonts w:eastAsia="方正黑体_GBK"/>
        </w:rPr>
      </w:pPr>
      <w:r>
        <w:rPr>
          <w:rFonts w:eastAsia="方正黑体_GBK"/>
        </w:rPr>
        <w:t>2</w:t>
      </w:r>
      <w:r>
        <w:rPr>
          <w:rFonts w:eastAsia="方正黑体_GBK"/>
        </w:rPr>
        <w:t>.</w:t>
      </w:r>
      <w:r>
        <w:rPr>
          <w:rFonts w:eastAsia="方正黑体_GBK"/>
        </w:rPr>
        <w:t>解决问题</w:t>
      </w:r>
    </w:p>
    <w:p w:rsidR="00504AD9" w:rsidRDefault="00A53EC1">
      <w:pPr>
        <w:rPr>
          <w:rFonts w:eastAsia="仿宋_GB2312"/>
        </w:rPr>
      </w:pPr>
      <w:r>
        <w:rPr>
          <w:rFonts w:hint="eastAsia"/>
        </w:rPr>
        <w:t>（</w:t>
      </w:r>
      <w:r>
        <w:rPr>
          <w:rFonts w:hint="eastAsia"/>
        </w:rPr>
        <w:t>1</w:t>
      </w:r>
      <w:r>
        <w:rPr>
          <w:rFonts w:hint="eastAsia"/>
        </w:rPr>
        <w:t>）</w:t>
      </w:r>
      <w:r>
        <w:t>复杂生产中，产品易混料、漏检，传统追溯</w:t>
      </w:r>
      <w:r>
        <w:rPr>
          <w:rFonts w:hint="eastAsia"/>
        </w:rPr>
        <w:t>难以</w:t>
      </w:r>
      <w:r>
        <w:t>精准定位受影响范围，召回成本高</w:t>
      </w:r>
      <w:r>
        <w:rPr>
          <w:rFonts w:hint="eastAsia"/>
        </w:rPr>
        <w:t>。</w:t>
      </w:r>
    </w:p>
    <w:p w:rsidR="00504AD9" w:rsidRDefault="00A53EC1">
      <w:pPr>
        <w:rPr>
          <w:rFonts w:eastAsia="仿宋_GB2312"/>
        </w:rPr>
      </w:pPr>
      <w:r>
        <w:rPr>
          <w:rFonts w:hint="eastAsia"/>
        </w:rPr>
        <w:t>（</w:t>
      </w:r>
      <w:r>
        <w:rPr>
          <w:rFonts w:hint="eastAsia"/>
        </w:rPr>
        <w:t>2</w:t>
      </w:r>
      <w:r>
        <w:rPr>
          <w:rFonts w:hint="eastAsia"/>
        </w:rPr>
        <w:t>）</w:t>
      </w:r>
      <w:r>
        <w:t>质量缺陷人工统计效率低、</w:t>
      </w:r>
      <w:r>
        <w:rPr>
          <w:rFonts w:hint="eastAsia"/>
        </w:rPr>
        <w:t>容</w:t>
      </w:r>
      <w:r>
        <w:t>易出错，</w:t>
      </w:r>
      <w:r>
        <w:rPr>
          <w:rFonts w:hint="eastAsia"/>
        </w:rPr>
        <w:t>难以</w:t>
      </w:r>
      <w:r>
        <w:t>把握蔓延趋势</w:t>
      </w:r>
      <w:r>
        <w:rPr>
          <w:rFonts w:hint="eastAsia"/>
        </w:rPr>
        <w:t>。</w:t>
      </w:r>
    </w:p>
    <w:p w:rsidR="00504AD9" w:rsidRDefault="00A53EC1">
      <w:pPr>
        <w:rPr>
          <w:rFonts w:eastAsia="仿宋_GB2312"/>
        </w:rPr>
      </w:pPr>
      <w:r>
        <w:rPr>
          <w:rFonts w:hint="eastAsia"/>
        </w:rPr>
        <w:t>（</w:t>
      </w:r>
      <w:r>
        <w:rPr>
          <w:rFonts w:hint="eastAsia"/>
        </w:rPr>
        <w:t>3</w:t>
      </w:r>
      <w:r>
        <w:rPr>
          <w:rFonts w:hint="eastAsia"/>
        </w:rPr>
        <w:t>）</w:t>
      </w:r>
      <w:r>
        <w:t>质量记录</w:t>
      </w:r>
      <w:r>
        <w:rPr>
          <w:rFonts w:hint="eastAsia"/>
        </w:rPr>
        <w:t>容易</w:t>
      </w:r>
      <w:r>
        <w:t>丢失、</w:t>
      </w:r>
      <w:r>
        <w:rPr>
          <w:rFonts w:hint="eastAsia"/>
        </w:rPr>
        <w:t>难以</w:t>
      </w:r>
      <w:r>
        <w:t>整合</w:t>
      </w:r>
      <w:r>
        <w:rPr>
          <w:rFonts w:hint="eastAsia"/>
        </w:rPr>
        <w:t>，导</w:t>
      </w:r>
      <w:r>
        <w:t>致追溯链条断裂</w:t>
      </w:r>
      <w:r>
        <w:rPr>
          <w:rFonts w:hint="eastAsia"/>
        </w:rPr>
        <w:t>。</w:t>
      </w:r>
    </w:p>
    <w:p w:rsidR="00504AD9" w:rsidRDefault="00A53EC1">
      <w:pPr>
        <w:rPr>
          <w:rFonts w:eastAsia="仿宋_GB2312"/>
        </w:rPr>
      </w:pPr>
      <w:r>
        <w:rPr>
          <w:rFonts w:hint="eastAsia"/>
        </w:rPr>
        <w:t>（</w:t>
      </w:r>
      <w:r>
        <w:rPr>
          <w:rFonts w:hint="eastAsia"/>
        </w:rPr>
        <w:t>4</w:t>
      </w:r>
      <w:r>
        <w:rPr>
          <w:rFonts w:hint="eastAsia"/>
        </w:rPr>
        <w:t>）</w:t>
      </w:r>
      <w:r>
        <w:t>质量波动涉及多要素，人工</w:t>
      </w:r>
      <w:r>
        <w:rPr>
          <w:rFonts w:hint="eastAsia"/>
        </w:rPr>
        <w:t>难以</w:t>
      </w:r>
      <w:r>
        <w:t>理清因果，根因诊断不准，同类问题反复</w:t>
      </w:r>
      <w:r>
        <w:rPr>
          <w:rFonts w:hint="eastAsia"/>
        </w:rPr>
        <w:t>。</w:t>
      </w:r>
    </w:p>
    <w:p w:rsidR="00504AD9" w:rsidRDefault="00A53EC1">
      <w:pPr>
        <w:rPr>
          <w:rFonts w:eastAsia="仿宋_GB2312"/>
        </w:rPr>
      </w:pPr>
      <w:r>
        <w:rPr>
          <w:rFonts w:hint="eastAsia"/>
        </w:rPr>
        <w:t>（</w:t>
      </w:r>
      <w:r>
        <w:rPr>
          <w:rFonts w:hint="eastAsia"/>
        </w:rPr>
        <w:t>5</w:t>
      </w:r>
      <w:r>
        <w:rPr>
          <w:rFonts w:hint="eastAsia"/>
        </w:rPr>
        <w:t>）</w:t>
      </w:r>
      <w:r>
        <w:t>追溯仅限成品，前后延伸不足，形成盲区</w:t>
      </w:r>
      <w:r>
        <w:rPr>
          <w:rFonts w:hint="eastAsia"/>
        </w:rPr>
        <w:t>。</w:t>
      </w:r>
    </w:p>
    <w:p w:rsidR="00504AD9" w:rsidRDefault="00A53EC1">
      <w:pPr>
        <w:rPr>
          <w:rFonts w:eastAsia="仿宋_GB2312"/>
        </w:rPr>
      </w:pPr>
      <w:r>
        <w:rPr>
          <w:rFonts w:hint="eastAsia"/>
        </w:rPr>
        <w:t>（</w:t>
      </w:r>
      <w:r>
        <w:rPr>
          <w:rFonts w:hint="eastAsia"/>
        </w:rPr>
        <w:t>6</w:t>
      </w:r>
      <w:r>
        <w:rPr>
          <w:rFonts w:hint="eastAsia"/>
        </w:rPr>
        <w:t>）</w:t>
      </w:r>
      <w:r>
        <w:t>潜在风险难提前追溯在制品，被动处理造成浪</w:t>
      </w:r>
      <w:r>
        <w:rPr>
          <w:rFonts w:hint="eastAsia"/>
        </w:rPr>
        <w:t>费。</w:t>
      </w:r>
    </w:p>
    <w:p w:rsidR="00504AD9" w:rsidRDefault="00A53EC1">
      <w:pPr>
        <w:rPr>
          <w:rFonts w:eastAsia="仿宋_GB2312"/>
        </w:rPr>
      </w:pPr>
      <w:r>
        <w:rPr>
          <w:rFonts w:hint="eastAsia"/>
        </w:rPr>
        <w:t>（</w:t>
      </w:r>
      <w:r>
        <w:rPr>
          <w:rFonts w:hint="eastAsia"/>
        </w:rPr>
        <w:t>7</w:t>
      </w:r>
      <w:r>
        <w:rPr>
          <w:rFonts w:hint="eastAsia"/>
        </w:rPr>
        <w:t>）</w:t>
      </w:r>
      <w:r>
        <w:t>各环节追溯标准、数据格式不一，全流程连贯追溯难</w:t>
      </w:r>
      <w:r>
        <w:rPr>
          <w:rFonts w:hint="eastAsia"/>
        </w:rPr>
        <w:t>。</w:t>
      </w:r>
    </w:p>
    <w:p w:rsidR="00504AD9" w:rsidRDefault="00A53EC1">
      <w:r>
        <w:rPr>
          <w:rFonts w:hint="eastAsia"/>
        </w:rPr>
        <w:t>（</w:t>
      </w:r>
      <w:r>
        <w:rPr>
          <w:rFonts w:hint="eastAsia"/>
        </w:rPr>
        <w:t>8</w:t>
      </w:r>
      <w:r>
        <w:rPr>
          <w:rFonts w:hint="eastAsia"/>
        </w:rPr>
        <w:t>）</w:t>
      </w:r>
      <w:r>
        <w:t>追溯与工艺调整脱节，难以从源头预防问题。</w:t>
      </w:r>
    </w:p>
    <w:p w:rsidR="00504AD9" w:rsidRDefault="00A53EC1">
      <w:pPr>
        <w:outlineLvl w:val="2"/>
        <w:rPr>
          <w:rFonts w:eastAsia="方正黑体_GBK"/>
        </w:rPr>
      </w:pPr>
      <w:r>
        <w:rPr>
          <w:rFonts w:eastAsia="方正黑体_GBK"/>
        </w:rPr>
        <w:t>3</w:t>
      </w:r>
      <w:r>
        <w:rPr>
          <w:rFonts w:eastAsia="方正黑体_GBK"/>
        </w:rPr>
        <w:t>.</w:t>
      </w:r>
      <w:r>
        <w:rPr>
          <w:rFonts w:eastAsia="方正黑体_GBK"/>
        </w:rPr>
        <w:t>基础条件</w:t>
      </w:r>
    </w:p>
    <w:p w:rsidR="00504AD9" w:rsidRDefault="00A53EC1">
      <w:r>
        <w:t>（</w:t>
      </w:r>
      <w:r>
        <w:t>1</w:t>
      </w:r>
      <w:r>
        <w:t>）硬件：全流程感知设备（贴标设备、工业相机、</w:t>
      </w:r>
      <w:r>
        <w:rPr>
          <w:rFonts w:hint="eastAsia"/>
        </w:rPr>
        <w:t>RFID</w:t>
      </w:r>
      <w:r>
        <w:rPr>
          <w:rFonts w:hint="eastAsia"/>
          <w:vertAlign w:val="superscript"/>
        </w:rPr>
        <w:t>[</w:t>
      </w:r>
      <w:r>
        <w:rPr>
          <w:rFonts w:hint="eastAsia"/>
          <w:vertAlign w:val="superscript"/>
        </w:rPr>
        <w:t>19</w:t>
      </w:r>
      <w:r>
        <w:rPr>
          <w:rFonts w:hint="eastAsia"/>
          <w:vertAlign w:val="superscript"/>
        </w:rPr>
        <w:t>]</w:t>
      </w:r>
      <w:r>
        <w:t>读写器、扫码设备等）、</w:t>
      </w:r>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t>节点、全息追溯可视化平台、分布式存储设备、工业物联网网关等。</w:t>
      </w:r>
    </w:p>
    <w:p w:rsidR="00504AD9" w:rsidRDefault="00A53EC1">
      <w:r>
        <w:t>（</w:t>
      </w:r>
      <w:r>
        <w:t>2</w:t>
      </w:r>
      <w:r>
        <w:t>）</w:t>
      </w:r>
      <w:r>
        <w:rPr>
          <w:rFonts w:hint="eastAsia"/>
        </w:rPr>
        <w:t>软件工具</w:t>
      </w:r>
      <w:r>
        <w:t>：服务器</w:t>
      </w:r>
      <w:r>
        <w:t>/</w:t>
      </w:r>
      <w:r>
        <w:t>工作站操作系统</w:t>
      </w:r>
      <w:r>
        <w:rPr>
          <w:rFonts w:hint="eastAsia"/>
        </w:rPr>
        <w:t>（</w:t>
      </w:r>
      <w:r>
        <w:t>如</w:t>
      </w:r>
      <w:r>
        <w:t>Windows</w:t>
      </w:r>
      <w:r>
        <w:t>、</w:t>
      </w:r>
      <w:r>
        <w:t>Linux</w:t>
      </w:r>
      <w:r>
        <w:rPr>
          <w:rFonts w:hint="eastAsia"/>
        </w:rPr>
        <w:t>）</w:t>
      </w:r>
      <w:r>
        <w:t>、质量精准追溯中枢、因果推断算法库、全要素质量</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系统、</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追溯推演平台、产品数字身份证管理系统、自进化模型管理平台、与业务系统的深度接口等。</w:t>
      </w:r>
    </w:p>
    <w:p w:rsidR="00504AD9" w:rsidRDefault="00A53EC1">
      <w:r>
        <w:rPr>
          <w:rFonts w:hint="eastAsia"/>
        </w:rPr>
        <w:t>（</w:t>
      </w:r>
      <w:r>
        <w:rPr>
          <w:rFonts w:hint="eastAsia"/>
        </w:rPr>
        <w:t>3</w:t>
      </w:r>
      <w:r>
        <w:rPr>
          <w:rFonts w:hint="eastAsia"/>
        </w:rPr>
        <w:t>）数据集成：需实现全要素生产数据（“人机料法环测”各环节数据，如人员操作记录、设备运行参数、原材料信息、工艺标准、环境参数、检测数据等）、质量波动与缺陷数据（质量异常记录、缺陷特征、波动趋势、根因诊断结果等）、产品标识数据（产品数字身份证信息、</w:t>
      </w:r>
      <w:r>
        <w:rPr>
          <w:rFonts w:hint="eastAsia"/>
        </w:rPr>
        <w:t>RFID</w:t>
      </w:r>
      <w:r>
        <w:rPr>
          <w:rFonts w:hint="eastAsia"/>
          <w:vertAlign w:val="superscript"/>
        </w:rPr>
        <w:t>[</w:t>
      </w:r>
      <w:r>
        <w:rPr>
          <w:rFonts w:hint="eastAsia"/>
          <w:vertAlign w:val="superscript"/>
        </w:rPr>
        <w:t>19</w:t>
      </w:r>
      <w:r>
        <w:rPr>
          <w:rFonts w:hint="eastAsia"/>
          <w:vertAlign w:val="superscript"/>
        </w:rPr>
        <w:t>]</w:t>
      </w:r>
      <w:r>
        <w:rPr>
          <w:rFonts w:hint="eastAsia"/>
        </w:rPr>
        <w:t>标签数据、二维码记录、批次与序列号关联数据等）、追溯链条数据（各环节流转记录、工序交接信息、全生命周期轨迹数据等）、预测与风险数据（潜在质量风险预警、受影响产品追溯结果、干预方案及效果等）、</w:t>
      </w:r>
      <w:r>
        <w:rPr>
          <w:rFonts w:hint="eastAsia"/>
        </w:rPr>
        <w:t>数字孪生</w:t>
      </w:r>
      <w:r>
        <w:rPr>
          <w:rFonts w:hint="eastAsia"/>
          <w:vanish/>
          <w:vertAlign w:val="superscript"/>
        </w:rPr>
        <w:t>[39]</w:t>
      </w:r>
      <w:r>
        <w:rPr>
          <w:rFonts w:hint="eastAsia"/>
        </w:rPr>
        <w:t>数据（质量风险场景模拟、追溯路径推演结果、干预</w:t>
      </w:r>
      <w:r>
        <w:rPr>
          <w:rFonts w:hint="eastAsia"/>
        </w:rPr>
        <w:t>方案预演记录等）及历史与进化数据（历史追溯案例、根因分析经验、</w:t>
      </w:r>
      <w:r>
        <w:rPr>
          <w:rFonts w:hint="eastAsia"/>
        </w:rPr>
        <w:t>知识图谱</w:t>
      </w:r>
      <w:r>
        <w:rPr>
          <w:rFonts w:hint="eastAsia"/>
          <w:vanish/>
          <w:vertAlign w:val="superscript"/>
        </w:rPr>
        <w:t>[37]</w:t>
      </w:r>
      <w:r>
        <w:rPr>
          <w:rFonts w:hint="eastAsia"/>
        </w:rPr>
        <w:t>迭代记录、自进化模型优化数据等）的整合。</w:t>
      </w:r>
    </w:p>
    <w:p w:rsidR="00504AD9" w:rsidRDefault="00A53EC1">
      <w:pPr>
        <w:outlineLvl w:val="2"/>
        <w:rPr>
          <w:rFonts w:eastAsia="方正黑体_GBK"/>
        </w:rPr>
      </w:pPr>
      <w:r>
        <w:rPr>
          <w:rFonts w:eastAsia="方正黑体_GBK"/>
        </w:rPr>
        <w:t>4</w:t>
      </w:r>
      <w:r>
        <w:rPr>
          <w:rFonts w:eastAsia="方正黑体_GBK"/>
        </w:rPr>
        <w:t>.</w:t>
      </w:r>
      <w:r>
        <w:rPr>
          <w:rFonts w:eastAsia="方正黑体_GBK"/>
        </w:rPr>
        <w:t>部署方法</w:t>
      </w:r>
    </w:p>
    <w:p w:rsidR="00504AD9" w:rsidRDefault="00A53EC1">
      <w:r>
        <w:t>本地化部署：现场安装全流程感知设备、</w:t>
      </w:r>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t>节点及相关硬件，完成网络布线与设备调试；采集历史缺陷数据、工艺参数、生产记录等信息，离线训练因果推理溯源模型，构建全要素质量</w:t>
      </w:r>
      <w:r>
        <w:rPr>
          <w:rFonts w:hint="eastAsia"/>
        </w:rPr>
        <w:t>知识图谱</w:t>
      </w:r>
      <w:r>
        <w:rPr>
          <w:rFonts w:hint="eastAsia"/>
          <w:vanish/>
          <w:vertAlign w:val="superscript"/>
        </w:rPr>
        <w:t>[37]</w:t>
      </w:r>
      <w:r>
        <w:t>；在</w:t>
      </w:r>
      <w:r>
        <w:rPr>
          <w:rFonts w:hint="eastAsia"/>
        </w:rPr>
        <w:t>数字孪生</w:t>
      </w:r>
      <w:r>
        <w:rPr>
          <w:rFonts w:hint="eastAsia"/>
          <w:vanish/>
          <w:vertAlign w:val="superscript"/>
        </w:rPr>
        <w:t>[39]</w:t>
      </w:r>
      <w:r>
        <w:t>环境中回放验证追溯系统的准确性，确认无误后一键下发至</w:t>
      </w:r>
      <w:r>
        <w:rPr>
          <w:rFonts w:hint="eastAsia"/>
        </w:rPr>
        <w:t>MES</w:t>
      </w:r>
      <w:r>
        <w:rPr>
          <w:rFonts w:hint="eastAsia"/>
          <w:vertAlign w:val="superscript"/>
        </w:rPr>
        <w:t>[</w:t>
      </w:r>
      <w:r>
        <w:rPr>
          <w:rFonts w:hint="eastAsia"/>
          <w:vertAlign w:val="superscript"/>
        </w:rPr>
        <w:t>24</w:t>
      </w:r>
      <w:r>
        <w:rPr>
          <w:rFonts w:hint="eastAsia"/>
          <w:vertAlign w:val="superscript"/>
        </w:rPr>
        <w:t>]</w:t>
      </w:r>
      <w:r>
        <w:rPr>
          <w:rFonts w:hint="eastAsia"/>
        </w:rPr>
        <w:t>、</w:t>
      </w:r>
      <w:r>
        <w:rPr>
          <w:rFonts w:hint="eastAsia"/>
        </w:rPr>
        <w:t>ERP</w:t>
      </w:r>
      <w:r>
        <w:rPr>
          <w:rFonts w:hint="eastAsia"/>
          <w:vertAlign w:val="superscript"/>
        </w:rPr>
        <w:t>[</w:t>
      </w:r>
      <w:r>
        <w:rPr>
          <w:rFonts w:hint="eastAsia"/>
          <w:vertAlign w:val="superscript"/>
        </w:rPr>
        <w:t>26</w:t>
      </w:r>
      <w:r>
        <w:rPr>
          <w:rFonts w:hint="eastAsia"/>
          <w:vertAlign w:val="superscript"/>
        </w:rPr>
        <w:t>]</w:t>
      </w:r>
      <w:r>
        <w:t>等系统；</w:t>
      </w:r>
      <w:r>
        <w:rPr>
          <w:rFonts w:hint="eastAsia"/>
        </w:rPr>
        <w:t>边缘计算</w:t>
      </w:r>
      <w:r>
        <w:rPr>
          <w:rFonts w:hint="eastAsia"/>
          <w:vanish/>
          <w:vertAlign w:val="superscript"/>
        </w:rPr>
        <w:t>[40]</w:t>
      </w:r>
      <w:r>
        <w:t>节点实时接收生产数据，运行实时追溯引擎与因果推理模型，实现质量问题的秒级定位与追溯，断网时基于本地缓存数据仍能维持核心追溯功能。</w:t>
      </w:r>
    </w:p>
    <w:p w:rsidR="00504AD9" w:rsidRDefault="00A53EC1">
      <w:r>
        <w:t>云部署：</w:t>
      </w:r>
      <w:r>
        <w:rPr>
          <w:rFonts w:hint="eastAsia"/>
        </w:rPr>
        <w:t>定期</w:t>
      </w:r>
      <w:r>
        <w:t>将脱敏的缺陷数据、工艺日志、追溯记录等上传至企业私有云，利用云端算力集群持续优化追溯模型与质量</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；云端优化后的增量模型权重通过加密通道回传至</w:t>
      </w:r>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t>节点，更新本地系统，实现追溯策略的滚动升级；通过云端大数据分析，识别不同产品、不同生产环节的追溯薄弱点，形成通用优化策略下沉至本地系统。</w:t>
      </w:r>
      <w:r>
        <w:rPr>
          <w:rFonts w:eastAsia="方正黑体_GBK"/>
        </w:rPr>
        <w:t>​</w:t>
      </w:r>
    </w:p>
    <w:p w:rsidR="00504AD9" w:rsidRDefault="00A53EC1">
      <w:pPr>
        <w:outlineLvl w:val="1"/>
        <w:rPr>
          <w:rFonts w:eastAsia="方正楷体_GBK"/>
          <w:bCs/>
        </w:rPr>
      </w:pPr>
      <w:bookmarkStart w:id="206" w:name="_Toc99"/>
      <w:bookmarkStart w:id="207" w:name="_Toc29923"/>
      <w:bookmarkStart w:id="208" w:name="_Toc5712"/>
      <w:r>
        <w:rPr>
          <w:rFonts w:eastAsia="方正楷体_GBK"/>
          <w:bCs/>
        </w:rPr>
        <w:t>场景二十一</w:t>
      </w:r>
      <w:r>
        <w:rPr>
          <w:rFonts w:eastAsia="方正楷体_GBK" w:hint="eastAsia"/>
          <w:bCs/>
        </w:rPr>
        <w:t>、质量分析与改进：“因果智脑”——</w:t>
      </w:r>
      <w:r>
        <w:rPr>
          <w:rFonts w:eastAsia="方正楷体_GBK" w:hint="eastAsia"/>
          <w:bCs/>
        </w:rPr>
        <w:t>自进化闭环质量系统</w:t>
      </w:r>
      <w:bookmarkEnd w:id="206"/>
      <w:bookmarkEnd w:id="207"/>
      <w:bookmarkEnd w:id="208"/>
    </w:p>
    <w:p w:rsidR="00504AD9" w:rsidRDefault="00A53EC1">
      <w:r>
        <w:t>针对潜在质量风险识别滞后、根因定位模糊、改进策略僵化的问题，引入深度因果学习与自进化</w:t>
      </w:r>
      <w:r>
        <w:rPr>
          <w:rFonts w:hint="eastAsia"/>
        </w:rPr>
        <w:t>知识图谱</w:t>
      </w:r>
      <w:r>
        <w:rPr>
          <w:rFonts w:hint="eastAsia"/>
          <w:vanish/>
          <w:vertAlign w:val="superscript"/>
        </w:rPr>
        <w:t>[37]</w:t>
      </w:r>
      <w:r>
        <w:t>技术，构建全链路自主运行的质量分析与改进系统，通过</w:t>
      </w:r>
      <w:r>
        <w:t>AI</w:t>
      </w:r>
      <w:r>
        <w:t>算法实现质量趋势的精准预判、风险根因的智能定位、改进策略的自适应生成与全流程智能进化。</w:t>
      </w:r>
    </w:p>
    <w:p w:rsidR="00504AD9" w:rsidRDefault="00A53EC1">
      <w:pPr>
        <w:outlineLvl w:val="2"/>
        <w:rPr>
          <w:rFonts w:eastAsia="方正黑体_GBK"/>
        </w:rPr>
      </w:pPr>
      <w:r>
        <w:rPr>
          <w:rFonts w:eastAsia="方正黑体_GBK"/>
        </w:rPr>
        <w:t>1</w:t>
      </w:r>
      <w:r>
        <w:rPr>
          <w:rFonts w:eastAsia="方正黑体_GBK"/>
        </w:rPr>
        <w:t>.</w:t>
      </w:r>
      <w:r>
        <w:rPr>
          <w:rFonts w:eastAsia="方正黑体_GBK"/>
        </w:rPr>
        <w:t>技术应用</w:t>
      </w:r>
    </w:p>
    <w:p w:rsidR="00504AD9" w:rsidRDefault="00A53EC1">
      <w:pPr>
        <w:rPr>
          <w:rFonts w:eastAsia="仿宋_GB2312"/>
        </w:rPr>
      </w:pPr>
      <w:r>
        <w:t>多模态</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质量建模：融合工业相机图像、设备传感器数据、生产工艺参数等多模态信息，构建</w:t>
      </w:r>
      <w:r>
        <w:t>“</w:t>
      </w:r>
      <w:r>
        <w:t>产品</w:t>
      </w:r>
      <w:r>
        <w:rPr>
          <w:rFonts w:hint="eastAsia"/>
        </w:rPr>
        <w:t>－</w:t>
      </w:r>
      <w:r>
        <w:t>工艺</w:t>
      </w:r>
      <w:r>
        <w:rPr>
          <w:rFonts w:hint="eastAsia"/>
        </w:rPr>
        <w:t>－</w:t>
      </w:r>
      <w:r>
        <w:t>环境</w:t>
      </w:r>
      <w:r>
        <w:t>”</w:t>
      </w:r>
      <w:r>
        <w:t>三位一体</w:t>
      </w:r>
      <w:r>
        <w:rPr>
          <w:rFonts w:hint="eastAsia"/>
        </w:rPr>
        <w:t>数字孪生</w:t>
      </w:r>
      <w:r>
        <w:rPr>
          <w:rFonts w:hint="eastAsia"/>
          <w:vanish/>
          <w:vertAlign w:val="superscript"/>
        </w:rPr>
        <w:t>[39]</w:t>
      </w:r>
      <w:r>
        <w:t>质量模型，实时映射产品质量状态与演化规律</w:t>
      </w:r>
      <w:r>
        <w:rPr>
          <w:rFonts w:hint="eastAsia"/>
        </w:rPr>
        <w:t>。</w:t>
      </w:r>
    </w:p>
    <w:p w:rsidR="00504AD9" w:rsidRDefault="00A53EC1">
      <w:r>
        <w:t>深度学习质量趋势预测：采用</w:t>
      </w:r>
      <w:r>
        <w:rPr>
          <w:rFonts w:hint="eastAsia"/>
        </w:rPr>
        <w:t>工业大模型架构</w:t>
      </w:r>
      <w:r>
        <w:rPr>
          <w:rFonts w:hint="eastAsia"/>
          <w:vertAlign w:val="superscript"/>
        </w:rPr>
        <w:t>[</w:t>
      </w:r>
      <w:r>
        <w:rPr>
          <w:rFonts w:hint="eastAsia"/>
          <w:vertAlign w:val="superscript"/>
        </w:rPr>
        <w:t>5</w:t>
      </w:r>
      <w:r>
        <w:rPr>
          <w:rFonts w:hint="eastAsia"/>
          <w:vertAlign w:val="superscript"/>
        </w:rPr>
        <w:t>]</w:t>
      </w:r>
      <w:r>
        <w:t>与</w:t>
      </w:r>
      <w:r>
        <w:rPr>
          <w:rFonts w:hint="eastAsia"/>
        </w:rPr>
        <w:t>卷积神经网络</w:t>
      </w:r>
      <w:r>
        <w:rPr>
          <w:rFonts w:hint="eastAsia"/>
          <w:vertAlign w:val="superscript"/>
        </w:rPr>
        <w:t>[</w:t>
      </w:r>
      <w:r>
        <w:rPr>
          <w:rFonts w:hint="eastAsia"/>
          <w:vertAlign w:val="superscript"/>
        </w:rPr>
        <w:t>3</w:t>
      </w:r>
      <w:r>
        <w:rPr>
          <w:rFonts w:hint="eastAsia"/>
          <w:vertAlign w:val="superscript"/>
        </w:rPr>
        <w:t>]</w:t>
      </w:r>
      <w:r>
        <w:rPr>
          <w:rFonts w:hint="eastAsia"/>
          <w:vanish/>
          <w:vertAlign w:val="superscript"/>
        </w:rPr>
        <w:t>[3]</w:t>
      </w:r>
      <w:r>
        <w:t>融合模型，分析多维度质量数据，预测产品质量发展趋势，提前识别潜在失效风险</w:t>
      </w:r>
      <w:r>
        <w:rPr>
          <w:rFonts w:hint="eastAsia"/>
        </w:rPr>
        <w:t>。</w:t>
      </w:r>
      <w:r>
        <w:rPr>
          <w:rFonts w:eastAsia="方正黑体_GBK"/>
        </w:rPr>
        <w:t>​</w:t>
      </w:r>
    </w:p>
    <w:p w:rsidR="00504AD9" w:rsidRDefault="00A53EC1">
      <w:r>
        <w:t>因果推断根因定位：基于质量自进化</w:t>
      </w:r>
      <w:r>
        <w:rPr>
          <w:rFonts w:hint="eastAsia"/>
        </w:rPr>
        <w:t>知识图谱</w:t>
      </w:r>
      <w:r>
        <w:rPr>
          <w:rFonts w:hint="eastAsia"/>
          <w:vanish/>
          <w:vertAlign w:val="superscript"/>
        </w:rPr>
        <w:t>[37]</w:t>
      </w:r>
      <w:r>
        <w:t>与生产全要素关联数据，运用</w:t>
      </w:r>
      <w:r>
        <w:rPr>
          <w:rFonts w:hint="eastAsia"/>
        </w:rPr>
        <w:t>图神经网络</w:t>
      </w:r>
      <w:r>
        <w:rPr>
          <w:rFonts w:hint="eastAsia"/>
          <w:vertAlign w:val="superscript"/>
        </w:rPr>
        <w:t>[</w:t>
      </w:r>
      <w:r>
        <w:rPr>
          <w:rFonts w:hint="eastAsia"/>
          <w:vertAlign w:val="superscript"/>
        </w:rPr>
        <w:t>2</w:t>
      </w:r>
      <w:r>
        <w:rPr>
          <w:rFonts w:hint="eastAsia"/>
          <w:vertAlign w:val="superscript"/>
        </w:rPr>
        <w:t>]</w:t>
      </w:r>
      <w:r>
        <w:rPr>
          <w:rFonts w:hint="eastAsia"/>
          <w:vanish/>
          <w:vertAlign w:val="superscript"/>
        </w:rPr>
        <w:t>[2]</w:t>
      </w:r>
      <w:r>
        <w:t>与因果推理算法，精准定位质量风险的根本原因</w:t>
      </w:r>
      <w:r>
        <w:rPr>
          <w:rFonts w:hint="eastAsia"/>
        </w:rPr>
        <w:t>。</w:t>
      </w:r>
      <w:r>
        <w:rPr>
          <w:rFonts w:eastAsia="方正黑体_GBK"/>
        </w:rPr>
        <w:t>​</w:t>
      </w:r>
    </w:p>
    <w:p w:rsidR="00504AD9" w:rsidRDefault="00A53EC1">
      <w:pPr>
        <w:rPr>
          <w:rFonts w:eastAsia="仿宋_GB2312"/>
        </w:rPr>
      </w:pP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自适应改进：部署</w:t>
      </w:r>
      <w:r>
        <w:rPr>
          <w:rFonts w:hint="eastAsia"/>
        </w:rPr>
        <w:t>强化学习</w:t>
      </w:r>
      <w:r>
        <w:rPr>
          <w:rFonts w:hint="eastAsia"/>
        </w:rPr>
        <w:t>基础</w:t>
      </w:r>
      <w:r>
        <w:rPr>
          <w:rFonts w:hint="eastAsia"/>
          <w:vanish/>
          <w:vertAlign w:val="superscript"/>
        </w:rPr>
        <w:t>[9]</w:t>
      </w:r>
      <w:r>
        <w:t>智能体，结合质量目标与生产约束，自主生成动态改进策略</w:t>
      </w:r>
      <w:r>
        <w:rPr>
          <w:rFonts w:hint="eastAsia"/>
        </w:rPr>
        <w:t>。</w:t>
      </w:r>
    </w:p>
    <w:p w:rsidR="00504AD9" w:rsidRDefault="00A53EC1">
      <w:r>
        <w:t>自进化质量</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：通过</w:t>
      </w:r>
      <w:r>
        <w:rPr>
          <w:rFonts w:hint="eastAsia"/>
        </w:rPr>
        <w:t>自然语言处理</w:t>
      </w:r>
      <w:r>
        <w:rPr>
          <w:rFonts w:hint="eastAsia"/>
          <w:vertAlign w:val="superscript"/>
        </w:rPr>
        <w:t>[</w:t>
      </w:r>
      <w:r>
        <w:rPr>
          <w:rFonts w:hint="eastAsia"/>
          <w:vertAlign w:val="superscript"/>
        </w:rPr>
        <w:t>8</w:t>
      </w:r>
      <w:r>
        <w:rPr>
          <w:rFonts w:hint="eastAsia"/>
          <w:vertAlign w:val="superscript"/>
        </w:rPr>
        <w:t>]</w:t>
      </w:r>
      <w:r>
        <w:rPr>
          <w:rFonts w:hint="eastAsia"/>
          <w:vanish/>
          <w:vertAlign w:val="superscript"/>
        </w:rPr>
        <w:t>[8]</w:t>
      </w:r>
      <w:r>
        <w:t>技术解析质量报告、改进案例、技术文档等非结构化数据，自动学习新问题与解决措施的关联关系，持续丰富</w:t>
      </w:r>
      <w:r>
        <w:rPr>
          <w:rFonts w:hint="eastAsia"/>
        </w:rPr>
        <w:t>知识图谱</w:t>
      </w:r>
      <w:r>
        <w:rPr>
          <w:rFonts w:hint="eastAsia"/>
          <w:vanish/>
          <w:vertAlign w:val="superscript"/>
        </w:rPr>
        <w:t>[37]</w:t>
      </w:r>
      <w:r>
        <w:t>，实现知识的自主积累与迭代</w:t>
      </w:r>
      <w:r>
        <w:rPr>
          <w:rFonts w:hint="eastAsia"/>
        </w:rPr>
        <w:t>。</w:t>
      </w:r>
      <w:r>
        <w:rPr>
          <w:rFonts w:eastAsia="方正黑体_GBK"/>
        </w:rPr>
        <w:t>​</w:t>
      </w:r>
    </w:p>
    <w:p w:rsidR="00504AD9" w:rsidRDefault="00A53EC1">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改进验证：集成</w:t>
      </w:r>
      <w:r>
        <w:t>AI</w:t>
      </w:r>
      <w:r>
        <w:t>仿真引擎，在</w:t>
      </w:r>
      <w:r>
        <w:rPr>
          <w:rFonts w:hint="eastAsia"/>
        </w:rPr>
        <w:t>数字孪生</w:t>
      </w:r>
      <w:r>
        <w:rPr>
          <w:rFonts w:hint="eastAsia"/>
          <w:vanish/>
          <w:vertAlign w:val="superscript"/>
        </w:rPr>
        <w:t>[39]</w:t>
      </w:r>
      <w:r>
        <w:t>环境中模拟改进策略的实施效果，预演并优化方案。</w:t>
      </w:r>
    </w:p>
    <w:p w:rsidR="00504AD9" w:rsidRDefault="00A53EC1">
      <w:pPr>
        <w:outlineLvl w:val="2"/>
        <w:rPr>
          <w:rFonts w:eastAsia="方正黑体_GBK"/>
        </w:rPr>
      </w:pPr>
      <w:r>
        <w:rPr>
          <w:rFonts w:eastAsia="方正黑体_GBK"/>
        </w:rPr>
        <w:t>2</w:t>
      </w:r>
      <w:r>
        <w:rPr>
          <w:rFonts w:eastAsia="方正黑体_GBK"/>
        </w:rPr>
        <w:t>.</w:t>
      </w:r>
      <w:r>
        <w:rPr>
          <w:rFonts w:eastAsia="方正黑体_GBK"/>
        </w:rPr>
        <w:t>解决问题</w:t>
      </w:r>
    </w:p>
    <w:p w:rsidR="00504AD9" w:rsidRDefault="00A53EC1">
      <w:pPr>
        <w:rPr>
          <w:rFonts w:eastAsia="仿宋_GB2312"/>
        </w:rPr>
      </w:pPr>
      <w:r>
        <w:rPr>
          <w:rFonts w:hint="eastAsia"/>
        </w:rPr>
        <w:t>（</w:t>
      </w:r>
      <w:r>
        <w:rPr>
          <w:rFonts w:hint="eastAsia"/>
        </w:rPr>
        <w:t>1</w:t>
      </w:r>
      <w:r>
        <w:rPr>
          <w:rFonts w:hint="eastAsia"/>
        </w:rPr>
        <w:t>）</w:t>
      </w:r>
      <w:r>
        <w:t>人工巡检受生理限制效率低、</w:t>
      </w:r>
      <w:r>
        <w:rPr>
          <w:rFonts w:hint="eastAsia"/>
        </w:rPr>
        <w:t>容</w:t>
      </w:r>
      <w:r>
        <w:t>易漏检</w:t>
      </w:r>
      <w:r>
        <w:rPr>
          <w:rFonts w:hint="eastAsia"/>
        </w:rPr>
        <w:t>。</w:t>
      </w:r>
    </w:p>
    <w:p w:rsidR="00504AD9" w:rsidRDefault="00A53EC1">
      <w:pPr>
        <w:rPr>
          <w:rFonts w:eastAsia="仿宋_GB2312"/>
        </w:rPr>
      </w:pPr>
      <w:r>
        <w:rPr>
          <w:rFonts w:hint="eastAsia"/>
        </w:rPr>
        <w:t>（</w:t>
      </w:r>
      <w:r>
        <w:rPr>
          <w:rFonts w:hint="eastAsia"/>
        </w:rPr>
        <w:t>2</w:t>
      </w:r>
      <w:r>
        <w:rPr>
          <w:rFonts w:hint="eastAsia"/>
        </w:rPr>
        <w:t>）</w:t>
      </w:r>
      <w:r>
        <w:t>缺陷数据分散</w:t>
      </w:r>
      <w:r>
        <w:rPr>
          <w:rFonts w:hint="eastAsia"/>
        </w:rPr>
        <w:t>难以</w:t>
      </w:r>
      <w:r>
        <w:t>整合，根因定位耗时</w:t>
      </w:r>
      <w:r>
        <w:rPr>
          <w:rFonts w:hint="eastAsia"/>
        </w:rPr>
        <w:t>。</w:t>
      </w:r>
    </w:p>
    <w:p w:rsidR="00504AD9" w:rsidRDefault="00A53EC1">
      <w:pPr>
        <w:rPr>
          <w:rFonts w:eastAsia="仿宋_GB2312"/>
        </w:rPr>
      </w:pPr>
      <w:r>
        <w:rPr>
          <w:rFonts w:hint="eastAsia"/>
        </w:rPr>
        <w:t>（</w:t>
      </w:r>
      <w:r>
        <w:rPr>
          <w:rFonts w:hint="eastAsia"/>
        </w:rPr>
        <w:t>3</w:t>
      </w:r>
      <w:r>
        <w:rPr>
          <w:rFonts w:hint="eastAsia"/>
        </w:rPr>
        <w:t>）</w:t>
      </w:r>
      <w:r>
        <w:t>质检依赖经验，标准不一影响准确性</w:t>
      </w:r>
      <w:r>
        <w:rPr>
          <w:rFonts w:hint="eastAsia"/>
        </w:rPr>
        <w:t>。</w:t>
      </w:r>
    </w:p>
    <w:p w:rsidR="00504AD9" w:rsidRDefault="00A53EC1">
      <w:pPr>
        <w:rPr>
          <w:rFonts w:eastAsia="仿宋_GB2312"/>
        </w:rPr>
      </w:pPr>
      <w:r>
        <w:rPr>
          <w:rFonts w:hint="eastAsia"/>
        </w:rPr>
        <w:t>（</w:t>
      </w:r>
      <w:r>
        <w:rPr>
          <w:rFonts w:hint="eastAsia"/>
        </w:rPr>
        <w:t>4</w:t>
      </w:r>
      <w:r>
        <w:rPr>
          <w:rFonts w:hint="eastAsia"/>
        </w:rPr>
        <w:t>）</w:t>
      </w:r>
      <w:r>
        <w:t>质量改进缺数据支撑，难</w:t>
      </w:r>
      <w:r>
        <w:rPr>
          <w:rFonts w:hint="eastAsia"/>
        </w:rPr>
        <w:t>以</w:t>
      </w:r>
      <w:r>
        <w:t>适应复杂场景</w:t>
      </w:r>
      <w:r>
        <w:rPr>
          <w:rFonts w:hint="eastAsia"/>
        </w:rPr>
        <w:t>。</w:t>
      </w:r>
    </w:p>
    <w:p w:rsidR="00504AD9" w:rsidRDefault="00A53EC1">
      <w:pPr>
        <w:rPr>
          <w:rFonts w:eastAsia="仿宋_GB2312"/>
        </w:rPr>
      </w:pPr>
      <w:r>
        <w:rPr>
          <w:rFonts w:hint="eastAsia"/>
        </w:rPr>
        <w:t>（</w:t>
      </w:r>
      <w:r>
        <w:rPr>
          <w:rFonts w:hint="eastAsia"/>
        </w:rPr>
        <w:t>5</w:t>
      </w:r>
      <w:r>
        <w:rPr>
          <w:rFonts w:hint="eastAsia"/>
        </w:rPr>
        <w:t>）</w:t>
      </w:r>
      <w:r>
        <w:t>质量知识未系统化，复用传承难</w:t>
      </w:r>
      <w:r>
        <w:rPr>
          <w:rFonts w:hint="eastAsia"/>
        </w:rPr>
        <w:t>。</w:t>
      </w:r>
    </w:p>
    <w:p w:rsidR="00504AD9" w:rsidRDefault="00A53EC1">
      <w:pPr>
        <w:rPr>
          <w:rFonts w:eastAsia="仿宋_GB2312"/>
        </w:rPr>
      </w:pPr>
      <w:r>
        <w:rPr>
          <w:rFonts w:hint="eastAsia"/>
        </w:rPr>
        <w:t>（</w:t>
      </w:r>
      <w:r>
        <w:rPr>
          <w:rFonts w:hint="eastAsia"/>
        </w:rPr>
        <w:t>6</w:t>
      </w:r>
      <w:r>
        <w:rPr>
          <w:rFonts w:hint="eastAsia"/>
        </w:rPr>
        <w:t>）</w:t>
      </w:r>
      <w:r>
        <w:t>质量分析与生产脱节，形成改进环节的断层</w:t>
      </w:r>
      <w:r>
        <w:rPr>
          <w:rFonts w:hint="eastAsia"/>
        </w:rPr>
        <w:t>。</w:t>
      </w:r>
    </w:p>
    <w:p w:rsidR="00504AD9" w:rsidRDefault="00A53EC1">
      <w:pPr>
        <w:rPr>
          <w:rFonts w:eastAsia="仿宋_GB2312"/>
        </w:rPr>
      </w:pPr>
      <w:r>
        <w:rPr>
          <w:rFonts w:hint="eastAsia"/>
        </w:rPr>
        <w:t>（</w:t>
      </w:r>
      <w:r>
        <w:rPr>
          <w:rFonts w:hint="eastAsia"/>
        </w:rPr>
        <w:t>7</w:t>
      </w:r>
      <w:r>
        <w:rPr>
          <w:rFonts w:hint="eastAsia"/>
        </w:rPr>
        <w:t>）</w:t>
      </w:r>
      <w:r>
        <w:t>潜在风险识别滞后，造成损失大</w:t>
      </w:r>
      <w:r>
        <w:rPr>
          <w:rFonts w:hint="eastAsia"/>
        </w:rPr>
        <w:t>。</w:t>
      </w:r>
    </w:p>
    <w:p w:rsidR="00504AD9" w:rsidRDefault="00A53EC1">
      <w:r>
        <w:rPr>
          <w:rFonts w:hint="eastAsia"/>
        </w:rPr>
        <w:t>（</w:t>
      </w:r>
      <w:r>
        <w:rPr>
          <w:rFonts w:hint="eastAsia"/>
        </w:rPr>
        <w:t>8</w:t>
      </w:r>
      <w:r>
        <w:rPr>
          <w:rFonts w:hint="eastAsia"/>
        </w:rPr>
        <w:t>）</w:t>
      </w:r>
      <w:r>
        <w:t>改进效果</w:t>
      </w:r>
      <w:r>
        <w:rPr>
          <w:rFonts w:hint="eastAsia"/>
        </w:rPr>
        <w:t>缺乏</w:t>
      </w:r>
      <w:r>
        <w:t>量化评估，难以持续。</w:t>
      </w:r>
    </w:p>
    <w:p w:rsidR="00504AD9" w:rsidRDefault="00A53EC1">
      <w:pPr>
        <w:outlineLvl w:val="2"/>
        <w:rPr>
          <w:rFonts w:eastAsia="方正黑体_GBK"/>
        </w:rPr>
      </w:pPr>
      <w:r>
        <w:rPr>
          <w:rFonts w:eastAsia="方正黑体_GBK"/>
        </w:rPr>
        <w:t>3</w:t>
      </w:r>
      <w:r>
        <w:rPr>
          <w:rFonts w:eastAsia="方正黑体_GBK"/>
        </w:rPr>
        <w:t>.</w:t>
      </w:r>
      <w:r>
        <w:rPr>
          <w:rFonts w:eastAsia="方正黑体_GBK"/>
        </w:rPr>
        <w:t>基础条件</w:t>
      </w:r>
    </w:p>
    <w:p w:rsidR="00504AD9" w:rsidRDefault="00A53EC1">
      <w:r>
        <w:t>（</w:t>
      </w:r>
      <w:r>
        <w:t>1</w:t>
      </w:r>
      <w:r>
        <w:t>）硬件：多模态感知设备、</w:t>
      </w:r>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t>节点、全息质量分析平台、数据存储设备、工业通信设备等。</w:t>
      </w:r>
    </w:p>
    <w:p w:rsidR="00504AD9" w:rsidRDefault="00A53EC1">
      <w:r>
        <w:t>（</w:t>
      </w:r>
      <w:r>
        <w:t>2</w:t>
      </w:r>
      <w:r>
        <w:t>）</w:t>
      </w:r>
      <w:r>
        <w:rPr>
          <w:rFonts w:hint="eastAsia"/>
        </w:rPr>
        <w:t>软件工具</w:t>
      </w:r>
      <w:r>
        <w:t>：服务器</w:t>
      </w:r>
      <w:r>
        <w:t>/</w:t>
      </w:r>
      <w:r>
        <w:t>工作站操作系统</w:t>
      </w:r>
      <w:r>
        <w:rPr>
          <w:rFonts w:hint="eastAsia"/>
        </w:rPr>
        <w:t>（</w:t>
      </w:r>
      <w:r>
        <w:t>如</w:t>
      </w:r>
      <w:r>
        <w:t>Windows</w:t>
      </w:r>
      <w:r>
        <w:t>、</w:t>
      </w:r>
      <w:r>
        <w:t>Linux</w:t>
      </w:r>
      <w:r>
        <w:rPr>
          <w:rFonts w:hint="eastAsia"/>
        </w:rPr>
        <w:t>）</w:t>
      </w:r>
      <w:r>
        <w:t>、质量分析与改进智能中枢、深度学习框架、因果推断算法库、</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决策系统、自进化质量</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系统、</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质量仿真平台、与业务系统的深度接口等。</w:t>
      </w:r>
    </w:p>
    <w:p w:rsidR="00504AD9" w:rsidRDefault="00A53EC1">
      <w:r>
        <w:rPr>
          <w:rFonts w:hint="eastAsia"/>
        </w:rPr>
        <w:t>（</w:t>
      </w:r>
      <w:r>
        <w:rPr>
          <w:rFonts w:hint="eastAsia"/>
        </w:rPr>
        <w:t>3</w:t>
      </w:r>
      <w:r>
        <w:rPr>
          <w:rFonts w:hint="eastAsia"/>
        </w:rPr>
        <w:t>）数据集成：需实现多模态质量数据（工业相机图像、设备传感器数据、生产工艺参数、检测结果等）、质量风险与缺陷数据（潜在风险记录、缺陷特征、质量异常趋势、根因定位结果等）、生产全要素数据（人员操作信息、设备运行状态、原材料特性、环境参数、工序流转记录等）、知识与文档数据（质量报告、改进案例、技术文档、自进化质量</w:t>
      </w:r>
      <w:r>
        <w:rPr>
          <w:rFonts w:hint="eastAsia"/>
        </w:rPr>
        <w:t>知识图谱</w:t>
      </w:r>
      <w:r>
        <w:rPr>
          <w:rFonts w:hint="eastAsia"/>
          <w:vanish/>
          <w:vertAlign w:val="superscript"/>
        </w:rPr>
        <w:t>[37]</w:t>
      </w:r>
      <w:r>
        <w:rPr>
          <w:rFonts w:hint="eastAsia"/>
        </w:rPr>
        <w:t>数据等）、改进策略与效果数据（动态改进方案、实施记录、效果评估结果等）、</w:t>
      </w:r>
      <w:r>
        <w:rPr>
          <w:rFonts w:hint="eastAsia"/>
        </w:rPr>
        <w:t>数字孪生</w:t>
      </w:r>
      <w:r>
        <w:rPr>
          <w:rFonts w:hint="eastAsia"/>
          <w:vanish/>
          <w:vertAlign w:val="superscript"/>
        </w:rPr>
        <w:t>[39]</w:t>
      </w:r>
      <w:r>
        <w:rPr>
          <w:rFonts w:hint="eastAsia"/>
        </w:rPr>
        <w:t>数据（质量模型模拟数据、改进策略预演结果、方案优化仿真记录等）及历史与迭代数据（历史质量分析案例、改</w:t>
      </w:r>
      <w:r>
        <w:rPr>
          <w:rFonts w:hint="eastAsia"/>
        </w:rPr>
        <w:t>进经验、模型参数迭代记录等）的整合。</w:t>
      </w:r>
    </w:p>
    <w:p w:rsidR="00504AD9" w:rsidRDefault="00A53EC1">
      <w:pPr>
        <w:outlineLvl w:val="2"/>
        <w:rPr>
          <w:rFonts w:eastAsia="方正黑体_GBK"/>
        </w:rPr>
      </w:pPr>
      <w:r>
        <w:rPr>
          <w:rFonts w:eastAsia="方正黑体_GBK"/>
        </w:rPr>
        <w:t>4</w:t>
      </w:r>
      <w:r>
        <w:rPr>
          <w:rFonts w:eastAsia="方正黑体_GBK"/>
        </w:rPr>
        <w:t>.</w:t>
      </w:r>
      <w:r>
        <w:rPr>
          <w:rFonts w:eastAsia="方正黑体_GBK"/>
        </w:rPr>
        <w:t>部署方法</w:t>
      </w:r>
    </w:p>
    <w:p w:rsidR="00504AD9" w:rsidRDefault="00A53EC1">
      <w:r>
        <w:t>本地化部署：现场加装多模态传感器与工业相机，通过工业网关将采集的质量数据汇聚到</w:t>
      </w:r>
      <w:r>
        <w:rPr>
          <w:rFonts w:hint="eastAsia"/>
        </w:rPr>
        <w:t>边缘计算</w:t>
      </w:r>
      <w:r>
        <w:rPr>
          <w:rFonts w:hint="eastAsia"/>
          <w:vanish/>
          <w:vertAlign w:val="superscript"/>
        </w:rPr>
        <w:t>[40]</w:t>
      </w:r>
      <w:r>
        <w:t>节点；利用历史质量数据、生产记录等离线训练深度学习预测模型、因果推断模型与</w:t>
      </w:r>
      <w:r>
        <w:rPr>
          <w:rFonts w:hint="eastAsia"/>
        </w:rPr>
        <w:t>强化学习</w:t>
      </w:r>
      <w:r>
        <w:rPr>
          <w:rFonts w:hint="eastAsia"/>
          <w:vanish/>
          <w:vertAlign w:val="superscript"/>
        </w:rPr>
        <w:t>[9]</w:t>
      </w:r>
      <w:r>
        <w:t>改进模型，构建初始质量</w:t>
      </w:r>
      <w:r>
        <w:rPr>
          <w:rFonts w:hint="eastAsia"/>
        </w:rPr>
        <w:t>知识图谱</w:t>
      </w:r>
      <w:r>
        <w:rPr>
          <w:rFonts w:hint="eastAsia"/>
          <w:vanish/>
          <w:vertAlign w:val="superscript"/>
        </w:rPr>
        <w:t>[37]</w:t>
      </w:r>
      <w:r>
        <w:t>；在</w:t>
      </w:r>
      <w:r>
        <w:rPr>
          <w:rFonts w:hint="eastAsia"/>
        </w:rPr>
        <w:t>数字孪生</w:t>
      </w:r>
      <w:r>
        <w:rPr>
          <w:rFonts w:hint="eastAsia"/>
          <w:vanish/>
          <w:vertAlign w:val="superscript"/>
        </w:rPr>
        <w:t>[39]</w:t>
      </w:r>
      <w:r>
        <w:t>环境中模拟不同改进策略的实施效果，验证方案的有效性与可行性再将模型等一键下发至相关系统，实现改进措施的落地执行；数据与算法全部留存于厂区内，后续通过内部网络进行系统升级与模型更新，断网时基于本地缓存的模型与</w:t>
      </w:r>
      <w:r>
        <w:rPr>
          <w:rFonts w:hint="eastAsia"/>
        </w:rPr>
        <w:t>知识图谱</w:t>
      </w:r>
      <w:r>
        <w:rPr>
          <w:rFonts w:hint="eastAsia"/>
          <w:vanish/>
          <w:vertAlign w:val="superscript"/>
        </w:rPr>
        <w:t>[37</w:t>
      </w:r>
      <w:r>
        <w:rPr>
          <w:rFonts w:hint="eastAsia"/>
          <w:vanish/>
          <w:vertAlign w:val="superscript"/>
        </w:rPr>
        <w:t>]</w:t>
      </w:r>
      <w:r>
        <w:t>，仍能维持基础的质量分析与改进功能。</w:t>
      </w:r>
    </w:p>
    <w:p w:rsidR="00504AD9" w:rsidRDefault="00A53EC1">
      <w:r>
        <w:t>云部署：</w:t>
      </w:r>
      <w:r>
        <w:rPr>
          <w:rFonts w:hint="eastAsia"/>
        </w:rPr>
        <w:t>定期</w:t>
      </w:r>
      <w:r>
        <w:t>将脱敏的质量运行日志上传至企业私有云，利用云端强大的算力与数据资源对模型进行持续优化；云端优化后的增量模型通过加密通道回传至</w:t>
      </w:r>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t>节点，更新本地系统，实现改进策略的滚动升级；同时，云端对各厂区的质量数据进行汇总分析，提炼通用的质量改进规律与最佳实践，补充到自进化</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中，下沉至本地系统。</w:t>
      </w:r>
    </w:p>
    <w:p w:rsidR="00504AD9" w:rsidRDefault="00A53EC1">
      <w:pPr>
        <w:outlineLvl w:val="1"/>
        <w:rPr>
          <w:rFonts w:eastAsia="方正楷体_GBK"/>
          <w:bCs/>
        </w:rPr>
      </w:pPr>
      <w:bookmarkStart w:id="209" w:name="_Toc17011"/>
      <w:bookmarkStart w:id="210" w:name="_Toc14439"/>
      <w:bookmarkStart w:id="211" w:name="_Toc4184"/>
      <w:r>
        <w:rPr>
          <w:rFonts w:eastAsia="方正楷体_GBK"/>
          <w:bCs/>
        </w:rPr>
        <w:t>场景二十二</w:t>
      </w:r>
      <w:r>
        <w:rPr>
          <w:rFonts w:eastAsia="方正楷体_GBK" w:hint="eastAsia"/>
          <w:bCs/>
        </w:rPr>
        <w:t>、设备运行监控与维护：“自治管家”——全生命周期自进化</w:t>
      </w:r>
      <w:bookmarkEnd w:id="209"/>
      <w:bookmarkEnd w:id="210"/>
      <w:bookmarkEnd w:id="211"/>
    </w:p>
    <w:p w:rsidR="00504AD9" w:rsidRDefault="00A53EC1">
      <w:r>
        <w:t>针对设备全生命周期中数据割裂、预测滞后、维护被动、效能未达最优的问题</w:t>
      </w:r>
      <w:r>
        <w:t>，引入多模态深度融合与</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全工况仿真技术，构建全链路自主运行的设备智能监控系统，通过</w:t>
      </w:r>
      <w:r>
        <w:t>AI</w:t>
      </w:r>
      <w:r>
        <w:t>算法实现设备状态的全域感知、故障的精准预判、维护的自主优化与效能的持续提升。</w:t>
      </w:r>
    </w:p>
    <w:p w:rsidR="00504AD9" w:rsidRDefault="00A53EC1">
      <w:pPr>
        <w:outlineLvl w:val="2"/>
        <w:rPr>
          <w:rFonts w:eastAsia="方正黑体_GBK"/>
        </w:rPr>
      </w:pPr>
      <w:r>
        <w:rPr>
          <w:rFonts w:eastAsia="方正黑体_GBK"/>
        </w:rPr>
        <w:t>1</w:t>
      </w:r>
      <w:r>
        <w:rPr>
          <w:rFonts w:eastAsia="方正黑体_GBK"/>
        </w:rPr>
        <w:t>.</w:t>
      </w:r>
      <w:r>
        <w:rPr>
          <w:rFonts w:eastAsia="方正黑体_GBK"/>
        </w:rPr>
        <w:t>技术应用</w:t>
      </w:r>
    </w:p>
    <w:p w:rsidR="00504AD9" w:rsidRDefault="00A53EC1">
      <w:r>
        <w:t>多模态数据深度融合：采用</w:t>
      </w:r>
      <w:r>
        <w:rPr>
          <w:rFonts w:hint="eastAsia"/>
        </w:rPr>
        <w:t>工业大模型架构</w:t>
      </w:r>
      <w:r>
        <w:rPr>
          <w:rFonts w:hint="eastAsia"/>
          <w:vertAlign w:val="superscript"/>
        </w:rPr>
        <w:t>[</w:t>
      </w:r>
      <w:r>
        <w:rPr>
          <w:rFonts w:hint="eastAsia"/>
          <w:vertAlign w:val="superscript"/>
        </w:rPr>
        <w:t>5</w:t>
      </w:r>
      <w:r>
        <w:rPr>
          <w:rFonts w:hint="eastAsia"/>
          <w:vertAlign w:val="superscript"/>
        </w:rPr>
        <w:t>]</w:t>
      </w:r>
      <w:r>
        <w:t>与</w:t>
      </w:r>
      <w:r>
        <w:rPr>
          <w:rFonts w:hint="eastAsia"/>
        </w:rPr>
        <w:t>图神经网络</w:t>
      </w:r>
      <w:r>
        <w:rPr>
          <w:rFonts w:hint="eastAsia"/>
          <w:vertAlign w:val="superscript"/>
        </w:rPr>
        <w:t>[</w:t>
      </w:r>
      <w:r>
        <w:rPr>
          <w:rFonts w:hint="eastAsia"/>
          <w:vertAlign w:val="superscript"/>
        </w:rPr>
        <w:t>2</w:t>
      </w:r>
      <w:r>
        <w:rPr>
          <w:rFonts w:hint="eastAsia"/>
          <w:vertAlign w:val="superscript"/>
        </w:rPr>
        <w:t>]</w:t>
      </w:r>
      <w:r>
        <w:rPr>
          <w:rFonts w:hint="eastAsia"/>
          <w:vanish/>
          <w:vertAlign w:val="superscript"/>
        </w:rPr>
        <w:t>[2]</w:t>
      </w:r>
      <w:r>
        <w:t>融合模型，整合设备运行数据、维护记录、环境参数、生产计划等多源信息，构建</w:t>
      </w:r>
      <w:r>
        <w:t>“</w:t>
      </w:r>
      <w:r>
        <w:t>设备状态</w:t>
      </w:r>
      <w:r>
        <w:rPr>
          <w:rFonts w:hint="eastAsia"/>
        </w:rPr>
        <w:t>－</w:t>
      </w:r>
      <w:r>
        <w:t>环境影响</w:t>
      </w:r>
      <w:r>
        <w:rPr>
          <w:rFonts w:hint="eastAsia"/>
        </w:rPr>
        <w:t>－</w:t>
      </w:r>
      <w:r>
        <w:t>生产负载</w:t>
      </w:r>
      <w:r>
        <w:t>”</w:t>
      </w:r>
      <w:r>
        <w:t>三维关联图谱</w:t>
      </w:r>
      <w:r>
        <w:rPr>
          <w:rFonts w:hint="eastAsia"/>
        </w:rPr>
        <w:t>。</w:t>
      </w:r>
      <w:r>
        <w:rPr>
          <w:rFonts w:eastAsia="方正黑体_GBK"/>
        </w:rPr>
        <w:t>​</w:t>
      </w:r>
    </w:p>
    <w:p w:rsidR="00504AD9" w:rsidRDefault="00A53EC1">
      <w:r>
        <w:rPr>
          <w:rFonts w:hint="eastAsia"/>
        </w:rPr>
        <w:t>数字孪生</w:t>
      </w:r>
      <w:r>
        <w:rPr>
          <w:rFonts w:hint="eastAsia"/>
          <w:vanish/>
          <w:vertAlign w:val="superscript"/>
        </w:rPr>
        <w:t>[39]</w:t>
      </w:r>
      <w:r>
        <w:t>全工况仿真：构建设备高精度数字镜像，集成</w:t>
      </w:r>
      <w:r>
        <w:t>AI</w:t>
      </w:r>
      <w:r>
        <w:t>动态仿真引擎，模拟不同工况下的设备状态变化，预演故障演化路径</w:t>
      </w:r>
      <w:r>
        <w:rPr>
          <w:rFonts w:hint="eastAsia"/>
        </w:rPr>
        <w:t>。</w:t>
      </w:r>
      <w:r>
        <w:rPr>
          <w:rFonts w:eastAsia="方正黑体_GBK"/>
        </w:rPr>
        <w:t>​</w:t>
      </w:r>
    </w:p>
    <w:p w:rsidR="00504AD9" w:rsidRDefault="00A53EC1">
      <w:r>
        <w:rPr>
          <w:rFonts w:hint="eastAsia"/>
        </w:rPr>
        <w:t>深度学习故障预测：基于多模态时序模型，分析设备多模态数据的隐性特征，精准推断故障发生时间、部位及根因；</w:t>
      </w:r>
    </w:p>
    <w:p w:rsidR="00504AD9" w:rsidRDefault="00A53EC1">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维护优化：部署维护决策</w:t>
      </w:r>
      <w:r>
        <w:rPr>
          <w:rFonts w:hint="eastAsia"/>
        </w:rPr>
        <w:t>强化学习</w:t>
      </w:r>
      <w:r>
        <w:rPr>
          <w:rFonts w:hint="eastAsia"/>
        </w:rPr>
        <w:t>基础</w:t>
      </w:r>
      <w:r>
        <w:rPr>
          <w:rFonts w:hint="eastAsia"/>
          <w:vanish/>
          <w:vertAlign w:val="superscript"/>
        </w:rPr>
        <w:t>[9]</w:t>
      </w:r>
      <w:r>
        <w:t>智能体，结合设备重要度、生产计划、维护资源，自主生成最优维护计划，并随状态变化动态调整</w:t>
      </w:r>
      <w:r>
        <w:rPr>
          <w:rFonts w:hint="eastAsia"/>
        </w:rPr>
        <w:t>。</w:t>
      </w:r>
      <w:r>
        <w:rPr>
          <w:rFonts w:eastAsia="方正黑体_GBK"/>
        </w:rPr>
        <w:t>​</w:t>
      </w:r>
    </w:p>
    <w:p w:rsidR="00504AD9" w:rsidRDefault="00A53EC1">
      <w:r>
        <w:t>自进化设备效能优化：通过持续学习设备运行数据、维护效果、效能变化，</w:t>
      </w:r>
      <w:r>
        <w:t>AI</w:t>
      </w:r>
      <w:r>
        <w:t>自主迭代模型参数，系统适应复杂工况与设备老化的能力随运行周期延长持续提升</w:t>
      </w:r>
      <w:r>
        <w:rPr>
          <w:rFonts w:hint="eastAsia"/>
        </w:rPr>
        <w:t>。</w:t>
      </w:r>
      <w:r>
        <w:rPr>
          <w:rFonts w:eastAsia="方正黑体_GBK"/>
        </w:rPr>
        <w:t>​</w:t>
      </w:r>
    </w:p>
    <w:p w:rsidR="00504AD9" w:rsidRDefault="00A53EC1">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智能决策闭环：构建设备故障</w:t>
      </w:r>
      <w:r>
        <w:rPr>
          <w:rFonts w:hint="eastAsia"/>
        </w:rPr>
        <w:t>－</w:t>
      </w:r>
      <w:r>
        <w:t>维护方案</w:t>
      </w:r>
      <w:r>
        <w:rPr>
          <w:rFonts w:hint="eastAsia"/>
        </w:rPr>
        <w:t>－</w:t>
      </w:r>
      <w:r>
        <w:t>效能影响</w:t>
      </w:r>
      <w:r>
        <w:rPr>
          <w:rFonts w:hint="eastAsia"/>
        </w:rPr>
        <w:t>知识图谱</w:t>
      </w:r>
      <w:r>
        <w:rPr>
          <w:rFonts w:hint="eastAsia"/>
          <w:vanish/>
          <w:vertAlign w:val="superscript"/>
        </w:rPr>
        <w:t>[37]</w:t>
      </w:r>
      <w:r>
        <w:t>，自动关联故障根因</w:t>
      </w:r>
      <w:r>
        <w:t>与历史解决方案，支持自主触发维护动作或推送精准解决方案。</w:t>
      </w:r>
    </w:p>
    <w:p w:rsidR="00504AD9" w:rsidRDefault="00A53EC1">
      <w:pPr>
        <w:outlineLvl w:val="2"/>
        <w:rPr>
          <w:rFonts w:eastAsia="方正黑体_GBK"/>
        </w:rPr>
      </w:pPr>
      <w:r>
        <w:rPr>
          <w:rFonts w:eastAsia="方正黑体_GBK"/>
        </w:rPr>
        <w:t>2</w:t>
      </w:r>
      <w:r>
        <w:rPr>
          <w:rFonts w:eastAsia="方正黑体_GBK"/>
        </w:rPr>
        <w:t>.</w:t>
      </w:r>
      <w:r>
        <w:rPr>
          <w:rFonts w:eastAsia="方正黑体_GBK"/>
        </w:rPr>
        <w:t>解决问题</w:t>
      </w:r>
    </w:p>
    <w:p w:rsidR="00504AD9" w:rsidRDefault="00A53EC1">
      <w:pPr>
        <w:rPr>
          <w:rFonts w:eastAsia="仿宋_GB2312"/>
        </w:rPr>
      </w:pPr>
      <w:r>
        <w:rPr>
          <w:rFonts w:hint="eastAsia"/>
        </w:rPr>
        <w:t>（</w:t>
      </w:r>
      <w:r>
        <w:rPr>
          <w:rFonts w:hint="eastAsia"/>
        </w:rPr>
        <w:t>1</w:t>
      </w:r>
      <w:r>
        <w:rPr>
          <w:rFonts w:hint="eastAsia"/>
        </w:rPr>
        <w:t>）</w:t>
      </w:r>
      <w:r>
        <w:t>设备数据分散在不同系统，格式不统一且未有效关联，无法实现全域评估</w:t>
      </w:r>
      <w:r>
        <w:rPr>
          <w:rFonts w:hint="eastAsia"/>
        </w:rPr>
        <w:t>。</w:t>
      </w:r>
    </w:p>
    <w:p w:rsidR="00504AD9" w:rsidRDefault="00A53EC1">
      <w:pPr>
        <w:rPr>
          <w:rFonts w:eastAsia="仿宋_GB2312"/>
        </w:rPr>
      </w:pPr>
      <w:r>
        <w:rPr>
          <w:rFonts w:hint="eastAsia"/>
        </w:rPr>
        <w:t>（</w:t>
      </w:r>
      <w:r>
        <w:rPr>
          <w:rFonts w:hint="eastAsia"/>
        </w:rPr>
        <w:t>2</w:t>
      </w:r>
      <w:r>
        <w:rPr>
          <w:rFonts w:hint="eastAsia"/>
        </w:rPr>
        <w:t>）</w:t>
      </w:r>
      <w:r>
        <w:t>人工巡检难以覆盖全部设备，且对隐性故障识别能力弱，</w:t>
      </w:r>
      <w:r>
        <w:rPr>
          <w:rFonts w:hint="eastAsia"/>
        </w:rPr>
        <w:t>容</w:t>
      </w:r>
      <w:r>
        <w:t>易产生疏漏</w:t>
      </w:r>
      <w:r>
        <w:rPr>
          <w:rFonts w:hint="eastAsia"/>
        </w:rPr>
        <w:t>。</w:t>
      </w:r>
    </w:p>
    <w:p w:rsidR="00504AD9" w:rsidRDefault="00A53EC1">
      <w:pPr>
        <w:rPr>
          <w:rFonts w:eastAsia="仿宋_GB2312"/>
        </w:rPr>
      </w:pPr>
      <w:r>
        <w:rPr>
          <w:rFonts w:hint="eastAsia"/>
        </w:rPr>
        <w:t>（</w:t>
      </w:r>
      <w:r>
        <w:rPr>
          <w:rFonts w:hint="eastAsia"/>
        </w:rPr>
        <w:t>3</w:t>
      </w:r>
      <w:r>
        <w:rPr>
          <w:rFonts w:hint="eastAsia"/>
        </w:rPr>
        <w:t>）</w:t>
      </w:r>
      <w:r>
        <w:t>设备故障多为突发后才发现，缺乏提前预警，导致非计划停机</w:t>
      </w:r>
      <w:r>
        <w:rPr>
          <w:rFonts w:hint="eastAsia"/>
        </w:rPr>
        <w:t>。</w:t>
      </w:r>
    </w:p>
    <w:p w:rsidR="00504AD9" w:rsidRDefault="00A53EC1">
      <w:pPr>
        <w:rPr>
          <w:rFonts w:eastAsia="仿宋_GB2312"/>
        </w:rPr>
      </w:pPr>
      <w:r>
        <w:rPr>
          <w:rFonts w:hint="eastAsia"/>
        </w:rPr>
        <w:t>（</w:t>
      </w:r>
      <w:r>
        <w:rPr>
          <w:rFonts w:hint="eastAsia"/>
        </w:rPr>
        <w:t>4</w:t>
      </w:r>
      <w:r>
        <w:rPr>
          <w:rFonts w:hint="eastAsia"/>
        </w:rPr>
        <w:t>）</w:t>
      </w:r>
      <w:r>
        <w:t>故障根因判断依赖维修人员经验，重复维修率</w:t>
      </w:r>
      <w:r>
        <w:rPr>
          <w:rFonts w:hint="eastAsia"/>
        </w:rPr>
        <w:t>高。</w:t>
      </w:r>
    </w:p>
    <w:p w:rsidR="00504AD9" w:rsidRDefault="00A53EC1">
      <w:pPr>
        <w:rPr>
          <w:rFonts w:eastAsia="仿宋_GB2312"/>
        </w:rPr>
      </w:pPr>
      <w:r>
        <w:rPr>
          <w:rFonts w:hint="eastAsia"/>
        </w:rPr>
        <w:t>（</w:t>
      </w:r>
      <w:r>
        <w:rPr>
          <w:rFonts w:hint="eastAsia"/>
        </w:rPr>
        <w:t>5</w:t>
      </w:r>
      <w:r>
        <w:rPr>
          <w:rFonts w:hint="eastAsia"/>
        </w:rPr>
        <w:t>）</w:t>
      </w:r>
      <w:r>
        <w:t>维护计划基于固定周期制定，造成过度维护或维护不足</w:t>
      </w:r>
      <w:r>
        <w:rPr>
          <w:rFonts w:hint="eastAsia"/>
        </w:rPr>
        <w:t>。</w:t>
      </w:r>
    </w:p>
    <w:p w:rsidR="00504AD9" w:rsidRDefault="00A53EC1">
      <w:pPr>
        <w:rPr>
          <w:rFonts w:eastAsia="仿宋_GB2312"/>
        </w:rPr>
      </w:pPr>
      <w:r>
        <w:rPr>
          <w:rFonts w:hint="eastAsia"/>
        </w:rPr>
        <w:t>（</w:t>
      </w:r>
      <w:r>
        <w:rPr>
          <w:rFonts w:hint="eastAsia"/>
        </w:rPr>
        <w:t>6</w:t>
      </w:r>
      <w:r>
        <w:rPr>
          <w:rFonts w:hint="eastAsia"/>
        </w:rPr>
        <w:t>）</w:t>
      </w:r>
      <w:r>
        <w:t>设备性能优化依赖人工调试参数，无法发挥最大效能</w:t>
      </w:r>
      <w:r>
        <w:rPr>
          <w:rFonts w:hint="eastAsia"/>
        </w:rPr>
        <w:t>。</w:t>
      </w:r>
    </w:p>
    <w:p w:rsidR="00504AD9" w:rsidRDefault="00A53EC1">
      <w:r>
        <w:rPr>
          <w:rFonts w:hint="eastAsia"/>
        </w:rPr>
        <w:t>（</w:t>
      </w:r>
      <w:r>
        <w:rPr>
          <w:rFonts w:hint="eastAsia"/>
        </w:rPr>
        <w:t>7</w:t>
      </w:r>
      <w:r>
        <w:rPr>
          <w:rFonts w:hint="eastAsia"/>
        </w:rPr>
        <w:t>）</w:t>
      </w:r>
      <w:r>
        <w:t>设备全生命周期数据未系统整合，难以追溯效能变化规律，影响长期管理策略。</w:t>
      </w:r>
    </w:p>
    <w:p w:rsidR="00504AD9" w:rsidRDefault="00A53EC1">
      <w:pPr>
        <w:outlineLvl w:val="2"/>
        <w:rPr>
          <w:rFonts w:eastAsia="方正黑体_GBK"/>
        </w:rPr>
      </w:pPr>
      <w:r>
        <w:rPr>
          <w:rFonts w:eastAsia="方正黑体_GBK"/>
        </w:rPr>
        <w:t>3</w:t>
      </w:r>
      <w:r>
        <w:rPr>
          <w:rFonts w:eastAsia="方正黑体_GBK"/>
        </w:rPr>
        <w:t>.</w:t>
      </w:r>
      <w:r>
        <w:rPr>
          <w:rFonts w:eastAsia="方正黑体_GBK"/>
        </w:rPr>
        <w:t>基础条件</w:t>
      </w:r>
    </w:p>
    <w:p w:rsidR="00504AD9" w:rsidRDefault="00A53EC1">
      <w:r>
        <w:t>（</w:t>
      </w:r>
      <w:r>
        <w:t>1</w:t>
      </w:r>
      <w:r>
        <w:t>）硬件：多维度监测设备（工业相机、振动传感器、温度传感器、压力变送器、电流互感器等）、</w:t>
      </w:r>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t>节点、全息设备监控平台、智能维护终端（如</w:t>
      </w:r>
      <w:r>
        <w:t>AR</w:t>
      </w:r>
      <w:r>
        <w:t>眼镜、手持扫码设备等）、工业物联网网关、数据存储设备等。</w:t>
      </w:r>
    </w:p>
    <w:p w:rsidR="00504AD9" w:rsidRDefault="00A53EC1">
      <w:r>
        <w:t>（</w:t>
      </w:r>
      <w:r>
        <w:t>2</w:t>
      </w:r>
      <w:r>
        <w:t>）</w:t>
      </w:r>
      <w:r>
        <w:rPr>
          <w:rFonts w:hint="eastAsia"/>
        </w:rPr>
        <w:t>软件工具</w:t>
      </w:r>
      <w:r>
        <w:t>：服务器</w:t>
      </w:r>
      <w:r>
        <w:t>/</w:t>
      </w:r>
      <w:r>
        <w:t>工作站操作系统</w:t>
      </w:r>
      <w:r>
        <w:rPr>
          <w:rFonts w:hint="eastAsia"/>
        </w:rPr>
        <w:t>（</w:t>
      </w:r>
      <w:r>
        <w:t>如</w:t>
      </w:r>
      <w:r>
        <w:t>Windows</w:t>
      </w:r>
      <w:r>
        <w:t>、</w:t>
      </w:r>
      <w:r>
        <w:t>Linux</w:t>
      </w:r>
      <w:r>
        <w:rPr>
          <w:rFonts w:hint="eastAsia"/>
        </w:rPr>
        <w:t>）</w:t>
      </w:r>
      <w:r>
        <w:t>、设备智能监控中枢、深度学习框架、</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决策库、设备全生命周期</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设备仿真平台、自进化模型管理系统、与业务系统的深度接口等。</w:t>
      </w:r>
    </w:p>
    <w:p w:rsidR="00504AD9" w:rsidRDefault="00A53EC1">
      <w:r>
        <w:rPr>
          <w:rFonts w:hint="eastAsia"/>
        </w:rPr>
        <w:t>（</w:t>
      </w:r>
      <w:r>
        <w:rPr>
          <w:rFonts w:hint="eastAsia"/>
        </w:rPr>
        <w:t>3</w:t>
      </w:r>
      <w:r>
        <w:rPr>
          <w:rFonts w:hint="eastAsia"/>
        </w:rPr>
        <w:t>）数据集成：需实现设备运行数据（设备运行参数、振动、温度、压力、电流等多维度状态数据、运行时长与负载记录等）、维护相关数据（维护记录、维修方案、备件更换信息、维护资源调度情况等）、环境与生产数据（环境温湿度、粉尘浓度等参数、生产计划、设备负载分配等）、故障与预警数据（故障类型、发生时间、部位、根因分析、预警记录等）、</w:t>
      </w:r>
      <w:r>
        <w:rPr>
          <w:rFonts w:hint="eastAsia"/>
        </w:rPr>
        <w:t>数字孪生</w:t>
      </w:r>
      <w:r>
        <w:rPr>
          <w:rFonts w:hint="eastAsia"/>
          <w:vanish/>
          <w:vertAlign w:val="superscript"/>
        </w:rPr>
        <w:t>[39]</w:t>
      </w:r>
      <w:r>
        <w:rPr>
          <w:rFonts w:hint="eastAsia"/>
        </w:rPr>
        <w:t>数据（设备全工况仿真数据、故障演化路径预演结果、维护方案模拟效果等）、</w:t>
      </w:r>
      <w:r>
        <w:rPr>
          <w:rFonts w:hint="eastAsia"/>
        </w:rPr>
        <w:t>知识图谱</w:t>
      </w:r>
      <w:r>
        <w:rPr>
          <w:rFonts w:hint="eastAsia"/>
          <w:vanish/>
          <w:vertAlign w:val="superscript"/>
        </w:rPr>
        <w:t>[37]</w:t>
      </w:r>
      <w:r>
        <w:rPr>
          <w:rFonts w:hint="eastAsia"/>
        </w:rPr>
        <w:t>数据（设备故障－维护方案－效</w:t>
      </w:r>
      <w:r>
        <w:rPr>
          <w:rFonts w:hint="eastAsia"/>
        </w:rPr>
        <w:t>能影响关联关系、历史解决方案等）及全生命周期数据（设备采购信息、安装调试记录、历次维护与故障数据、效能变化趋势、模型迭代记录等）的整合。</w:t>
      </w:r>
    </w:p>
    <w:p w:rsidR="00504AD9" w:rsidRDefault="00A53EC1">
      <w:pPr>
        <w:outlineLvl w:val="2"/>
        <w:rPr>
          <w:rFonts w:eastAsia="方正黑体_GBK"/>
        </w:rPr>
      </w:pPr>
      <w:r>
        <w:rPr>
          <w:rFonts w:eastAsia="方正黑体_GBK"/>
        </w:rPr>
        <w:t>4</w:t>
      </w:r>
      <w:r>
        <w:rPr>
          <w:rFonts w:eastAsia="方正黑体_GBK"/>
        </w:rPr>
        <w:t>.</w:t>
      </w:r>
      <w:r>
        <w:rPr>
          <w:rFonts w:eastAsia="方正黑体_GBK"/>
        </w:rPr>
        <w:t>部署方法</w:t>
      </w:r>
    </w:p>
    <w:p w:rsidR="00504AD9" w:rsidRDefault="00A53EC1">
      <w:r>
        <w:t>本地化部署：在关键设备加装多模态传感器与工业相机，通过工业物联网网关将采集的设备数据经局域网集中到</w:t>
      </w:r>
      <w:r>
        <w:rPr>
          <w:rFonts w:hint="eastAsia"/>
        </w:rPr>
        <w:t>边缘计算</w:t>
      </w:r>
      <w:r>
        <w:rPr>
          <w:rFonts w:hint="eastAsia"/>
          <w:vanish/>
          <w:vertAlign w:val="superscript"/>
        </w:rPr>
        <w:t>[40]</w:t>
      </w:r>
      <w:r>
        <w:t>节点；在本地部署</w:t>
      </w:r>
      <w:r>
        <w:rPr>
          <w:rFonts w:hint="eastAsia"/>
        </w:rPr>
        <w:t>规则引擎</w:t>
      </w:r>
      <w:r>
        <w:rPr>
          <w:rFonts w:hint="eastAsia"/>
          <w:vertAlign w:val="superscript"/>
        </w:rPr>
        <w:t>[</w:t>
      </w:r>
      <w:r>
        <w:rPr>
          <w:rFonts w:hint="eastAsia"/>
          <w:vertAlign w:val="superscript"/>
        </w:rPr>
        <w:t>13</w:t>
      </w:r>
      <w:r>
        <w:rPr>
          <w:rFonts w:hint="eastAsia"/>
          <w:vertAlign w:val="superscript"/>
        </w:rPr>
        <w:t>]</w:t>
      </w:r>
      <w:r>
        <w:rPr>
          <w:rFonts w:hint="eastAsia"/>
          <w:vanish/>
          <w:vertAlign w:val="superscript"/>
        </w:rPr>
        <w:t>[17]</w:t>
      </w:r>
      <w:r>
        <w:t>、轻量化深度学习模型与</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引擎，利用历史运行数据离线训练故障预测与维护决策模型，调试参数阈值与识别准确度；在</w:t>
      </w:r>
      <w:r>
        <w:rPr>
          <w:rFonts w:hint="eastAsia"/>
        </w:rPr>
        <w:t>数字孪生</w:t>
      </w:r>
      <w:r>
        <w:rPr>
          <w:rFonts w:hint="eastAsia"/>
          <w:vanish/>
          <w:vertAlign w:val="superscript"/>
        </w:rPr>
        <w:t>[39]</w:t>
      </w:r>
      <w:r>
        <w:t>环境中预演不同维护策略的效果，验证无误后将模型与策略一键下发至</w:t>
      </w:r>
      <w:r>
        <w:t>设备管理系统；系统可在无外网环境下独立运行，数据与算法全部留存厂区，断网时仍能维持核心监控与维护功能。</w:t>
      </w:r>
    </w:p>
    <w:p w:rsidR="00504AD9" w:rsidRDefault="00A53EC1">
      <w:r>
        <w:t>云部署：</w:t>
      </w:r>
      <w:r>
        <w:rPr>
          <w:rFonts w:hint="eastAsia"/>
        </w:rPr>
        <w:t>定期</w:t>
      </w:r>
      <w:r>
        <w:t>将脱敏的设备运行日志上传至企业私有云，利用云端更大算力与全局数据对模型进行持续优化；云端优化后的增量模型通过加密通道回传至</w:t>
      </w:r>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t>节点，更新本地系统，实现策略的滚动升级；通过云端大数据分析，识别不同设备类型、不同生产场景的运行规律与维护最佳实践，补充到自进化</w:t>
      </w:r>
      <w:r>
        <w:rPr>
          <w:rFonts w:hint="eastAsia"/>
        </w:rPr>
        <w:t>知识图谱</w:t>
      </w:r>
      <w:r>
        <w:rPr>
          <w:rFonts w:hint="eastAsia"/>
          <w:vanish/>
          <w:vertAlign w:val="superscript"/>
        </w:rPr>
        <w:t>[37]</w:t>
      </w:r>
      <w:r>
        <w:t>中并下沉至本地系统。</w:t>
      </w:r>
    </w:p>
    <w:p w:rsidR="00504AD9" w:rsidRDefault="00A53EC1">
      <w:pPr>
        <w:outlineLvl w:val="1"/>
        <w:rPr>
          <w:rFonts w:eastAsia="方正楷体_GBK"/>
          <w:bCs/>
        </w:rPr>
      </w:pPr>
      <w:bookmarkStart w:id="212" w:name="_Toc18923"/>
      <w:bookmarkStart w:id="213" w:name="_Toc31760"/>
      <w:bookmarkStart w:id="214" w:name="_Toc899"/>
      <w:r>
        <w:rPr>
          <w:rFonts w:eastAsia="方正楷体_GBK"/>
          <w:bCs/>
        </w:rPr>
        <w:t>（六）运营管理</w:t>
      </w:r>
      <w:bookmarkEnd w:id="212"/>
      <w:bookmarkEnd w:id="213"/>
      <w:bookmarkEnd w:id="214"/>
    </w:p>
    <w:p w:rsidR="00504AD9" w:rsidRDefault="00A53EC1">
      <w:pPr>
        <w:outlineLvl w:val="1"/>
        <w:rPr>
          <w:rFonts w:eastAsia="方正楷体_GBK"/>
          <w:bCs/>
        </w:rPr>
      </w:pPr>
      <w:bookmarkStart w:id="215" w:name="_Toc15506"/>
      <w:bookmarkStart w:id="216" w:name="_Toc18789"/>
      <w:bookmarkStart w:id="217" w:name="_Toc28817"/>
      <w:r>
        <w:rPr>
          <w:rFonts w:eastAsia="方正楷体_GBK"/>
          <w:bCs/>
        </w:rPr>
        <w:t>场景二十三</w:t>
      </w:r>
      <w:r>
        <w:rPr>
          <w:rFonts w:eastAsia="方正楷体_GBK" w:hint="eastAsia"/>
          <w:bCs/>
        </w:rPr>
        <w:t>、智能经营决策：“全局智策引擎”——因果自进化级智能经营决</w:t>
      </w:r>
      <w:r>
        <w:rPr>
          <w:rFonts w:eastAsia="方正楷体_GBK" w:hint="eastAsia"/>
          <w:bCs/>
        </w:rPr>
        <w:t>策</w:t>
      </w:r>
      <w:bookmarkEnd w:id="215"/>
      <w:bookmarkEnd w:id="216"/>
      <w:bookmarkEnd w:id="217"/>
    </w:p>
    <w:p w:rsidR="00504AD9" w:rsidRDefault="00A53EC1">
      <w:r>
        <w:t>针对工厂经营中资源配置低效、决策依赖经验、市场响应滞后</w:t>
      </w:r>
      <w:r>
        <w:rPr>
          <w:rFonts w:hint="eastAsia"/>
        </w:rPr>
        <w:t>等</w:t>
      </w:r>
      <w:r>
        <w:t>问题，引入多模态融合决策与全域</w:t>
      </w:r>
      <w:r>
        <w:rPr>
          <w:rFonts w:hint="eastAsia"/>
        </w:rPr>
        <w:t>数字孪生</w:t>
      </w:r>
      <w:r>
        <w:rPr>
          <w:rFonts w:hint="eastAsia"/>
          <w:vanish/>
          <w:vertAlign w:val="superscript"/>
        </w:rPr>
        <w:t>[39]</w:t>
      </w:r>
      <w:r>
        <w:t>推演技术，构建全链路自主运行的智能经营决策系统，通过</w:t>
      </w:r>
      <w:r>
        <w:t>AI</w:t>
      </w:r>
      <w:r>
        <w:t>算法实现资源全域协同调度、风险收益动态平衡、决策全流程智能进化。</w:t>
      </w:r>
    </w:p>
    <w:p w:rsidR="00504AD9" w:rsidRDefault="00A53EC1">
      <w:pPr>
        <w:outlineLvl w:val="2"/>
        <w:rPr>
          <w:rFonts w:eastAsia="方正黑体_GBK"/>
        </w:rPr>
      </w:pPr>
      <w:r>
        <w:rPr>
          <w:rFonts w:eastAsia="方正黑体_GBK"/>
        </w:rPr>
        <w:t>1</w:t>
      </w:r>
      <w:r>
        <w:rPr>
          <w:rFonts w:eastAsia="方正黑体_GBK"/>
        </w:rPr>
        <w:t>.</w:t>
      </w:r>
      <w:r>
        <w:rPr>
          <w:rFonts w:eastAsia="方正黑体_GBK"/>
        </w:rPr>
        <w:t>技术应用</w:t>
      </w:r>
    </w:p>
    <w:p w:rsidR="00504AD9" w:rsidRDefault="00A53EC1">
      <w:r>
        <w:t>多模态经营数据融合分析：融合生产数据、财务报表、市场趋势、供应链信息等多源数据，通过</w:t>
      </w:r>
      <w:r>
        <w:rPr>
          <w:rFonts w:hint="eastAsia"/>
        </w:rPr>
        <w:t>工业大模型架构</w:t>
      </w:r>
      <w:r>
        <w:rPr>
          <w:rFonts w:hint="eastAsia"/>
          <w:vertAlign w:val="superscript"/>
        </w:rPr>
        <w:t>[</w:t>
      </w:r>
      <w:r>
        <w:rPr>
          <w:rFonts w:hint="eastAsia"/>
          <w:vertAlign w:val="superscript"/>
        </w:rPr>
        <w:t>5</w:t>
      </w:r>
      <w:r>
        <w:rPr>
          <w:rFonts w:hint="eastAsia"/>
          <w:vertAlign w:val="superscript"/>
        </w:rPr>
        <w:t>]</w:t>
      </w:r>
      <w:r>
        <w:t>与</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融合模型，构建全域关联图谱，实现经营要素的智能关联与动态映射</w:t>
      </w:r>
      <w:r>
        <w:rPr>
          <w:rFonts w:hint="eastAsia"/>
        </w:rPr>
        <w:t>。</w:t>
      </w:r>
      <w:r>
        <w:rPr>
          <w:rFonts w:eastAsia="方正黑体_GBK"/>
        </w:rPr>
        <w:t>​</w:t>
      </w:r>
    </w:p>
    <w:p w:rsidR="00504AD9" w:rsidRDefault="00A53EC1">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动态决策：部署覆盖多业务线的</w:t>
      </w:r>
      <w:r>
        <w:rPr>
          <w:rFonts w:hint="eastAsia"/>
        </w:rPr>
        <w:t>强化学习</w:t>
      </w:r>
      <w:r>
        <w:rPr>
          <w:rFonts w:hint="eastAsia"/>
        </w:rPr>
        <w:t>基础</w:t>
      </w:r>
      <w:r>
        <w:rPr>
          <w:rFonts w:hint="eastAsia"/>
          <w:vanish/>
          <w:vertAlign w:val="superscript"/>
        </w:rPr>
        <w:t>[9]</w:t>
      </w:r>
      <w:r>
        <w:t>智能体，通过</w:t>
      </w:r>
      <w:r>
        <w:rPr>
          <w:rFonts w:hint="eastAsia"/>
        </w:rPr>
        <w:t>联邦学习</w:t>
      </w:r>
      <w:r>
        <w:rPr>
          <w:rFonts w:hint="eastAsia"/>
          <w:vanish/>
          <w:vertAlign w:val="superscript"/>
        </w:rPr>
        <w:t>[13]</w:t>
      </w:r>
      <w:r>
        <w:t>实时共享各领域状态，自主优化资源配置策略，平衡短期收益与长期发展</w:t>
      </w:r>
      <w:r>
        <w:rPr>
          <w:rFonts w:hint="eastAsia"/>
        </w:rPr>
        <w:t>。</w:t>
      </w:r>
      <w:r>
        <w:rPr>
          <w:rFonts w:eastAsia="方正黑体_GBK"/>
        </w:rPr>
        <w:t>​</w:t>
      </w:r>
    </w:p>
    <w:p w:rsidR="00504AD9" w:rsidRDefault="00A53EC1">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经营沙盘推演：构建</w:t>
      </w:r>
      <w:r>
        <w:rPr>
          <w:rFonts w:hint="eastAsia"/>
        </w:rPr>
        <w:t>数字孪生</w:t>
      </w:r>
      <w:r>
        <w:rPr>
          <w:rFonts w:hint="eastAsia"/>
          <w:vanish/>
          <w:vertAlign w:val="superscript"/>
        </w:rPr>
        <w:t>[39]</w:t>
      </w:r>
      <w:r>
        <w:t>体，集成</w:t>
      </w:r>
      <w:r>
        <w:t>AI</w:t>
      </w:r>
      <w:r>
        <w:t>商业仿真引擎，模拟不同决策方案在各类场景下的执行效果，预演风险点与应对策略</w:t>
      </w:r>
      <w:r>
        <w:rPr>
          <w:rFonts w:hint="eastAsia"/>
        </w:rPr>
        <w:t>。</w:t>
      </w:r>
      <w:r>
        <w:rPr>
          <w:rFonts w:eastAsia="方正黑体_GBK"/>
        </w:rPr>
        <w:t>​</w:t>
      </w:r>
    </w:p>
    <w:p w:rsidR="00504AD9" w:rsidRDefault="00A53EC1">
      <w:r>
        <w:t>因果推理风险评估：基于经营</w:t>
      </w:r>
      <w:r>
        <w:rPr>
          <w:rFonts w:hint="eastAsia"/>
        </w:rPr>
        <w:t>知识图谱</w:t>
      </w:r>
      <w:r>
        <w:rPr>
          <w:rFonts w:hint="eastAsia"/>
          <w:vanish/>
          <w:vertAlign w:val="superscript"/>
        </w:rPr>
        <w:t>[37]</w:t>
      </w:r>
      <w:r>
        <w:t>与市场时序数据，运用</w:t>
      </w:r>
      <w:r>
        <w:rPr>
          <w:rFonts w:hint="eastAsia"/>
        </w:rPr>
        <w:t>图神经网络</w:t>
      </w:r>
      <w:r>
        <w:rPr>
          <w:rFonts w:hint="eastAsia"/>
          <w:vertAlign w:val="superscript"/>
        </w:rPr>
        <w:t>[</w:t>
      </w:r>
      <w:r>
        <w:rPr>
          <w:rFonts w:hint="eastAsia"/>
          <w:vertAlign w:val="superscript"/>
        </w:rPr>
        <w:t>2</w:t>
      </w:r>
      <w:r>
        <w:rPr>
          <w:rFonts w:hint="eastAsia"/>
          <w:vertAlign w:val="superscript"/>
        </w:rPr>
        <w:t>]</w:t>
      </w:r>
      <w:r>
        <w:rPr>
          <w:rFonts w:hint="eastAsia"/>
          <w:vanish/>
          <w:vertAlign w:val="superscript"/>
        </w:rPr>
        <w:t>[2]</w:t>
      </w:r>
      <w:r>
        <w:t>与因果推断算法，精准识别决策背后的隐性风险，量化风险概率与影响范围</w:t>
      </w:r>
      <w:r>
        <w:rPr>
          <w:rFonts w:hint="eastAsia"/>
        </w:rPr>
        <w:t>。</w:t>
      </w:r>
      <w:r>
        <w:rPr>
          <w:rFonts w:eastAsia="方正黑体_GBK"/>
        </w:rPr>
        <w:t>​</w:t>
      </w:r>
    </w:p>
    <w:p w:rsidR="00504AD9" w:rsidRDefault="00A53EC1">
      <w:pPr>
        <w:rPr>
          <w:rFonts w:eastAsia="方正黑体_GBK"/>
        </w:rPr>
      </w:pPr>
      <w:r>
        <w:t>自进化决策系统：通过持续学习历史决策数据，</w:t>
      </w:r>
      <w:r>
        <w:t>AI</w:t>
      </w:r>
      <w:r>
        <w:t>自主迭代决策模型参数，系统适应复杂经营场景的能力随运行周期延长</w:t>
      </w:r>
      <w:r>
        <w:t>持续提升</w:t>
      </w:r>
      <w:r>
        <w:rPr>
          <w:rFonts w:eastAsia="仿宋_GB2312"/>
        </w:rPr>
        <w:t>。</w:t>
      </w:r>
    </w:p>
    <w:p w:rsidR="00504AD9" w:rsidRDefault="00A53EC1">
      <w:r>
        <w:t>业务流程自动化与智能体协同：将重复性业务流程通过</w:t>
      </w:r>
      <w:r>
        <w:rPr>
          <w:rFonts w:hint="eastAsia"/>
        </w:rPr>
        <w:t>业务系统</w:t>
      </w:r>
      <w:r>
        <w:t>自动执行，同时由</w:t>
      </w:r>
      <w:r>
        <w:rPr>
          <w:rFonts w:hint="eastAsia"/>
        </w:rPr>
        <w:t>基础</w:t>
      </w:r>
      <w:r>
        <w:t>智能体处理复杂决策，实现</w:t>
      </w:r>
      <w:r>
        <w:t>“</w:t>
      </w:r>
      <w:r>
        <w:t>自动化执行</w:t>
      </w:r>
      <w:r>
        <w:t>+</w:t>
      </w:r>
      <w:r>
        <w:t>智能化决策</w:t>
      </w:r>
      <w:r>
        <w:t>”</w:t>
      </w:r>
      <w:r>
        <w:t>的深度协同。</w:t>
      </w:r>
    </w:p>
    <w:p w:rsidR="00504AD9" w:rsidRDefault="00A53EC1">
      <w:pPr>
        <w:outlineLvl w:val="2"/>
        <w:rPr>
          <w:rFonts w:eastAsia="方正黑体_GBK"/>
        </w:rPr>
      </w:pPr>
      <w:r>
        <w:rPr>
          <w:rFonts w:eastAsia="方正黑体_GBK"/>
        </w:rPr>
        <w:t>2</w:t>
      </w:r>
      <w:r>
        <w:rPr>
          <w:rFonts w:eastAsia="方正黑体_GBK"/>
        </w:rPr>
        <w:t>.</w:t>
      </w:r>
      <w:r>
        <w:rPr>
          <w:rFonts w:eastAsia="方正黑体_GBK"/>
        </w:rPr>
        <w:t>解决问题</w:t>
      </w:r>
    </w:p>
    <w:p w:rsidR="00504AD9" w:rsidRDefault="00A53EC1">
      <w:pPr>
        <w:rPr>
          <w:rFonts w:eastAsia="仿宋_GB2312"/>
        </w:rPr>
      </w:pPr>
      <w:r>
        <w:rPr>
          <w:rFonts w:hint="eastAsia"/>
        </w:rPr>
        <w:t>（</w:t>
      </w:r>
      <w:r>
        <w:rPr>
          <w:rFonts w:hint="eastAsia"/>
        </w:rPr>
        <w:t>1</w:t>
      </w:r>
      <w:r>
        <w:rPr>
          <w:rFonts w:hint="eastAsia"/>
        </w:rPr>
        <w:t>）</w:t>
      </w:r>
      <w:r>
        <w:t>企业各部门数据分散在独立系统，决策时需人工汇总分析，易出现信息滞后或偏差，导致跨部门协同困难</w:t>
      </w:r>
      <w:r>
        <w:rPr>
          <w:rFonts w:hint="eastAsia"/>
        </w:rPr>
        <w:t>。</w:t>
      </w:r>
    </w:p>
    <w:p w:rsidR="00504AD9" w:rsidRDefault="00A53EC1">
      <w:pPr>
        <w:rPr>
          <w:rFonts w:eastAsia="仿宋_GB2312"/>
        </w:rPr>
      </w:pPr>
      <w:r>
        <w:rPr>
          <w:rFonts w:hint="eastAsia"/>
        </w:rPr>
        <w:t>（</w:t>
      </w:r>
      <w:r>
        <w:rPr>
          <w:rFonts w:hint="eastAsia"/>
        </w:rPr>
        <w:t>2</w:t>
      </w:r>
      <w:r>
        <w:rPr>
          <w:rFonts w:hint="eastAsia"/>
        </w:rPr>
        <w:t>）</w:t>
      </w:r>
      <w:r>
        <w:t>传统经营预测依赖历史报表静态分析，对市场动态响应滞后</w:t>
      </w:r>
      <w:r>
        <w:rPr>
          <w:rFonts w:hint="eastAsia"/>
        </w:rPr>
        <w:t>。</w:t>
      </w:r>
    </w:p>
    <w:p w:rsidR="00504AD9" w:rsidRDefault="00A53EC1">
      <w:pPr>
        <w:rPr>
          <w:rFonts w:eastAsia="仿宋_GB2312"/>
        </w:rPr>
      </w:pPr>
      <w:r>
        <w:rPr>
          <w:rFonts w:hint="eastAsia"/>
        </w:rPr>
        <w:t>（</w:t>
      </w:r>
      <w:r>
        <w:rPr>
          <w:rFonts w:hint="eastAsia"/>
        </w:rPr>
        <w:t>3</w:t>
      </w:r>
      <w:r>
        <w:rPr>
          <w:rFonts w:hint="eastAsia"/>
        </w:rPr>
        <w:t>）</w:t>
      </w:r>
      <w:r>
        <w:t>决策过度依赖管理层经验，</w:t>
      </w:r>
      <w:r>
        <w:rPr>
          <w:rFonts w:hint="eastAsia"/>
        </w:rPr>
        <w:t>容</w:t>
      </w:r>
      <w:r>
        <w:t>易造成资源浪费</w:t>
      </w:r>
      <w:r>
        <w:rPr>
          <w:rFonts w:hint="eastAsia"/>
        </w:rPr>
        <w:t>。</w:t>
      </w:r>
    </w:p>
    <w:p w:rsidR="00504AD9" w:rsidRDefault="00A53EC1">
      <w:pPr>
        <w:rPr>
          <w:rFonts w:eastAsia="仿宋_GB2312"/>
        </w:rPr>
      </w:pPr>
      <w:r>
        <w:rPr>
          <w:rFonts w:hint="eastAsia"/>
        </w:rPr>
        <w:t>（</w:t>
      </w:r>
      <w:r>
        <w:rPr>
          <w:rFonts w:hint="eastAsia"/>
        </w:rPr>
        <w:t>4</w:t>
      </w:r>
      <w:r>
        <w:rPr>
          <w:rFonts w:hint="eastAsia"/>
        </w:rPr>
        <w:t>）</w:t>
      </w:r>
      <w:r>
        <w:t>跨部门资源调度存在壁垒，导致资源闲置与短缺并存，整体配置效率低</w:t>
      </w:r>
      <w:r>
        <w:rPr>
          <w:rFonts w:hint="eastAsia"/>
        </w:rPr>
        <w:t>。</w:t>
      </w:r>
    </w:p>
    <w:p w:rsidR="00504AD9" w:rsidRDefault="00A53EC1">
      <w:pPr>
        <w:rPr>
          <w:rFonts w:eastAsia="仿宋_GB2312"/>
        </w:rPr>
      </w:pPr>
      <w:r>
        <w:rPr>
          <w:rFonts w:hint="eastAsia"/>
        </w:rPr>
        <w:t>（</w:t>
      </w:r>
      <w:r>
        <w:rPr>
          <w:rFonts w:hint="eastAsia"/>
        </w:rPr>
        <w:t>4</w:t>
      </w:r>
      <w:r>
        <w:rPr>
          <w:rFonts w:hint="eastAsia"/>
        </w:rPr>
        <w:t>）</w:t>
      </w:r>
      <w:r>
        <w:t>经营决策缺乏量化评估工具，</w:t>
      </w:r>
      <w:r>
        <w:rPr>
          <w:rFonts w:hint="eastAsia"/>
        </w:rPr>
        <w:t>无</w:t>
      </w:r>
      <w:r>
        <w:t>法预判不同方案的风险与收益，决策科学性不足</w:t>
      </w:r>
      <w:r>
        <w:rPr>
          <w:rFonts w:hint="eastAsia"/>
        </w:rPr>
        <w:t>。</w:t>
      </w:r>
    </w:p>
    <w:p w:rsidR="00504AD9" w:rsidRDefault="00A53EC1">
      <w:pPr>
        <w:rPr>
          <w:rFonts w:eastAsia="仿宋_GB2312"/>
        </w:rPr>
      </w:pPr>
      <w:r>
        <w:rPr>
          <w:rFonts w:hint="eastAsia"/>
        </w:rPr>
        <w:t>（</w:t>
      </w:r>
      <w:r>
        <w:rPr>
          <w:rFonts w:hint="eastAsia"/>
        </w:rPr>
        <w:t>5</w:t>
      </w:r>
      <w:r>
        <w:rPr>
          <w:rFonts w:hint="eastAsia"/>
        </w:rPr>
        <w:t>）</w:t>
      </w:r>
      <w:r>
        <w:t>业务流程繁琐且依赖人工操作，运营效率低且</w:t>
      </w:r>
      <w:r>
        <w:rPr>
          <w:rFonts w:hint="eastAsia"/>
        </w:rPr>
        <w:t>容</w:t>
      </w:r>
      <w:r>
        <w:t>易出错</w:t>
      </w:r>
      <w:r>
        <w:rPr>
          <w:rFonts w:hint="eastAsia"/>
        </w:rPr>
        <w:t>。</w:t>
      </w:r>
    </w:p>
    <w:p w:rsidR="00504AD9" w:rsidRDefault="00A53EC1">
      <w:pPr>
        <w:rPr>
          <w:rFonts w:eastAsia="仿宋_GB2312"/>
        </w:rPr>
      </w:pPr>
      <w:r>
        <w:rPr>
          <w:rFonts w:hint="eastAsia"/>
        </w:rPr>
        <w:t>（</w:t>
      </w:r>
      <w:r>
        <w:rPr>
          <w:rFonts w:hint="eastAsia"/>
        </w:rPr>
        <w:t>6</w:t>
      </w:r>
      <w:r>
        <w:rPr>
          <w:rFonts w:hint="eastAsia"/>
        </w:rPr>
        <w:t>）</w:t>
      </w:r>
      <w:r>
        <w:t>新业务模式缺乏历史数据参考，传统决策方法难以适配，导致拓展缓慢</w:t>
      </w:r>
      <w:r>
        <w:rPr>
          <w:rFonts w:hint="eastAsia"/>
        </w:rPr>
        <w:t>。</w:t>
      </w:r>
    </w:p>
    <w:p w:rsidR="00504AD9" w:rsidRDefault="00A53EC1">
      <w:r>
        <w:rPr>
          <w:rFonts w:hint="eastAsia"/>
        </w:rPr>
        <w:t>（</w:t>
      </w:r>
      <w:r>
        <w:rPr>
          <w:rFonts w:hint="eastAsia"/>
        </w:rPr>
        <w:t>7</w:t>
      </w:r>
      <w:r>
        <w:rPr>
          <w:rFonts w:hint="eastAsia"/>
        </w:rPr>
        <w:t>）</w:t>
      </w:r>
      <w:r>
        <w:t>经营决策与执行环节脱节，策略难以落地。</w:t>
      </w:r>
    </w:p>
    <w:p w:rsidR="00504AD9" w:rsidRDefault="00A53EC1">
      <w:pPr>
        <w:outlineLvl w:val="2"/>
        <w:rPr>
          <w:rFonts w:eastAsia="方正黑体_GBK"/>
        </w:rPr>
      </w:pPr>
      <w:r>
        <w:rPr>
          <w:rFonts w:eastAsia="方正黑体_GBK"/>
        </w:rPr>
        <w:t>3</w:t>
      </w:r>
      <w:r>
        <w:rPr>
          <w:rFonts w:eastAsia="方正黑体_GBK"/>
        </w:rPr>
        <w:t>.</w:t>
      </w:r>
      <w:r>
        <w:rPr>
          <w:rFonts w:eastAsia="方正黑体_GBK"/>
        </w:rPr>
        <w:t>基础条件</w:t>
      </w:r>
    </w:p>
    <w:p w:rsidR="00504AD9" w:rsidRDefault="00A53EC1">
      <w:r>
        <w:t>（</w:t>
      </w:r>
      <w:r>
        <w:t>1</w:t>
      </w:r>
      <w:r>
        <w:t>）硬件：高性能服务器、全息决策可视化平台、</w:t>
      </w:r>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t>节点、数据存储设备、通信设备等。</w:t>
      </w:r>
    </w:p>
    <w:p w:rsidR="00504AD9" w:rsidRDefault="00A53EC1">
      <w:r>
        <w:t>（</w:t>
      </w:r>
      <w:r>
        <w:t>2</w:t>
      </w:r>
      <w:r>
        <w:t>）</w:t>
      </w:r>
      <w:r>
        <w:rPr>
          <w:rFonts w:hint="eastAsia"/>
        </w:rPr>
        <w:t>软件工具</w:t>
      </w:r>
      <w:r>
        <w:t>：服务器</w:t>
      </w:r>
      <w:r>
        <w:t>/</w:t>
      </w:r>
      <w:r>
        <w:t>工作站操作系统</w:t>
      </w:r>
      <w:r>
        <w:rPr>
          <w:rFonts w:hint="eastAsia"/>
        </w:rPr>
        <w:t>（</w:t>
      </w:r>
      <w:r>
        <w:t>如</w:t>
      </w:r>
      <w:r>
        <w:t>Windows</w:t>
      </w:r>
      <w:r>
        <w:t>、</w:t>
      </w:r>
      <w:r>
        <w:t>Linux</w:t>
      </w:r>
      <w:r>
        <w:rPr>
          <w:rFonts w:hint="eastAsia"/>
        </w:rPr>
        <w:t>）</w:t>
      </w:r>
      <w:r>
        <w:t>、智慧经营决策中枢、智能决策算法库、业务</w:t>
      </w:r>
      <w:r>
        <w:rPr>
          <w:rFonts w:hint="eastAsia"/>
        </w:rPr>
        <w:t>知识图谱</w:t>
      </w:r>
      <w:r>
        <w:rPr>
          <w:rFonts w:hint="eastAsia"/>
          <w:vanish/>
          <w:vertAlign w:val="superscript"/>
        </w:rPr>
        <w:t>[37]</w:t>
      </w:r>
      <w:r>
        <w:t>系统、</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经营仿真平台、业务流程自动化系统、自进化模型管理平台、与业务系统的深度接口等。</w:t>
      </w:r>
    </w:p>
    <w:p w:rsidR="00504AD9" w:rsidRDefault="00A53EC1">
      <w:r>
        <w:rPr>
          <w:rFonts w:hint="eastAsia"/>
        </w:rPr>
        <w:t>（</w:t>
      </w:r>
      <w:r>
        <w:rPr>
          <w:rFonts w:hint="eastAsia"/>
        </w:rPr>
        <w:t>3</w:t>
      </w:r>
      <w:r>
        <w:rPr>
          <w:rFonts w:hint="eastAsia"/>
        </w:rPr>
        <w:t>）数据集成：需实现多领域经营数据（生产数据、财务报表、销售数据、供应链信息、人力资源数据等）、市场与外部数据（市场趋势、竞争对手信息、政策法规、宏观经济指标等）、决策与执行数据（资源配置方案、决策指令、执行进度、效果评估结果等）、风险与收益数据（风险识别记录、风险概率、影响范围、收益预测、实际收益等）、</w:t>
      </w:r>
      <w:r>
        <w:rPr>
          <w:rFonts w:hint="eastAsia"/>
        </w:rPr>
        <w:t>数字孪生</w:t>
      </w:r>
      <w:r>
        <w:rPr>
          <w:rFonts w:hint="eastAsia"/>
          <w:vanish/>
          <w:vertAlign w:val="superscript"/>
        </w:rPr>
        <w:t>[39]</w:t>
      </w:r>
      <w:r>
        <w:rPr>
          <w:rFonts w:hint="eastAsia"/>
        </w:rPr>
        <w:t>数据（不同决策方案的仿真结果、场景推演记录、风险预演数据等）、</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rPr>
          <w:rFonts w:hint="eastAsia"/>
        </w:rPr>
        <w:t>数据（经营要素关联关系</w:t>
      </w:r>
      <w:r>
        <w:rPr>
          <w:rFonts w:hint="eastAsia"/>
        </w:rPr>
        <w:t>、历史决策案例、业务规则等）及历史与迭代数据（历史经营数据、决策模型迭代记录、自进化系统优化经验等）的整合。</w:t>
      </w:r>
    </w:p>
    <w:p w:rsidR="00504AD9" w:rsidRDefault="00A53EC1">
      <w:pPr>
        <w:outlineLvl w:val="2"/>
        <w:rPr>
          <w:rFonts w:eastAsia="方正黑体_GBK"/>
        </w:rPr>
      </w:pPr>
      <w:r>
        <w:rPr>
          <w:rFonts w:eastAsia="方正黑体_GBK"/>
        </w:rPr>
        <w:t>4</w:t>
      </w:r>
      <w:r>
        <w:rPr>
          <w:rFonts w:eastAsia="方正黑体_GBK"/>
        </w:rPr>
        <w:t>.</w:t>
      </w:r>
      <w:r>
        <w:rPr>
          <w:rFonts w:eastAsia="方正黑体_GBK"/>
        </w:rPr>
        <w:t>部署方法</w:t>
      </w:r>
    </w:p>
    <w:p w:rsidR="00504AD9" w:rsidRDefault="00A53EC1">
      <w:r>
        <w:t>本地部署：在企业数据中心部署边缘</w:t>
      </w:r>
      <w:r>
        <w:t>GPU</w:t>
      </w:r>
      <w:r>
        <w:t>服务器、智能决策中枢系统及</w:t>
      </w:r>
      <w:r>
        <w:rPr>
          <w:rFonts w:hint="eastAsia"/>
        </w:rPr>
        <w:t>数字孪生</w:t>
      </w:r>
      <w:r>
        <w:rPr>
          <w:rFonts w:hint="eastAsia"/>
          <w:vanish/>
          <w:vertAlign w:val="superscript"/>
        </w:rPr>
        <w:t>[39]</w:t>
      </w:r>
      <w:r>
        <w:t>引擎，接入内部业务系统与前端数据采集设备，实时处理经营数据；运行智能决策模型、</w:t>
      </w:r>
      <w:r>
        <w:rPr>
          <w:rFonts w:hint="eastAsia"/>
        </w:rPr>
        <w:t>知识图谱</w:t>
      </w:r>
      <w:r>
        <w:rPr>
          <w:rFonts w:hint="eastAsia"/>
          <w:vanish/>
          <w:vertAlign w:val="superscript"/>
        </w:rPr>
        <w:t>[37]</w:t>
      </w:r>
      <w:r>
        <w:t>分析模块与</w:t>
      </w:r>
      <w:r>
        <w:rPr>
          <w:rFonts w:hint="eastAsia"/>
        </w:rPr>
        <w:t>数字孪生</w:t>
      </w:r>
      <w:r>
        <w:rPr>
          <w:rFonts w:hint="eastAsia"/>
          <w:vanish/>
          <w:vertAlign w:val="superscript"/>
        </w:rPr>
        <w:t>[39]</w:t>
      </w:r>
      <w:r>
        <w:t>推演引擎，实现资源调度、风险预警等核心决策的本地生成与执行；配置离线运行模式，断网时基于本地缓存的决策策略与</w:t>
      </w:r>
      <w:r>
        <w:rPr>
          <w:rFonts w:hint="eastAsia"/>
        </w:rPr>
        <w:t>知识图谱</w:t>
      </w:r>
      <w:r>
        <w:rPr>
          <w:rFonts w:hint="eastAsia"/>
          <w:vanish/>
          <w:vertAlign w:val="superscript"/>
        </w:rPr>
        <w:t>[37]</w:t>
      </w:r>
      <w:r>
        <w:t>，维持基础经营决策功能，确保业务连续性。</w:t>
      </w:r>
    </w:p>
    <w:p w:rsidR="00504AD9" w:rsidRDefault="00A53EC1">
      <w:r>
        <w:t>云部署：定期将脱敏的经</w:t>
      </w:r>
      <w:r>
        <w:t>营数据上传至企业私有云，利用云端算力集群训练全局优化模型；训练完成的增量模型权重经加密通道推送至本地系统，更新决策算法，提升复杂场景下的决策精度；通过云端大数据分析，识别行业经营规律与最佳实践，补充到业务</w:t>
      </w:r>
      <w:r>
        <w:rPr>
          <w:rFonts w:hint="eastAsia"/>
        </w:rPr>
        <w:t>知识图谱</w:t>
      </w:r>
      <w:r>
        <w:rPr>
          <w:rFonts w:hint="eastAsia"/>
          <w:vanish/>
          <w:vertAlign w:val="superscript"/>
        </w:rPr>
        <w:t>[37]</w:t>
      </w:r>
      <w:r>
        <w:t>并下沉至本地系统，实现决策能力的持续进化。</w:t>
      </w:r>
    </w:p>
    <w:p w:rsidR="00504AD9" w:rsidRDefault="00A53EC1">
      <w:pPr>
        <w:jc w:val="left"/>
        <w:outlineLvl w:val="1"/>
        <w:rPr>
          <w:rFonts w:eastAsia="方正楷体_GBK"/>
          <w:bCs/>
        </w:rPr>
      </w:pPr>
      <w:bookmarkStart w:id="218" w:name="_Toc25442"/>
      <w:bookmarkStart w:id="219" w:name="_Toc16397"/>
      <w:bookmarkStart w:id="220" w:name="_Toc30264"/>
      <w:r>
        <w:rPr>
          <w:rFonts w:eastAsia="方正楷体_GBK"/>
          <w:bCs/>
        </w:rPr>
        <w:t>场景二十四</w:t>
      </w:r>
      <w:r>
        <w:rPr>
          <w:rFonts w:eastAsia="方正楷体_GBK" w:hint="eastAsia"/>
          <w:bCs/>
        </w:rPr>
        <w:t>、数智精益管理：“精益智脑”——因果自进化级全链路数智精益管理</w:t>
      </w:r>
      <w:bookmarkEnd w:id="218"/>
      <w:bookmarkEnd w:id="219"/>
      <w:bookmarkEnd w:id="220"/>
    </w:p>
    <w:p w:rsidR="00504AD9" w:rsidRDefault="00A53EC1">
      <w:r>
        <w:t>针对经营过程中全要素协同不足、浪费识别滞后、改善方案复制难的问题，引入全要素</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与深度</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技术，构建全链路数智精益管理系统，通过前沿</w:t>
      </w:r>
      <w:r>
        <w:t>AI</w:t>
      </w:r>
      <w:r>
        <w:t>算</w:t>
      </w:r>
      <w:r>
        <w:t>法实现浪费的实时识别、资源的全域优化、改善的自主生成与全流程智能进化。</w:t>
      </w:r>
    </w:p>
    <w:p w:rsidR="00504AD9" w:rsidRDefault="00A53EC1">
      <w:pPr>
        <w:jc w:val="left"/>
        <w:outlineLvl w:val="2"/>
        <w:rPr>
          <w:rFonts w:eastAsia="方正黑体_GBK"/>
        </w:rPr>
      </w:pPr>
      <w:r>
        <w:rPr>
          <w:rFonts w:eastAsia="方正黑体_GBK"/>
        </w:rPr>
        <w:t>1</w:t>
      </w:r>
      <w:r>
        <w:rPr>
          <w:rFonts w:eastAsia="方正黑体_GBK"/>
        </w:rPr>
        <w:t>.</w:t>
      </w:r>
      <w:r>
        <w:rPr>
          <w:rFonts w:eastAsia="方正黑体_GBK"/>
        </w:rPr>
        <w:t>技术应用</w:t>
      </w:r>
    </w:p>
    <w:p w:rsidR="00504AD9" w:rsidRDefault="00A53EC1">
      <w:pPr>
        <w:jc w:val="left"/>
      </w:pPr>
      <w:r>
        <w:t>多要素</w:t>
      </w:r>
      <w:r>
        <w:rPr>
          <w:rFonts w:hint="eastAsia"/>
        </w:rPr>
        <w:t>数字孪生</w:t>
      </w:r>
      <w:r>
        <w:rPr>
          <w:rFonts w:hint="eastAsia"/>
          <w:vanish/>
          <w:vertAlign w:val="superscript"/>
        </w:rPr>
        <w:t>[39]</w:t>
      </w:r>
      <w:r>
        <w:t>建模：整合人员定位数据、设备状态参数、物料流转信息、工艺标准、环境数据等全要素信息，通过</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与</w:t>
      </w:r>
      <w:r>
        <w:rPr>
          <w:rFonts w:hint="eastAsia"/>
        </w:rPr>
        <w:t>图神经网络</w:t>
      </w:r>
      <w:r>
        <w:rPr>
          <w:rFonts w:hint="eastAsia"/>
          <w:vertAlign w:val="superscript"/>
        </w:rPr>
        <w:t>[</w:t>
      </w:r>
      <w:r>
        <w:rPr>
          <w:rFonts w:hint="eastAsia"/>
          <w:vertAlign w:val="superscript"/>
        </w:rPr>
        <w:t>2</w:t>
      </w:r>
      <w:r>
        <w:rPr>
          <w:rFonts w:hint="eastAsia"/>
          <w:vertAlign w:val="superscript"/>
        </w:rPr>
        <w:t>]</w:t>
      </w:r>
      <w:r>
        <w:rPr>
          <w:rFonts w:hint="eastAsia"/>
          <w:vanish/>
          <w:vertAlign w:val="superscript"/>
        </w:rPr>
        <w:t>[2]</w:t>
      </w:r>
      <w:r>
        <w:t>构建</w:t>
      </w:r>
      <w:r>
        <w:t>“</w:t>
      </w:r>
      <w:r>
        <w:t>人</w:t>
      </w:r>
      <w:r>
        <w:t>-</w:t>
      </w:r>
      <w:r>
        <w:t>机</w:t>
      </w:r>
      <w:r>
        <w:t>-</w:t>
      </w:r>
      <w:r>
        <w:t>料</w:t>
      </w:r>
      <w:r>
        <w:t>-</w:t>
      </w:r>
      <w:r>
        <w:t>法</w:t>
      </w:r>
      <w:r>
        <w:t>-</w:t>
      </w:r>
      <w:r>
        <w:t>环</w:t>
      </w:r>
      <w:r>
        <w:t>”</w:t>
      </w:r>
      <w:r>
        <w:t>全域精益</w:t>
      </w:r>
      <w:r>
        <w:rPr>
          <w:rFonts w:hint="eastAsia"/>
        </w:rPr>
        <w:t>数字孪生</w:t>
      </w:r>
      <w:r>
        <w:rPr>
          <w:rFonts w:hint="eastAsia"/>
          <w:vanish/>
          <w:vertAlign w:val="superscript"/>
        </w:rPr>
        <w:t>[39]</w:t>
      </w:r>
      <w:r>
        <w:t>体，实时映射生产经营全流程</w:t>
      </w:r>
      <w:r>
        <w:rPr>
          <w:rFonts w:hint="eastAsia"/>
        </w:rPr>
        <w:t>。</w:t>
      </w:r>
      <w:r>
        <w:rPr>
          <w:rFonts w:eastAsia="方正黑体_GBK"/>
        </w:rPr>
        <w:t>​</w:t>
      </w:r>
    </w:p>
    <w:p w:rsidR="00504AD9" w:rsidRDefault="00A53EC1">
      <w:pPr>
        <w:jc w:val="left"/>
      </w:pPr>
      <w:r>
        <w:rPr>
          <w:rFonts w:hint="eastAsia"/>
        </w:rPr>
        <w:t>强化学习</w:t>
      </w:r>
      <w:r>
        <w:rPr>
          <w:rFonts w:hint="eastAsia"/>
          <w:vanish/>
          <w:vertAlign w:val="superscript"/>
        </w:rPr>
        <w:t>[9]</w:t>
      </w:r>
      <w:r>
        <w:t>精益优化：部署覆盖全流程的</w:t>
      </w:r>
      <w:r>
        <w:rPr>
          <w:rFonts w:hint="eastAsia"/>
        </w:rPr>
        <w:t>强化学习</w:t>
      </w:r>
      <w:r>
        <w:rPr>
          <w:rFonts w:hint="eastAsia"/>
        </w:rPr>
        <w:t>基础</w:t>
      </w:r>
      <w:r>
        <w:rPr>
          <w:rFonts w:hint="eastAsia"/>
          <w:vanish/>
          <w:vertAlign w:val="superscript"/>
        </w:rPr>
        <w:t>[9]</w:t>
      </w:r>
      <w:r>
        <w:t>智能体，通过</w:t>
      </w:r>
      <w:r>
        <w:rPr>
          <w:rFonts w:hint="eastAsia"/>
        </w:rPr>
        <w:t>联邦学习</w:t>
      </w:r>
      <w:r>
        <w:rPr>
          <w:rFonts w:hint="eastAsia"/>
          <w:vanish/>
          <w:vertAlign w:val="superscript"/>
        </w:rPr>
        <w:t>[13]</w:t>
      </w:r>
      <w:r>
        <w:t>实时共享各环节精益状态，自主识别七大浪费并生成动态改善方案</w:t>
      </w:r>
      <w:r>
        <w:rPr>
          <w:rFonts w:hint="eastAsia"/>
        </w:rPr>
        <w:t>。</w:t>
      </w:r>
      <w:r>
        <w:rPr>
          <w:rFonts w:eastAsia="方正黑体_GBK"/>
        </w:rPr>
        <w:t>​</w:t>
      </w:r>
    </w:p>
    <w:p w:rsidR="00504AD9" w:rsidRDefault="00A53EC1">
      <w:pPr>
        <w:jc w:val="left"/>
      </w:pPr>
      <w:r>
        <w:t>边缘</w:t>
      </w:r>
      <w:r>
        <w:rPr>
          <w:rFonts w:hint="eastAsia"/>
        </w:rPr>
        <w:t>－</w:t>
      </w:r>
      <w:r>
        <w:t>云端协同精益：边缘节点实时处理高频精益数据，快速生成短期改善措施；云端基于全局数据训练长期精益模型，并将优化策略下沉至边缘节点</w:t>
      </w:r>
      <w:r>
        <w:rPr>
          <w:rFonts w:hint="eastAsia"/>
        </w:rPr>
        <w:t>。</w:t>
      </w:r>
      <w:r>
        <w:rPr>
          <w:rFonts w:eastAsia="方正黑体_GBK"/>
        </w:rPr>
        <w:t>​</w:t>
      </w:r>
    </w:p>
    <w:p w:rsidR="00504AD9" w:rsidRDefault="00A53EC1">
      <w:r>
        <w:t>因果推理浪费溯源：基于精益</w:t>
      </w:r>
      <w:r>
        <w:rPr>
          <w:rFonts w:hint="eastAsia"/>
        </w:rPr>
        <w:t>知识图谱</w:t>
      </w:r>
      <w:r>
        <w:rPr>
          <w:rFonts w:hint="eastAsia"/>
          <w:vanish/>
          <w:vertAlign w:val="superscript"/>
        </w:rPr>
        <w:t>[37]</w:t>
      </w:r>
      <w:r>
        <w:t>与生产参数时序数据，</w:t>
      </w:r>
      <w:r>
        <w:t>AI</w:t>
      </w:r>
      <w:r>
        <w:t>自动关联浪费现象与根本原因，生成针对性改善路径</w:t>
      </w:r>
      <w:r>
        <w:rPr>
          <w:rFonts w:hint="eastAsia"/>
        </w:rPr>
        <w:t>。</w:t>
      </w:r>
      <w:r>
        <w:rPr>
          <w:rFonts w:eastAsia="方正黑体_GBK"/>
        </w:rPr>
        <w:t>​</w:t>
      </w:r>
    </w:p>
    <w:p w:rsidR="00504AD9" w:rsidRDefault="00A53EC1">
      <w:pPr>
        <w:rPr>
          <w:rFonts w:eastAsia="仿宋_GB2312"/>
        </w:rPr>
      </w:pPr>
      <w:r>
        <w:rPr>
          <w:rFonts w:hint="eastAsia"/>
        </w:rPr>
        <w:t>数字孪生</w:t>
      </w:r>
      <w:r>
        <w:rPr>
          <w:rFonts w:hint="eastAsia"/>
          <w:vanish/>
          <w:vertAlign w:val="superscript"/>
        </w:rPr>
        <w:t>[39]</w:t>
      </w:r>
      <w:r>
        <w:t>改善仿真：集成</w:t>
      </w:r>
      <w:r>
        <w:t>AI</w:t>
      </w:r>
      <w:r>
        <w:t>动态仿真引擎，在</w:t>
      </w:r>
      <w:r>
        <w:rPr>
          <w:rFonts w:hint="eastAsia"/>
        </w:rPr>
        <w:t>数字孪生</w:t>
      </w:r>
      <w:r>
        <w:rPr>
          <w:rFonts w:hint="eastAsia"/>
          <w:vanish/>
          <w:vertAlign w:val="superscript"/>
        </w:rPr>
        <w:t>[39]</w:t>
      </w:r>
      <w:r>
        <w:t>环境中模拟改善方案的实施效果，量化验证改善收益</w:t>
      </w:r>
      <w:r>
        <w:rPr>
          <w:rFonts w:hint="eastAsia"/>
        </w:rPr>
        <w:t>。</w:t>
      </w:r>
    </w:p>
    <w:p w:rsidR="00504AD9" w:rsidRDefault="00A53EC1">
      <w:r>
        <w:t>自进化精益系统：通过持续学习历史精益数据，</w:t>
      </w:r>
      <w:r>
        <w:t>AI</w:t>
      </w:r>
      <w:r>
        <w:t>自主迭代模型参数，系统适应多工厂</w:t>
      </w:r>
      <w:r>
        <w:t>/</w:t>
      </w:r>
      <w:r>
        <w:t>多产线复杂场景的能力随运行周期延长持续提升。</w:t>
      </w:r>
    </w:p>
    <w:p w:rsidR="00504AD9" w:rsidRDefault="00A53EC1">
      <w:pPr>
        <w:outlineLvl w:val="2"/>
        <w:rPr>
          <w:rFonts w:eastAsia="方正黑体_GBK"/>
        </w:rPr>
      </w:pPr>
      <w:r>
        <w:rPr>
          <w:rFonts w:eastAsia="方正黑体_GBK"/>
        </w:rPr>
        <w:t>2</w:t>
      </w:r>
      <w:r>
        <w:rPr>
          <w:rFonts w:eastAsia="方正黑体_GBK"/>
        </w:rPr>
        <w:t>.</w:t>
      </w:r>
      <w:r>
        <w:rPr>
          <w:rFonts w:eastAsia="方正黑体_GBK"/>
        </w:rPr>
        <w:t>解决问题</w:t>
      </w:r>
    </w:p>
    <w:p w:rsidR="00504AD9" w:rsidRDefault="00A53EC1">
      <w:pPr>
        <w:rPr>
          <w:rFonts w:eastAsia="仿宋_GB2312"/>
        </w:rPr>
      </w:pPr>
      <w:r>
        <w:rPr>
          <w:rFonts w:hint="eastAsia"/>
        </w:rPr>
        <w:t>（</w:t>
      </w:r>
      <w:r>
        <w:rPr>
          <w:rFonts w:hint="eastAsia"/>
        </w:rPr>
        <w:t>1</w:t>
      </w:r>
      <w:r>
        <w:rPr>
          <w:rFonts w:hint="eastAsia"/>
        </w:rPr>
        <w:t>）</w:t>
      </w:r>
      <w:r>
        <w:t>传统精益依赖人工收集分散数据，分析周期长，无法实时捕捉浪费点，导致改善滞后</w:t>
      </w:r>
      <w:r>
        <w:rPr>
          <w:rFonts w:hint="eastAsia"/>
        </w:rPr>
        <w:t>。</w:t>
      </w:r>
    </w:p>
    <w:p w:rsidR="00504AD9" w:rsidRDefault="00A53EC1">
      <w:pPr>
        <w:rPr>
          <w:rFonts w:eastAsia="仿宋_GB2312"/>
        </w:rPr>
      </w:pPr>
      <w:r>
        <w:rPr>
          <w:rFonts w:hint="eastAsia"/>
        </w:rPr>
        <w:t>（</w:t>
      </w:r>
      <w:r>
        <w:rPr>
          <w:rFonts w:hint="eastAsia"/>
        </w:rPr>
        <w:t>2</w:t>
      </w:r>
      <w:r>
        <w:rPr>
          <w:rFonts w:hint="eastAsia"/>
        </w:rPr>
        <w:t>）</w:t>
      </w:r>
      <w:r>
        <w:t>精益改善依赖资深员工经验，多聚焦单工序优化，忽略全流程协同，形成局部优化而非全局最优</w:t>
      </w:r>
      <w:r>
        <w:rPr>
          <w:rFonts w:hint="eastAsia"/>
        </w:rPr>
        <w:t>。</w:t>
      </w:r>
    </w:p>
    <w:p w:rsidR="00504AD9" w:rsidRDefault="00A53EC1">
      <w:pPr>
        <w:rPr>
          <w:rFonts w:eastAsia="仿宋_GB2312"/>
        </w:rPr>
      </w:pPr>
      <w:r>
        <w:rPr>
          <w:rFonts w:hint="eastAsia"/>
        </w:rPr>
        <w:t>（</w:t>
      </w:r>
      <w:r>
        <w:rPr>
          <w:rFonts w:hint="eastAsia"/>
        </w:rPr>
        <w:t>3</w:t>
      </w:r>
      <w:r>
        <w:rPr>
          <w:rFonts w:hint="eastAsia"/>
        </w:rPr>
        <w:t>）</w:t>
      </w:r>
      <w:r>
        <w:t>改善措施缺乏量化验证，无法精准评估收益，也难以持续迭代</w:t>
      </w:r>
      <w:r>
        <w:rPr>
          <w:rFonts w:hint="eastAsia"/>
        </w:rPr>
        <w:t>。</w:t>
      </w:r>
    </w:p>
    <w:p w:rsidR="00504AD9" w:rsidRDefault="00A53EC1">
      <w:pPr>
        <w:rPr>
          <w:rFonts w:eastAsia="仿宋_GB2312"/>
        </w:rPr>
      </w:pPr>
      <w:r>
        <w:rPr>
          <w:rFonts w:hint="eastAsia"/>
        </w:rPr>
        <w:t>（</w:t>
      </w:r>
      <w:r>
        <w:rPr>
          <w:rFonts w:hint="eastAsia"/>
        </w:rPr>
        <w:t>4</w:t>
      </w:r>
      <w:r>
        <w:rPr>
          <w:rFonts w:hint="eastAsia"/>
        </w:rPr>
        <w:t>）</w:t>
      </w:r>
      <w:r>
        <w:t>多工厂</w:t>
      </w:r>
      <w:r>
        <w:rPr>
          <w:rFonts w:hint="eastAsia"/>
        </w:rPr>
        <w:t>、</w:t>
      </w:r>
      <w:r>
        <w:t>多产线的精益经验难以快速复制</w:t>
      </w:r>
      <w:r>
        <w:rPr>
          <w:rFonts w:hint="eastAsia"/>
        </w:rPr>
        <w:t>。</w:t>
      </w:r>
    </w:p>
    <w:p w:rsidR="00504AD9" w:rsidRDefault="00A53EC1">
      <w:pPr>
        <w:rPr>
          <w:rFonts w:eastAsia="仿宋_GB2312"/>
        </w:rPr>
      </w:pPr>
      <w:r>
        <w:rPr>
          <w:rFonts w:hint="eastAsia"/>
        </w:rPr>
        <w:t>（</w:t>
      </w:r>
      <w:r>
        <w:rPr>
          <w:rFonts w:hint="eastAsia"/>
        </w:rPr>
        <w:t>5</w:t>
      </w:r>
      <w:r>
        <w:rPr>
          <w:rFonts w:hint="eastAsia"/>
        </w:rPr>
        <w:t>）</w:t>
      </w:r>
      <w:r>
        <w:t>人员作业标准不统一，动作冗余或流程偏差导致的浪费难以标准化识别与改善</w:t>
      </w:r>
      <w:r>
        <w:rPr>
          <w:rFonts w:hint="eastAsia"/>
        </w:rPr>
        <w:t>。</w:t>
      </w:r>
    </w:p>
    <w:p w:rsidR="00504AD9" w:rsidRDefault="00A53EC1">
      <w:r>
        <w:rPr>
          <w:rFonts w:hint="eastAsia"/>
        </w:rPr>
        <w:t>（</w:t>
      </w:r>
      <w:r>
        <w:rPr>
          <w:rFonts w:hint="eastAsia"/>
        </w:rPr>
        <w:t>6</w:t>
      </w:r>
      <w:r>
        <w:rPr>
          <w:rFonts w:hint="eastAsia"/>
        </w:rPr>
        <w:t>）</w:t>
      </w:r>
      <w:r>
        <w:t>物料流转缺乏实时追踪，库存积压与短缺并存</w:t>
      </w:r>
      <w:r>
        <w:rPr>
          <w:rFonts w:hint="eastAsia"/>
        </w:rPr>
        <w:t>。</w:t>
      </w:r>
    </w:p>
    <w:p w:rsidR="00504AD9" w:rsidRDefault="00A53EC1">
      <w:r>
        <w:rPr>
          <w:rFonts w:hint="eastAsia"/>
        </w:rPr>
        <w:t>（</w:t>
      </w:r>
      <w:r>
        <w:rPr>
          <w:rFonts w:hint="eastAsia"/>
        </w:rPr>
        <w:t>7</w:t>
      </w:r>
      <w:r>
        <w:rPr>
          <w:rFonts w:hint="eastAsia"/>
        </w:rPr>
        <w:t>）</w:t>
      </w:r>
      <w:r>
        <w:t>设备利用率低，但传统分析无法定位深层原因</w:t>
      </w:r>
      <w:r>
        <w:rPr>
          <w:rFonts w:hint="eastAsia"/>
        </w:rPr>
        <w:t>。</w:t>
      </w:r>
    </w:p>
    <w:p w:rsidR="00504AD9" w:rsidRDefault="00A53EC1">
      <w:r>
        <w:rPr>
          <w:rFonts w:hint="eastAsia"/>
        </w:rPr>
        <w:t>（</w:t>
      </w:r>
      <w:r>
        <w:rPr>
          <w:rFonts w:hint="eastAsia"/>
        </w:rPr>
        <w:t>8</w:t>
      </w:r>
      <w:r>
        <w:rPr>
          <w:rFonts w:hint="eastAsia"/>
        </w:rPr>
        <w:t>）</w:t>
      </w:r>
      <w:r>
        <w:t>精益管理与经营目标脱节，整体效益不显著。</w:t>
      </w:r>
    </w:p>
    <w:p w:rsidR="00504AD9" w:rsidRDefault="00A53EC1">
      <w:pPr>
        <w:outlineLvl w:val="2"/>
        <w:rPr>
          <w:rFonts w:eastAsia="方正黑体_GBK"/>
        </w:rPr>
      </w:pPr>
      <w:r>
        <w:rPr>
          <w:rFonts w:eastAsia="方正黑体_GBK"/>
        </w:rPr>
        <w:t>3</w:t>
      </w:r>
      <w:r>
        <w:rPr>
          <w:rFonts w:eastAsia="方正黑体_GBK"/>
        </w:rPr>
        <w:t>.</w:t>
      </w:r>
      <w:r>
        <w:rPr>
          <w:rFonts w:eastAsia="方正黑体_GBK"/>
        </w:rPr>
        <w:t>基础条件</w:t>
      </w:r>
    </w:p>
    <w:p w:rsidR="00504AD9" w:rsidRDefault="00A53EC1">
      <w:r>
        <w:t>（</w:t>
      </w:r>
      <w:r>
        <w:t>1</w:t>
      </w:r>
      <w:r>
        <w:t>）硬件：全要素感知设备矩阵（传感器、工业相机、</w:t>
      </w:r>
      <w:r>
        <w:rPr>
          <w:rFonts w:hint="eastAsia"/>
        </w:rPr>
        <w:t>RFID</w:t>
      </w:r>
      <w:r>
        <w:rPr>
          <w:rFonts w:hint="eastAsia"/>
          <w:vertAlign w:val="superscript"/>
        </w:rPr>
        <w:t>[</w:t>
      </w:r>
      <w:r>
        <w:rPr>
          <w:rFonts w:hint="eastAsia"/>
          <w:vertAlign w:val="superscript"/>
        </w:rPr>
        <w:t>19</w:t>
      </w:r>
      <w:r>
        <w:rPr>
          <w:rFonts w:hint="eastAsia"/>
          <w:vertAlign w:val="superscript"/>
        </w:rPr>
        <w:t>]</w:t>
      </w:r>
      <w:r>
        <w:t>设备、人员定位终端、智能料架、设备状态采集器等）、边缘智算节点、全息精益看板、移动精益终端、工业</w:t>
      </w:r>
      <w:r>
        <w:t>5G</w:t>
      </w:r>
      <w:r>
        <w:t>/</w:t>
      </w:r>
      <w:r>
        <w:t>光纤专网、分布式存储节点等。</w:t>
      </w:r>
    </w:p>
    <w:p w:rsidR="00504AD9" w:rsidRDefault="00A53EC1">
      <w:r>
        <w:t>（</w:t>
      </w:r>
      <w:r>
        <w:t>2</w:t>
      </w:r>
      <w:r>
        <w:t>）</w:t>
      </w:r>
      <w:r>
        <w:rPr>
          <w:rFonts w:hint="eastAsia"/>
        </w:rPr>
        <w:t>软件工具</w:t>
      </w:r>
      <w:r>
        <w:t>：服务器</w:t>
      </w:r>
      <w:r>
        <w:t>/</w:t>
      </w:r>
      <w:r>
        <w:t>工作站操作系统</w:t>
      </w:r>
      <w:r>
        <w:rPr>
          <w:rFonts w:hint="eastAsia"/>
        </w:rPr>
        <w:t>（</w:t>
      </w:r>
      <w:r>
        <w:t>如</w:t>
      </w:r>
      <w:r>
        <w:t>Windows</w:t>
      </w:r>
      <w:r>
        <w:t>、</w:t>
      </w:r>
      <w:r>
        <w:t>Linux</w:t>
      </w:r>
      <w:r>
        <w:rPr>
          <w:rFonts w:hint="eastAsia"/>
        </w:rPr>
        <w:t>）</w:t>
      </w:r>
      <w:r>
        <w:t>、数智精益管理中枢、精益算法库、精益</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系统、</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精益仿真平台、自进化模型管理平台、与业务系统的深度接口等。</w:t>
      </w:r>
    </w:p>
    <w:p w:rsidR="00504AD9" w:rsidRDefault="00A53EC1">
      <w:r>
        <w:rPr>
          <w:rFonts w:hint="eastAsia"/>
        </w:rPr>
        <w:t>（</w:t>
      </w:r>
      <w:r>
        <w:rPr>
          <w:rFonts w:hint="eastAsia"/>
        </w:rPr>
        <w:t>3</w:t>
      </w:r>
      <w:r>
        <w:rPr>
          <w:rFonts w:hint="eastAsia"/>
        </w:rPr>
        <w:t>）数据集成：需实现全要素生产经营数据（人员定位与作业数据、设备状态参数与利用率数据、物料流转记录与库存信息、工艺标准与执行数据、环境参数等）、浪费与改善数据（浪费识别记录、浪费根源分析、改善方案、实施进度与效果评估等）、多工厂与多产线协同数据（各工厂</w:t>
      </w:r>
      <w:r>
        <w:rPr>
          <w:rFonts w:hint="eastAsia"/>
        </w:rPr>
        <w:t>/</w:t>
      </w:r>
      <w:r>
        <w:rPr>
          <w:rFonts w:hint="eastAsia"/>
        </w:rPr>
        <w:t>产线精益指标、资源共享情况、经验复制记录等）、</w:t>
      </w:r>
      <w:r>
        <w:rPr>
          <w:rFonts w:hint="eastAsia"/>
        </w:rPr>
        <w:t>数字孪生</w:t>
      </w:r>
      <w:r>
        <w:rPr>
          <w:rFonts w:hint="eastAsia"/>
          <w:vanish/>
          <w:vertAlign w:val="superscript"/>
        </w:rPr>
        <w:t>[39]</w:t>
      </w:r>
      <w:r>
        <w:rPr>
          <w:rFonts w:hint="eastAsia"/>
        </w:rPr>
        <w:t>数据（全域精益</w:t>
      </w:r>
      <w:r>
        <w:rPr>
          <w:rFonts w:hint="eastAsia"/>
        </w:rPr>
        <w:t>数字孪生</w:t>
      </w:r>
      <w:r>
        <w:rPr>
          <w:rFonts w:hint="eastAsia"/>
          <w:vanish/>
          <w:vertAlign w:val="superscript"/>
        </w:rPr>
        <w:t>[39]</w:t>
      </w:r>
      <w:r>
        <w:rPr>
          <w:rFonts w:hint="eastAsia"/>
        </w:rPr>
        <w:t>体映射数据、改善方案仿真结果、收益量化验证记录等）、</w:t>
      </w:r>
      <w:r>
        <w:rPr>
          <w:rFonts w:hint="eastAsia"/>
        </w:rPr>
        <w:t>知识图谱</w:t>
      </w:r>
      <w:r>
        <w:rPr>
          <w:rFonts w:hint="eastAsia"/>
          <w:vanish/>
          <w:vertAlign w:val="superscript"/>
        </w:rPr>
        <w:t>[37]</w:t>
      </w:r>
      <w:r>
        <w:rPr>
          <w:rFonts w:hint="eastAsia"/>
        </w:rPr>
        <w:t>数据（精益管理规则、历史改善案例、浪费与原因关联关系等）及历史与进化数据（历史精益数据、模型参数迭代</w:t>
      </w:r>
      <w:r>
        <w:rPr>
          <w:rFonts w:hint="eastAsia"/>
        </w:rPr>
        <w:t>记录、系统适应能力提升轨迹等）的整合。</w:t>
      </w:r>
    </w:p>
    <w:p w:rsidR="00504AD9" w:rsidRDefault="00A53EC1">
      <w:pPr>
        <w:outlineLvl w:val="2"/>
        <w:rPr>
          <w:rFonts w:eastAsia="方正黑体_GBK"/>
        </w:rPr>
      </w:pPr>
      <w:r>
        <w:rPr>
          <w:rFonts w:eastAsia="方正黑体_GBK"/>
        </w:rPr>
        <w:t>4</w:t>
      </w:r>
      <w:r>
        <w:rPr>
          <w:rFonts w:eastAsia="方正黑体_GBK"/>
        </w:rPr>
        <w:t>.</w:t>
      </w:r>
      <w:r>
        <w:rPr>
          <w:rFonts w:eastAsia="方正黑体_GBK"/>
        </w:rPr>
        <w:t>部署方法</w:t>
      </w:r>
    </w:p>
    <w:p w:rsidR="00504AD9" w:rsidRDefault="00A53EC1">
      <w:r>
        <w:t>本地部署：在企业生产运营中心部署边缘</w:t>
      </w:r>
      <w:r>
        <w:t>GPU</w:t>
      </w:r>
      <w:r>
        <w:t>服务器与边缘智算节点，接入全要素感知设备及业务系统数据，实时处理精益数据；运行</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优化模块、因果推理溯源模型与</w:t>
      </w:r>
      <w:r>
        <w:rPr>
          <w:rFonts w:hint="eastAsia"/>
        </w:rPr>
        <w:t>数字孪生</w:t>
      </w:r>
      <w:r>
        <w:rPr>
          <w:rFonts w:hint="eastAsia"/>
          <w:vanish/>
          <w:vertAlign w:val="superscript"/>
        </w:rPr>
        <w:t>[39]</w:t>
      </w:r>
      <w:r>
        <w:t>轻量化引擎，实现浪费识别、资源优化与改善方案的本地生成、执行与监控；配置离线运行模式，断网时基于本地缓存的精益模型与</w:t>
      </w:r>
      <w:r>
        <w:rPr>
          <w:rFonts w:hint="eastAsia"/>
        </w:rPr>
        <w:t>知识图谱</w:t>
      </w:r>
      <w:r>
        <w:rPr>
          <w:rFonts w:hint="eastAsia"/>
          <w:vanish/>
          <w:vertAlign w:val="superscript"/>
        </w:rPr>
        <w:t>[37]</w:t>
      </w:r>
      <w:r>
        <w:t>，仍能维持核心精益管理功能，确保精益改善连续性。</w:t>
      </w:r>
    </w:p>
    <w:p w:rsidR="00504AD9" w:rsidRDefault="00A53EC1">
      <w:r>
        <w:t>云部署：定期将脱敏的精益管理数据上传至企业私有云，利用云端算力集群训练全局优化模型；训练完成</w:t>
      </w:r>
      <w:r>
        <w:t>的增量模型权重经加密通道推送至本地系统，更新优化策略与精益模型；通过云端大数据分析，识别不同行业、不同场景的精益规律，补充到精益</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并下沉至本地系统，实现精益能力的跨厂区复制与持续进化。</w:t>
      </w:r>
    </w:p>
    <w:p w:rsidR="00504AD9" w:rsidRDefault="00A53EC1">
      <w:pPr>
        <w:outlineLvl w:val="1"/>
        <w:rPr>
          <w:rFonts w:eastAsia="方正楷体_GBK"/>
          <w:bCs/>
        </w:rPr>
      </w:pPr>
      <w:bookmarkStart w:id="221" w:name="_Toc15572"/>
      <w:bookmarkStart w:id="222" w:name="_Toc2401"/>
      <w:bookmarkStart w:id="223" w:name="_Toc1329"/>
      <w:r>
        <w:rPr>
          <w:rFonts w:eastAsia="方正楷体_GBK"/>
          <w:bCs/>
        </w:rPr>
        <w:t>场景二十五</w:t>
      </w:r>
      <w:r>
        <w:rPr>
          <w:rFonts w:eastAsia="方正楷体_GBK" w:hint="eastAsia"/>
          <w:bCs/>
        </w:rPr>
        <w:t>、规模化定制：“定制智链”——因果自进化级全链路智能定制</w:t>
      </w:r>
      <w:bookmarkEnd w:id="221"/>
      <w:bookmarkEnd w:id="222"/>
      <w:bookmarkEnd w:id="223"/>
    </w:p>
    <w:p w:rsidR="00504AD9" w:rsidRDefault="00A53EC1">
      <w:r>
        <w:t>针对多品种小批量生产中需求转化低效、设计与生产脱节、成本居高不下的问题，引入生成式</w:t>
      </w:r>
      <w:r>
        <w:t>AI</w:t>
      </w:r>
      <w:r>
        <w:t>与全域协同优化技术，构建全链路智能定制系统，通过</w:t>
      </w:r>
      <w:r>
        <w:t>AI</w:t>
      </w:r>
      <w:r>
        <w:t>算法实现需求的深度解析、设计的自主生成、生产的柔性适配与全流程成本优化。</w:t>
      </w:r>
    </w:p>
    <w:p w:rsidR="00504AD9" w:rsidRDefault="00A53EC1">
      <w:pPr>
        <w:outlineLvl w:val="2"/>
        <w:rPr>
          <w:rFonts w:eastAsia="方正黑体_GBK"/>
        </w:rPr>
      </w:pPr>
      <w:r>
        <w:rPr>
          <w:rFonts w:eastAsia="方正黑体_GBK"/>
        </w:rPr>
        <w:t>1</w:t>
      </w:r>
      <w:r>
        <w:rPr>
          <w:rFonts w:eastAsia="方正黑体_GBK"/>
        </w:rPr>
        <w:t>.</w:t>
      </w:r>
      <w:r>
        <w:rPr>
          <w:rFonts w:eastAsia="方正黑体_GBK"/>
        </w:rPr>
        <w:t>技术应用</w:t>
      </w:r>
    </w:p>
    <w:p w:rsidR="00504AD9" w:rsidRDefault="00A53EC1">
      <w:r>
        <w:t>多模态需求</w:t>
      </w:r>
      <w:r>
        <w:t>深度解析：融合</w:t>
      </w:r>
      <w:r>
        <w:rPr>
          <w:rFonts w:hint="eastAsia"/>
        </w:rPr>
        <w:t>自然语言处理</w:t>
      </w:r>
      <w:r>
        <w:rPr>
          <w:rFonts w:hint="eastAsia"/>
          <w:vertAlign w:val="superscript"/>
        </w:rPr>
        <w:t>[</w:t>
      </w:r>
      <w:r>
        <w:rPr>
          <w:rFonts w:hint="eastAsia"/>
          <w:vertAlign w:val="superscript"/>
        </w:rPr>
        <w:t>8</w:t>
      </w:r>
      <w:r>
        <w:rPr>
          <w:rFonts w:hint="eastAsia"/>
          <w:vertAlign w:val="superscript"/>
        </w:rPr>
        <w:t>]</w:t>
      </w:r>
      <w:r>
        <w:rPr>
          <w:rFonts w:hint="eastAsia"/>
          <w:vanish/>
          <w:vertAlign w:val="superscript"/>
        </w:rPr>
        <w:t>[8]</w:t>
      </w:r>
      <w:r>
        <w:t>、图像识别、语义理解等技术，解析客户通过文字描述、图片参考、语音表达等多形式提出的需求，提炼核心诉求并转化为标准化设计参数</w:t>
      </w:r>
      <w:r>
        <w:rPr>
          <w:rFonts w:hint="eastAsia"/>
        </w:rPr>
        <w:t>。</w:t>
      </w:r>
      <w:r>
        <w:rPr>
          <w:rFonts w:eastAsia="方正黑体_GBK"/>
        </w:rPr>
        <w:t>​</w:t>
      </w:r>
    </w:p>
    <w:p w:rsidR="00504AD9" w:rsidRDefault="00A53EC1">
      <w:r>
        <w:t>生成式</w:t>
      </w:r>
      <w:r>
        <w:t>AI</w:t>
      </w:r>
      <w:r>
        <w:t>模块化设计：基于产品模块化数据库与深度学习模型，输入客户需求参数后，</w:t>
      </w:r>
      <w:r>
        <w:t>AI</w:t>
      </w:r>
      <w:r>
        <w:t>自主生成多样化定制方案，并自动验证方案的可制造性</w:t>
      </w:r>
      <w:r>
        <w:rPr>
          <w:rFonts w:hint="eastAsia"/>
        </w:rPr>
        <w:t>。</w:t>
      </w:r>
      <w:r>
        <w:rPr>
          <w:rFonts w:eastAsia="方正黑体_GBK"/>
        </w:rPr>
        <w:t>​</w:t>
      </w:r>
    </w:p>
    <w:p w:rsidR="00504AD9" w:rsidRDefault="00A53EC1">
      <w:pPr>
        <w:rPr>
          <w:rFonts w:eastAsia="仿宋_GB2312"/>
        </w:rPr>
      </w:pP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柔性生产调度：部署覆盖产线的</w:t>
      </w:r>
      <w:r>
        <w:rPr>
          <w:rFonts w:hint="eastAsia"/>
        </w:rPr>
        <w:t>强化学习</w:t>
      </w:r>
      <w:r>
        <w:rPr>
          <w:rFonts w:hint="eastAsia"/>
        </w:rPr>
        <w:t>基础</w:t>
      </w:r>
      <w:r>
        <w:rPr>
          <w:rFonts w:hint="eastAsia"/>
          <w:vanish/>
          <w:vertAlign w:val="superscript"/>
        </w:rPr>
        <w:t>[9]</w:t>
      </w:r>
      <w:r>
        <w:t>智能体，实时分析定制订单特性、设备状态、物料库存，动态优化生产调度策略</w:t>
      </w:r>
      <w:r>
        <w:rPr>
          <w:rFonts w:hint="eastAsia"/>
        </w:rPr>
        <w:t>。</w:t>
      </w:r>
    </w:p>
    <w:p w:rsidR="00504AD9" w:rsidRDefault="00A53EC1">
      <w:pPr>
        <w:rPr>
          <w:rFonts w:eastAsia="仿宋_GB2312"/>
        </w:rPr>
      </w:pP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全流程推演：构建</w:t>
      </w:r>
      <w:r>
        <w:t>“</w:t>
      </w:r>
      <w:r>
        <w:t>需求</w:t>
      </w:r>
      <w:r>
        <w:rPr>
          <w:rFonts w:hint="eastAsia"/>
        </w:rPr>
        <w:t>－</w:t>
      </w:r>
      <w:r>
        <w:t>设计</w:t>
      </w:r>
      <w:r>
        <w:rPr>
          <w:rFonts w:hint="eastAsia"/>
        </w:rPr>
        <w:t>－</w:t>
      </w:r>
      <w:r>
        <w:t>生产</w:t>
      </w:r>
      <w:r>
        <w:t>”</w:t>
      </w:r>
      <w:r>
        <w:t>三位一体</w:t>
      </w:r>
      <w:r>
        <w:rPr>
          <w:rFonts w:hint="eastAsia"/>
        </w:rPr>
        <w:t>数字孪生</w:t>
      </w:r>
      <w:r>
        <w:rPr>
          <w:rFonts w:hint="eastAsia"/>
          <w:vanish/>
          <w:vertAlign w:val="superscript"/>
        </w:rPr>
        <w:t>[39]</w:t>
      </w:r>
      <w:r>
        <w:t>体，集成</w:t>
      </w:r>
      <w:r>
        <w:t>AI</w:t>
      </w:r>
      <w:r>
        <w:t>仿真引擎，模拟定制方案的设计合理性、生产可行性、成本效益，预演并优化全流程</w:t>
      </w:r>
      <w:r>
        <w:rPr>
          <w:rFonts w:hint="eastAsia"/>
        </w:rPr>
        <w:t>。</w:t>
      </w:r>
    </w:p>
    <w:p w:rsidR="00504AD9" w:rsidRDefault="00A53EC1">
      <w:pPr>
        <w:rPr>
          <w:rFonts w:eastAsia="仿宋_GB2312"/>
        </w:rPr>
      </w:pPr>
      <w:r>
        <w:t>自进化定制</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：通过持续学习客户需求数据、定制方案、生产记录、交付反馈，</w:t>
      </w:r>
      <w:r>
        <w:t>AI</w:t>
      </w:r>
      <w:r>
        <w:t>自主迭代</w:t>
      </w:r>
      <w:r>
        <w:rPr>
          <w:rFonts w:hint="eastAsia"/>
        </w:rPr>
        <w:t>知识图谱</w:t>
      </w:r>
      <w:r>
        <w:rPr>
          <w:rFonts w:hint="eastAsia"/>
          <w:vanish/>
          <w:vertAlign w:val="superscript"/>
        </w:rPr>
        <w:t>[37]</w:t>
      </w:r>
      <w:r>
        <w:t>，系统适应多样化定制场景的能力随运行周期延长持续提升</w:t>
      </w:r>
      <w:r>
        <w:rPr>
          <w:rFonts w:hint="eastAsia"/>
        </w:rPr>
        <w:t>。</w:t>
      </w:r>
    </w:p>
    <w:p w:rsidR="00504AD9" w:rsidRDefault="00A53EC1">
      <w:r>
        <w:t>边缘</w:t>
      </w:r>
      <w:r>
        <w:rPr>
          <w:rFonts w:hint="eastAsia"/>
        </w:rPr>
        <w:t>－</w:t>
      </w:r>
      <w:r>
        <w:t>云端协同定制：边缘节点实时处理高频生产数据，快速响应生产调整需求；云端基于全局数据训练长期策略，并下沉至边缘节点。</w:t>
      </w:r>
    </w:p>
    <w:p w:rsidR="00504AD9" w:rsidRDefault="00A53EC1">
      <w:pPr>
        <w:outlineLvl w:val="2"/>
        <w:rPr>
          <w:rFonts w:eastAsia="方正黑体_GBK"/>
        </w:rPr>
      </w:pPr>
      <w:r>
        <w:rPr>
          <w:rFonts w:eastAsia="方正黑体_GBK"/>
        </w:rPr>
        <w:t>2</w:t>
      </w:r>
      <w:r>
        <w:rPr>
          <w:rFonts w:eastAsia="方正黑体_GBK"/>
        </w:rPr>
        <w:t>.</w:t>
      </w:r>
      <w:r>
        <w:rPr>
          <w:rFonts w:eastAsia="方正黑体_GBK"/>
        </w:rPr>
        <w:t>解决问题</w:t>
      </w:r>
    </w:p>
    <w:p w:rsidR="00504AD9" w:rsidRDefault="00A53EC1">
      <w:pPr>
        <w:rPr>
          <w:rFonts w:eastAsia="仿宋_GB2312"/>
        </w:rPr>
      </w:pPr>
      <w:r>
        <w:rPr>
          <w:rFonts w:hint="eastAsia"/>
        </w:rPr>
        <w:t>（</w:t>
      </w:r>
      <w:r>
        <w:rPr>
          <w:rFonts w:hint="eastAsia"/>
        </w:rPr>
        <w:t>1</w:t>
      </w:r>
      <w:r>
        <w:rPr>
          <w:rFonts w:hint="eastAsia"/>
        </w:rPr>
        <w:t>）</w:t>
      </w:r>
      <w:r>
        <w:t>客户需求模糊致人工解析偏差与设计周期长</w:t>
      </w:r>
      <w:r>
        <w:rPr>
          <w:rFonts w:hint="eastAsia"/>
        </w:rPr>
        <w:t>。</w:t>
      </w:r>
    </w:p>
    <w:p w:rsidR="00504AD9" w:rsidRDefault="00A53EC1">
      <w:pPr>
        <w:rPr>
          <w:rFonts w:eastAsia="仿宋_GB2312"/>
        </w:rPr>
      </w:pPr>
      <w:r>
        <w:rPr>
          <w:rFonts w:hint="eastAsia"/>
        </w:rPr>
        <w:t>（</w:t>
      </w:r>
      <w:r>
        <w:rPr>
          <w:rFonts w:hint="eastAsia"/>
        </w:rPr>
        <w:t>2</w:t>
      </w:r>
      <w:r>
        <w:rPr>
          <w:rFonts w:hint="eastAsia"/>
        </w:rPr>
        <w:t>）</w:t>
      </w:r>
      <w:r>
        <w:t>设计脱离生产设备与物料限制，可设计不可制</w:t>
      </w:r>
      <w:r>
        <w:t>造需反复修改</w:t>
      </w:r>
      <w:r>
        <w:rPr>
          <w:rFonts w:hint="eastAsia"/>
        </w:rPr>
        <w:t>。</w:t>
      </w:r>
    </w:p>
    <w:p w:rsidR="00504AD9" w:rsidRDefault="00A53EC1">
      <w:pPr>
        <w:rPr>
          <w:rFonts w:eastAsia="仿宋_GB2312"/>
        </w:rPr>
      </w:pPr>
      <w:r>
        <w:rPr>
          <w:rFonts w:hint="eastAsia"/>
        </w:rPr>
        <w:t>（</w:t>
      </w:r>
      <w:r>
        <w:rPr>
          <w:rFonts w:hint="eastAsia"/>
        </w:rPr>
        <w:t>3</w:t>
      </w:r>
      <w:r>
        <w:rPr>
          <w:rFonts w:hint="eastAsia"/>
        </w:rPr>
        <w:t>）</w:t>
      </w:r>
      <w:r>
        <w:t>柔性产线调度僵化，</w:t>
      </w:r>
      <w:r>
        <w:rPr>
          <w:rFonts w:hint="eastAsia"/>
        </w:rPr>
        <w:t>难以</w:t>
      </w:r>
      <w:r>
        <w:t>动态适配混产订单，</w:t>
      </w:r>
      <w:r>
        <w:rPr>
          <w:rFonts w:hint="eastAsia"/>
        </w:rPr>
        <w:t>导致</w:t>
      </w:r>
      <w:r>
        <w:t>设备闲置过载并存与物料错配效率低</w:t>
      </w:r>
      <w:r>
        <w:rPr>
          <w:rFonts w:hint="eastAsia"/>
        </w:rPr>
        <w:t>。</w:t>
      </w:r>
    </w:p>
    <w:p w:rsidR="00504AD9" w:rsidRDefault="00A53EC1">
      <w:pPr>
        <w:rPr>
          <w:rFonts w:eastAsia="仿宋_GB2312"/>
        </w:rPr>
      </w:pPr>
      <w:r>
        <w:rPr>
          <w:rFonts w:hint="eastAsia"/>
        </w:rPr>
        <w:t>（</w:t>
      </w:r>
      <w:r>
        <w:rPr>
          <w:rFonts w:hint="eastAsia"/>
        </w:rPr>
        <w:t>4</w:t>
      </w:r>
      <w:r>
        <w:rPr>
          <w:rFonts w:hint="eastAsia"/>
        </w:rPr>
        <w:t>）</w:t>
      </w:r>
      <w:r>
        <w:t>专用部件多换产频繁抬升采购调试成本，</w:t>
      </w:r>
      <w:r>
        <w:rPr>
          <w:rFonts w:hint="eastAsia"/>
        </w:rPr>
        <w:t>难以</w:t>
      </w:r>
      <w:r>
        <w:t>平衡个性化与规模效益致溢价过高</w:t>
      </w:r>
      <w:r>
        <w:rPr>
          <w:rFonts w:hint="eastAsia"/>
        </w:rPr>
        <w:t>。</w:t>
      </w:r>
    </w:p>
    <w:p w:rsidR="00504AD9" w:rsidRDefault="00A53EC1">
      <w:pPr>
        <w:rPr>
          <w:rFonts w:eastAsia="仿宋_GB2312"/>
        </w:rPr>
      </w:pPr>
      <w:r>
        <w:rPr>
          <w:rFonts w:hint="eastAsia"/>
        </w:rPr>
        <w:t>（</w:t>
      </w:r>
      <w:r>
        <w:rPr>
          <w:rFonts w:hint="eastAsia"/>
        </w:rPr>
        <w:t>5</w:t>
      </w:r>
      <w:r>
        <w:rPr>
          <w:rFonts w:hint="eastAsia"/>
        </w:rPr>
        <w:t>）</w:t>
      </w:r>
      <w:r>
        <w:t>模块复用率低造成大量重复设计与生产浪费</w:t>
      </w:r>
      <w:r>
        <w:rPr>
          <w:rFonts w:hint="eastAsia"/>
        </w:rPr>
        <w:t>，</w:t>
      </w:r>
      <w:r>
        <w:t>需求变化快而生产响应滞后易致返工延误</w:t>
      </w:r>
      <w:r>
        <w:rPr>
          <w:rFonts w:hint="eastAsia"/>
        </w:rPr>
        <w:t>。</w:t>
      </w:r>
    </w:p>
    <w:p w:rsidR="00504AD9" w:rsidRDefault="00A53EC1">
      <w:pPr>
        <w:rPr>
          <w:rFonts w:eastAsia="仿宋_GB2312"/>
        </w:rPr>
      </w:pPr>
      <w:r>
        <w:rPr>
          <w:rFonts w:hint="eastAsia"/>
        </w:rPr>
        <w:t>（</w:t>
      </w:r>
      <w:r>
        <w:rPr>
          <w:rFonts w:hint="eastAsia"/>
        </w:rPr>
        <w:t>6</w:t>
      </w:r>
      <w:r>
        <w:rPr>
          <w:rFonts w:hint="eastAsia"/>
        </w:rPr>
        <w:t>）</w:t>
      </w:r>
      <w:r>
        <w:t>模块组合工艺差异导致定制产品质量一致性差性能波动大</w:t>
      </w:r>
      <w:r>
        <w:rPr>
          <w:rFonts w:hint="eastAsia"/>
        </w:rPr>
        <w:t>。</w:t>
      </w:r>
    </w:p>
    <w:p w:rsidR="00504AD9" w:rsidRDefault="00A53EC1">
      <w:r>
        <w:rPr>
          <w:rFonts w:hint="eastAsia"/>
        </w:rPr>
        <w:t>（</w:t>
      </w:r>
      <w:r>
        <w:rPr>
          <w:rFonts w:hint="eastAsia"/>
        </w:rPr>
        <w:t>7</w:t>
      </w:r>
      <w:r>
        <w:rPr>
          <w:rFonts w:hint="eastAsia"/>
        </w:rPr>
        <w:t>）</w:t>
      </w:r>
      <w:r>
        <w:t>客户参与度低，静态方案沟通难直观感知效果</w:t>
      </w:r>
      <w:r>
        <w:rPr>
          <w:rFonts w:hint="eastAsia"/>
        </w:rPr>
        <w:t>导</w:t>
      </w:r>
      <w:r>
        <w:t>致确认周期长。</w:t>
      </w:r>
    </w:p>
    <w:p w:rsidR="00504AD9" w:rsidRDefault="00A53EC1">
      <w:pPr>
        <w:outlineLvl w:val="2"/>
        <w:rPr>
          <w:rFonts w:eastAsia="方正黑体_GBK"/>
        </w:rPr>
      </w:pPr>
      <w:r>
        <w:rPr>
          <w:rFonts w:eastAsia="方正黑体_GBK"/>
        </w:rPr>
        <w:t>3</w:t>
      </w:r>
      <w:r>
        <w:rPr>
          <w:rFonts w:eastAsia="方正黑体_GBK"/>
        </w:rPr>
        <w:t>.</w:t>
      </w:r>
      <w:r>
        <w:rPr>
          <w:rFonts w:eastAsia="方正黑体_GBK"/>
        </w:rPr>
        <w:t>基础条件</w:t>
      </w:r>
    </w:p>
    <w:p w:rsidR="00504AD9" w:rsidRDefault="00A53EC1">
      <w:r>
        <w:t>（</w:t>
      </w:r>
      <w:r>
        <w:t>1</w:t>
      </w:r>
      <w:r>
        <w:t>）硬件：智能定制装备集群（工业机器人、智能机床、柔性输送线、模块化加工单元等）、多模态交互设备（智能终端、语音交互装置、</w:t>
      </w:r>
      <w:r>
        <w:t>AR</w:t>
      </w:r>
      <w:r>
        <w:t>/</w:t>
      </w:r>
      <w:r>
        <w:t>VR</w:t>
      </w:r>
      <w:r>
        <w:t>展示设备等）、全流程感知设备（传感器、工业相机、</w:t>
      </w:r>
      <w:r>
        <w:rPr>
          <w:rFonts w:hint="eastAsia"/>
        </w:rPr>
        <w:t>RFID</w:t>
      </w:r>
      <w:r>
        <w:rPr>
          <w:rFonts w:hint="eastAsia"/>
          <w:vertAlign w:val="superscript"/>
        </w:rPr>
        <w:t>[</w:t>
      </w:r>
      <w:r>
        <w:rPr>
          <w:rFonts w:hint="eastAsia"/>
          <w:vertAlign w:val="superscript"/>
        </w:rPr>
        <w:t>19</w:t>
      </w:r>
      <w:r>
        <w:rPr>
          <w:rFonts w:hint="eastAsia"/>
          <w:vertAlign w:val="superscript"/>
        </w:rPr>
        <w:t>]</w:t>
      </w:r>
      <w:r>
        <w:t>设备、智能料架等）、边缘智算节点、全息定制平台、工业</w:t>
      </w:r>
      <w:r>
        <w:t>5G</w:t>
      </w:r>
      <w:r>
        <w:t>专网、分布式存储节点等。</w:t>
      </w:r>
    </w:p>
    <w:p w:rsidR="00504AD9" w:rsidRDefault="00A53EC1">
      <w:r>
        <w:t>（</w:t>
      </w:r>
      <w:r>
        <w:t>2</w:t>
      </w:r>
      <w:r>
        <w:t>）</w:t>
      </w:r>
      <w:r>
        <w:rPr>
          <w:rFonts w:hint="eastAsia"/>
        </w:rPr>
        <w:t>软件工具</w:t>
      </w:r>
      <w:r>
        <w:t>：服务器</w:t>
      </w:r>
      <w:r>
        <w:t>/</w:t>
      </w:r>
      <w:r>
        <w:t>工作站操作系统</w:t>
      </w:r>
      <w:r>
        <w:rPr>
          <w:rFonts w:hint="eastAsia"/>
        </w:rPr>
        <w:t>（</w:t>
      </w:r>
      <w:r>
        <w:t>如</w:t>
      </w:r>
      <w:r>
        <w:t>Windows</w:t>
      </w:r>
      <w:r>
        <w:t>、</w:t>
      </w:r>
      <w:r>
        <w:t>Linux</w:t>
      </w:r>
      <w:r>
        <w:rPr>
          <w:rFonts w:hint="eastAsia"/>
        </w:rPr>
        <w:t>）</w:t>
      </w:r>
      <w:r>
        <w:t>、全链路定制中枢、生成式</w:t>
      </w:r>
      <w:r>
        <w:t>AI</w:t>
      </w:r>
      <w:r>
        <w:t>设计工具、产品模块化数据库、</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定制仿真平台、自进化</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系统、柔性生产执行系统、与规模化定制管理平台、</w:t>
      </w:r>
      <w:r>
        <w:rPr>
          <w:rFonts w:hint="eastAsia"/>
        </w:rPr>
        <w:t>CRM</w:t>
      </w:r>
      <w:r>
        <w:rPr>
          <w:rFonts w:hint="eastAsia"/>
          <w:vertAlign w:val="superscript"/>
        </w:rPr>
        <w:t>[</w:t>
      </w:r>
      <w:r>
        <w:rPr>
          <w:rFonts w:hint="eastAsia"/>
          <w:vertAlign w:val="superscript"/>
        </w:rPr>
        <w:t>27</w:t>
      </w:r>
      <w:r>
        <w:rPr>
          <w:rFonts w:hint="eastAsia"/>
          <w:vertAlign w:val="superscript"/>
        </w:rPr>
        <w:t>]</w:t>
      </w:r>
      <w:r>
        <w:t>系统、</w:t>
      </w:r>
      <w:r>
        <w:rPr>
          <w:rFonts w:hint="eastAsia"/>
        </w:rPr>
        <w:t>ERP</w:t>
      </w:r>
      <w:r>
        <w:rPr>
          <w:rFonts w:hint="eastAsia"/>
          <w:vertAlign w:val="superscript"/>
        </w:rPr>
        <w:t>[</w:t>
      </w:r>
      <w:r>
        <w:rPr>
          <w:rFonts w:hint="eastAsia"/>
          <w:vertAlign w:val="superscript"/>
        </w:rPr>
        <w:t>26</w:t>
      </w:r>
      <w:r>
        <w:rPr>
          <w:rFonts w:hint="eastAsia"/>
          <w:vertAlign w:val="superscript"/>
        </w:rPr>
        <w:t>]</w:t>
      </w:r>
      <w:r>
        <w:t>系统的深度接口等。</w:t>
      </w:r>
    </w:p>
    <w:p w:rsidR="00504AD9" w:rsidRDefault="00A53EC1">
      <w:r>
        <w:rPr>
          <w:rFonts w:hint="eastAsia"/>
        </w:rPr>
        <w:t>（</w:t>
      </w:r>
      <w:r>
        <w:rPr>
          <w:rFonts w:hint="eastAsia"/>
        </w:rPr>
        <w:t>3</w:t>
      </w:r>
      <w:r>
        <w:rPr>
          <w:rFonts w:hint="eastAsia"/>
        </w:rPr>
        <w:t>）数据集成：需实现客户需求数据（文字描述、图片参考、语音记录等多模态需求信息、核心诉求提炼结果、标准化设计参数等）、设计与方案数据（定制方案、模块化设计参数、可制造性验证结果、模块复用记录等）、生产与调度数据（定制订单特性、设备状态、物料库存、生产调度策略、工艺参数、换产记录等）、成本与效益数据（采购成本、调试成本、生产制造成本、成本优化方案、效益评估结果等）、</w:t>
      </w:r>
      <w:r>
        <w:rPr>
          <w:rFonts w:hint="eastAsia"/>
        </w:rPr>
        <w:t>数字孪生</w:t>
      </w:r>
      <w:r>
        <w:rPr>
          <w:rFonts w:hint="eastAsia"/>
          <w:vanish/>
          <w:vertAlign w:val="superscript"/>
        </w:rPr>
        <w:t>[39]</w:t>
      </w:r>
      <w:r>
        <w:rPr>
          <w:rFonts w:hint="eastAsia"/>
        </w:rPr>
        <w:t>数据（“需求－设计－生产”全</w:t>
      </w:r>
      <w:r>
        <w:rPr>
          <w:rFonts w:hint="eastAsia"/>
        </w:rPr>
        <w:t>流程模拟数据、定制方案预演结果、优化记录等）、</w:t>
      </w:r>
      <w:r>
        <w:rPr>
          <w:rFonts w:hint="eastAsia"/>
        </w:rPr>
        <w:t>知识图谱</w:t>
      </w:r>
      <w:r>
        <w:rPr>
          <w:rFonts w:hint="eastAsia"/>
          <w:vanish/>
          <w:vertAlign w:val="superscript"/>
        </w:rPr>
        <w:t>[37]</w:t>
      </w:r>
      <w:r>
        <w:rPr>
          <w:rFonts w:hint="eastAsia"/>
        </w:rPr>
        <w:t>与反馈数据（客户需求与方案关联关系、历史定制案例、交付反馈、自进化</w:t>
      </w:r>
      <w:r>
        <w:rPr>
          <w:rFonts w:hint="eastAsia"/>
        </w:rPr>
        <w:t>知识图谱</w:t>
      </w:r>
      <w:r>
        <w:rPr>
          <w:rFonts w:hint="eastAsia"/>
          <w:vanish/>
          <w:vertAlign w:val="superscript"/>
        </w:rPr>
        <w:t>[37]</w:t>
      </w:r>
      <w:r>
        <w:rPr>
          <w:rFonts w:hint="eastAsia"/>
        </w:rPr>
        <w:t>迭代记录等）及跨系统数据（</w:t>
      </w:r>
      <w:r>
        <w:rPr>
          <w:rFonts w:hint="eastAsia"/>
        </w:rPr>
        <w:t>CRM</w:t>
      </w:r>
      <w:r>
        <w:rPr>
          <w:rFonts w:hint="eastAsia"/>
          <w:vertAlign w:val="superscript"/>
        </w:rPr>
        <w:t>[</w:t>
      </w:r>
      <w:r>
        <w:rPr>
          <w:rFonts w:hint="eastAsia"/>
          <w:vertAlign w:val="superscript"/>
        </w:rPr>
        <w:t>27</w:t>
      </w:r>
      <w:r>
        <w:rPr>
          <w:rFonts w:hint="eastAsia"/>
          <w:vertAlign w:val="superscript"/>
        </w:rPr>
        <w:t>]</w:t>
      </w:r>
      <w:r>
        <w:rPr>
          <w:rFonts w:hint="eastAsia"/>
        </w:rPr>
        <w:t>系统客户信息、</w:t>
      </w:r>
      <w:r>
        <w:rPr>
          <w:rFonts w:hint="eastAsia"/>
        </w:rPr>
        <w:t>ERP</w:t>
      </w:r>
      <w:r>
        <w:rPr>
          <w:rFonts w:hint="eastAsia"/>
          <w:vertAlign w:val="superscript"/>
        </w:rPr>
        <w:t>[</w:t>
      </w:r>
      <w:r>
        <w:rPr>
          <w:rFonts w:hint="eastAsia"/>
          <w:vertAlign w:val="superscript"/>
        </w:rPr>
        <w:t>26</w:t>
      </w:r>
      <w:r>
        <w:rPr>
          <w:rFonts w:hint="eastAsia"/>
          <w:vertAlign w:val="superscript"/>
        </w:rPr>
        <w:t>]</w:t>
      </w:r>
      <w:r>
        <w:rPr>
          <w:rFonts w:hint="eastAsia"/>
        </w:rPr>
        <w:t>系统资源数据、规模化定制管理平台数据等）的整合。</w:t>
      </w:r>
    </w:p>
    <w:p w:rsidR="00504AD9" w:rsidRDefault="00A53EC1">
      <w:pPr>
        <w:jc w:val="left"/>
        <w:outlineLvl w:val="2"/>
        <w:rPr>
          <w:rFonts w:eastAsia="方正黑体_GBK"/>
        </w:rPr>
      </w:pPr>
      <w:r>
        <w:rPr>
          <w:rFonts w:eastAsia="方正黑体_GBK"/>
        </w:rPr>
        <w:t>4</w:t>
      </w:r>
      <w:r>
        <w:rPr>
          <w:rFonts w:eastAsia="方正黑体_GBK"/>
        </w:rPr>
        <w:t>.</w:t>
      </w:r>
      <w:r>
        <w:rPr>
          <w:rFonts w:eastAsia="方正黑体_GBK"/>
        </w:rPr>
        <w:t>部署方法</w:t>
      </w:r>
    </w:p>
    <w:p w:rsidR="00504AD9" w:rsidRDefault="00A53EC1">
      <w:r>
        <w:t>本地部署：在企业生产与订单中心部署边缘</w:t>
      </w:r>
      <w:r>
        <w:t>GPU</w:t>
      </w:r>
      <w:r>
        <w:t>服务器、边缘智算节点及</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轻量化引擎，接入柔性生产线设备、多模态交互设备、数据采集终端及客户交互系统，实时处理客户需求解析、模块化方案生成、生产调度优化及设备控制指令；运行</w:t>
      </w:r>
      <w:r>
        <w:t>生成式设计模型、</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调度模块与</w:t>
      </w:r>
      <w:r>
        <w:rPr>
          <w:rFonts w:hint="eastAsia"/>
        </w:rPr>
        <w:t>数字孪生</w:t>
      </w:r>
      <w:r>
        <w:rPr>
          <w:rFonts w:hint="eastAsia"/>
          <w:vanish/>
          <w:vertAlign w:val="superscript"/>
        </w:rPr>
        <w:t>[39]</w:t>
      </w:r>
      <w:r>
        <w:t>局部仿真引擎，实现定制订单从需求接收、方案设计、生产执行到成品交付的全流程本地化自主运行；配置离线自治模式，断网时基于本地缓存的模块数据库、生产策略与预训练模型，仍能保障核心定制生产功能。</w:t>
      </w:r>
    </w:p>
    <w:p w:rsidR="00504AD9" w:rsidRDefault="00A53EC1">
      <w:r>
        <w:t>云部署：定期将脱敏的客户需求数据、订单日志、生产参数、成本分析等上传至企业私有云，利用云端超算集群训练全局优化模型；训练完成的增量模型权重通过加密通道推送至边缘节点，更新本地系统的需求解析精度、方案生成逻辑与调度策略；通过云端大数据分析，识别定制需求的共性规律</w:t>
      </w:r>
      <w:r>
        <w:t>，推动产品模块化升级与生产工艺优化。</w:t>
      </w:r>
    </w:p>
    <w:p w:rsidR="00504AD9" w:rsidRDefault="00A53EC1">
      <w:pPr>
        <w:outlineLvl w:val="1"/>
        <w:rPr>
          <w:rFonts w:eastAsia="方正楷体_GBK"/>
          <w:bCs/>
        </w:rPr>
      </w:pPr>
      <w:bookmarkStart w:id="224" w:name="_Toc21232"/>
      <w:bookmarkStart w:id="225" w:name="_Toc23608"/>
      <w:bookmarkStart w:id="226" w:name="_Toc10302"/>
      <w:r>
        <w:rPr>
          <w:rFonts w:eastAsia="方正楷体_GBK"/>
          <w:bCs/>
        </w:rPr>
        <w:t>场景二十六</w:t>
      </w:r>
      <w:r>
        <w:rPr>
          <w:rFonts w:eastAsia="方正楷体_GBK" w:hint="eastAsia"/>
          <w:bCs/>
        </w:rPr>
        <w:t>、产品精准营销：“全域增长飞轮”——因果自进化级智能营销</w:t>
      </w:r>
      <w:bookmarkEnd w:id="224"/>
      <w:bookmarkEnd w:id="225"/>
      <w:bookmarkEnd w:id="226"/>
    </w:p>
    <w:p w:rsidR="00504AD9" w:rsidRDefault="00A53EC1">
      <w:r>
        <w:t>针对客户需求隐性化、市场预测滞后、营销转化低效的问题，引入多模态用户洞察与深度</w:t>
      </w:r>
      <w:r>
        <w:rPr>
          <w:rFonts w:hint="eastAsia"/>
        </w:rPr>
        <w:t>强化学习</w:t>
      </w:r>
      <w:r>
        <w:rPr>
          <w:rFonts w:hint="eastAsia"/>
          <w:vanish/>
          <w:vertAlign w:val="superscript"/>
        </w:rPr>
        <w:t>[9]</w:t>
      </w:r>
      <w:r>
        <w:t>技术，构建全链路智能营销系统，通过</w:t>
      </w:r>
      <w:r>
        <w:t>AI</w:t>
      </w:r>
      <w:r>
        <w:t>算法实现客户需求的深度挖掘、营销策略的自主生成、营销执行的动态优化与全流程效能提升。</w:t>
      </w:r>
    </w:p>
    <w:p w:rsidR="00504AD9" w:rsidRDefault="00A53EC1">
      <w:pPr>
        <w:outlineLvl w:val="2"/>
        <w:rPr>
          <w:rFonts w:eastAsia="方正黑体_GBK"/>
        </w:rPr>
      </w:pPr>
      <w:r>
        <w:rPr>
          <w:rFonts w:eastAsia="方正黑体_GBK"/>
        </w:rPr>
        <w:t>1</w:t>
      </w:r>
      <w:r>
        <w:rPr>
          <w:rFonts w:eastAsia="方正黑体_GBK"/>
        </w:rPr>
        <w:t>.</w:t>
      </w:r>
      <w:r>
        <w:rPr>
          <w:rFonts w:eastAsia="方正黑体_GBK"/>
        </w:rPr>
        <w:t>技术应用</w:t>
      </w:r>
    </w:p>
    <w:p w:rsidR="00504AD9" w:rsidRDefault="00A53EC1">
      <w:pPr>
        <w:rPr>
          <w:rFonts w:eastAsia="仿宋_GB2312"/>
        </w:rPr>
      </w:pPr>
      <w:r>
        <w:t>多模态用户画像构建：融合客户交易数据、社交媒体互动、浏览行为、客服对话等多源信息，运用</w:t>
      </w:r>
      <w:r>
        <w:rPr>
          <w:rFonts w:hint="eastAsia"/>
        </w:rPr>
        <w:t>自然语言处理</w:t>
      </w:r>
      <w:r>
        <w:rPr>
          <w:rFonts w:hint="eastAsia"/>
          <w:vertAlign w:val="superscript"/>
        </w:rPr>
        <w:t>[</w:t>
      </w:r>
      <w:r>
        <w:rPr>
          <w:rFonts w:hint="eastAsia"/>
          <w:vertAlign w:val="superscript"/>
        </w:rPr>
        <w:t>8</w:t>
      </w:r>
      <w:r>
        <w:rPr>
          <w:rFonts w:hint="eastAsia"/>
          <w:vertAlign w:val="superscript"/>
        </w:rPr>
        <w:t>]</w:t>
      </w:r>
      <w:r>
        <w:rPr>
          <w:rFonts w:hint="eastAsia"/>
          <w:vanish/>
          <w:vertAlign w:val="superscript"/>
        </w:rPr>
        <w:t>[8]</w:t>
      </w:r>
      <w:r>
        <w:t>与</w:t>
      </w:r>
      <w:r>
        <w:rPr>
          <w:rFonts w:hint="eastAsia"/>
        </w:rPr>
        <w:t>图神经网络</w:t>
      </w:r>
      <w:r>
        <w:rPr>
          <w:rFonts w:hint="eastAsia"/>
          <w:vertAlign w:val="superscript"/>
        </w:rPr>
        <w:t>[</w:t>
      </w:r>
      <w:r>
        <w:rPr>
          <w:rFonts w:hint="eastAsia"/>
          <w:vertAlign w:val="superscript"/>
        </w:rPr>
        <w:t>2</w:t>
      </w:r>
      <w:r>
        <w:rPr>
          <w:rFonts w:hint="eastAsia"/>
          <w:vertAlign w:val="superscript"/>
        </w:rPr>
        <w:t>]</w:t>
      </w:r>
      <w:r>
        <w:rPr>
          <w:rFonts w:hint="eastAsia"/>
          <w:vanish/>
          <w:vertAlign w:val="superscript"/>
        </w:rPr>
        <w:t>[2]</w:t>
      </w:r>
      <w:r>
        <w:t>，构建动态用户画像，实时捕捉需求变化</w:t>
      </w:r>
      <w:r>
        <w:rPr>
          <w:rFonts w:hint="eastAsia"/>
        </w:rPr>
        <w:t>。</w:t>
      </w:r>
    </w:p>
    <w:p w:rsidR="00504AD9" w:rsidRDefault="00A53EC1">
      <w:r>
        <w:t>深度</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需求预测：基于市场趋势、竞品动态、宏观经济数据，</w:t>
      </w:r>
      <w:r>
        <w:t>AI</w:t>
      </w:r>
      <w:r>
        <w:t>自动关联客户特征与产品购买概率，精准预测特定产品的市场需求量及潜在客户群体</w:t>
      </w:r>
      <w:r>
        <w:rPr>
          <w:rFonts w:hint="eastAsia"/>
        </w:rPr>
        <w:t>。</w:t>
      </w:r>
      <w:r>
        <w:rPr>
          <w:rFonts w:eastAsia="方正黑体_GBK"/>
        </w:rPr>
        <w:t>​</w:t>
      </w:r>
    </w:p>
    <w:p w:rsidR="00504AD9" w:rsidRDefault="00A53EC1">
      <w:pPr>
        <w:rPr>
          <w:rFonts w:eastAsia="仿宋_GB2312"/>
        </w:rPr>
      </w:pPr>
      <w:r>
        <w:t>智能动态定价引擎：部署</w:t>
      </w:r>
      <w:r>
        <w:rPr>
          <w:rFonts w:hint="eastAsia"/>
        </w:rPr>
        <w:t>强化学习</w:t>
      </w:r>
      <w:r>
        <w:rPr>
          <w:rFonts w:hint="eastAsia"/>
        </w:rPr>
        <w:t>基础</w:t>
      </w:r>
      <w:r>
        <w:rPr>
          <w:rFonts w:hint="eastAsia"/>
          <w:vanish/>
          <w:vertAlign w:val="superscript"/>
        </w:rPr>
        <w:t>[9]</w:t>
      </w:r>
      <w:r>
        <w:t>智能体，结合成本结构、市场供需、客户价值评估，自主生成差异化报价策略，并实时调整以适应市场变化</w:t>
      </w:r>
      <w:r>
        <w:rPr>
          <w:rFonts w:hint="eastAsia"/>
        </w:rPr>
        <w:t>。</w:t>
      </w:r>
    </w:p>
    <w:p w:rsidR="00504AD9" w:rsidRDefault="00A53EC1">
      <w:pPr>
        <w:rPr>
          <w:rFonts w:eastAsia="仿宋_GB2312"/>
        </w:rPr>
      </w:pPr>
      <w:r>
        <w:t>生成式内容营销：基于用户画像与营销</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w:t>
      </w:r>
      <w:r>
        <w:t>AI</w:t>
      </w:r>
      <w:r>
        <w:t>自主生成个性化营销内容，并适配不同渠道的风格特点</w:t>
      </w:r>
      <w:r>
        <w:rPr>
          <w:rFonts w:hint="eastAsia"/>
        </w:rPr>
        <w:t>。</w:t>
      </w:r>
    </w:p>
    <w:p w:rsidR="00504AD9" w:rsidRDefault="00A53EC1">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营销推演：构建</w:t>
      </w:r>
      <w:r>
        <w:t>“</w:t>
      </w:r>
      <w:r>
        <w:t>客户</w:t>
      </w:r>
      <w:r>
        <w:rPr>
          <w:rFonts w:hint="eastAsia"/>
        </w:rPr>
        <w:t>－</w:t>
      </w:r>
      <w:r>
        <w:t>市场</w:t>
      </w:r>
      <w:r>
        <w:rPr>
          <w:rFonts w:hint="eastAsia"/>
        </w:rPr>
        <w:t>－</w:t>
      </w:r>
      <w:r>
        <w:t>产品</w:t>
      </w:r>
      <w:r>
        <w:t>”</w:t>
      </w:r>
      <w:r>
        <w:t>三位一体</w:t>
      </w:r>
      <w:r>
        <w:rPr>
          <w:rFonts w:hint="eastAsia"/>
        </w:rPr>
        <w:t>数字孪生</w:t>
      </w:r>
      <w:r>
        <w:rPr>
          <w:rFonts w:hint="eastAsia"/>
          <w:vanish/>
          <w:vertAlign w:val="superscript"/>
        </w:rPr>
        <w:t>[39]</w:t>
      </w:r>
      <w:r>
        <w:t>体，集成</w:t>
      </w:r>
      <w:r>
        <w:t>AI</w:t>
      </w:r>
      <w:r>
        <w:t>仿真引擎</w:t>
      </w:r>
      <w:r>
        <w:t>，模拟不同营销策略的客户响应与转化效果，预演营销方案的投入产出比</w:t>
      </w:r>
      <w:r>
        <w:rPr>
          <w:rFonts w:hint="eastAsia"/>
        </w:rPr>
        <w:t>。</w:t>
      </w:r>
      <w:r>
        <w:rPr>
          <w:rFonts w:eastAsia="方正黑体_GBK"/>
        </w:rPr>
        <w:t>​</w:t>
      </w:r>
    </w:p>
    <w:p w:rsidR="00504AD9" w:rsidRDefault="00A53EC1">
      <w:r>
        <w:t>自进化营销</w:t>
      </w:r>
      <w:r>
        <w:rPr>
          <w:rFonts w:hint="eastAsia"/>
        </w:rPr>
        <w:t>知识图谱</w:t>
      </w:r>
      <w:r>
        <w:rPr>
          <w:rFonts w:hint="eastAsia"/>
          <w:vanish/>
          <w:vertAlign w:val="superscript"/>
        </w:rPr>
        <w:t>[37]</w:t>
      </w:r>
      <w:r>
        <w:t>：通过持续学习营销数据，</w:t>
      </w:r>
      <w:r>
        <w:t>AI</w:t>
      </w:r>
      <w:r>
        <w:t>自主迭代</w:t>
      </w:r>
      <w:r>
        <w:rPr>
          <w:rFonts w:hint="eastAsia"/>
        </w:rPr>
        <w:t>知识图谱</w:t>
      </w:r>
      <w:r>
        <w:rPr>
          <w:rFonts w:hint="eastAsia"/>
          <w:vanish/>
          <w:vertAlign w:val="superscript"/>
        </w:rPr>
        <w:t>[37]</w:t>
      </w:r>
      <w:r>
        <w:t>，系统适应复杂营销场景的能力随运行周期延长持续提升。</w:t>
      </w:r>
    </w:p>
    <w:p w:rsidR="00504AD9" w:rsidRDefault="00A53EC1">
      <w:pPr>
        <w:outlineLvl w:val="2"/>
        <w:rPr>
          <w:rFonts w:eastAsia="方正黑体_GBK"/>
        </w:rPr>
      </w:pPr>
      <w:r>
        <w:rPr>
          <w:rFonts w:eastAsia="方正黑体_GBK"/>
        </w:rPr>
        <w:t>2</w:t>
      </w:r>
      <w:r>
        <w:rPr>
          <w:rFonts w:eastAsia="方正黑体_GBK"/>
        </w:rPr>
        <w:t>.</w:t>
      </w:r>
      <w:r>
        <w:rPr>
          <w:rFonts w:eastAsia="方正黑体_GBK"/>
        </w:rPr>
        <w:t>解决问题</w:t>
      </w:r>
    </w:p>
    <w:p w:rsidR="00504AD9" w:rsidRDefault="00A53EC1">
      <w:pPr>
        <w:rPr>
          <w:rFonts w:eastAsia="仿宋_GB2312"/>
        </w:rPr>
      </w:pPr>
      <w:r>
        <w:rPr>
          <w:rFonts w:hint="eastAsia"/>
        </w:rPr>
        <w:t>（</w:t>
      </w:r>
      <w:r>
        <w:rPr>
          <w:rFonts w:hint="eastAsia"/>
        </w:rPr>
        <w:t>1</w:t>
      </w:r>
      <w:r>
        <w:rPr>
          <w:rFonts w:hint="eastAsia"/>
        </w:rPr>
        <w:t>）</w:t>
      </w:r>
      <w:r>
        <w:t>客户需求隐性化，传统调研容易导致产品推荐与客户期望脱节</w:t>
      </w:r>
      <w:r>
        <w:rPr>
          <w:rFonts w:hint="eastAsia"/>
        </w:rPr>
        <w:t>。</w:t>
      </w:r>
    </w:p>
    <w:p w:rsidR="00504AD9" w:rsidRDefault="00A53EC1">
      <w:pPr>
        <w:rPr>
          <w:rFonts w:eastAsia="仿宋_GB2312"/>
        </w:rPr>
      </w:pPr>
      <w:r>
        <w:rPr>
          <w:rFonts w:hint="eastAsia"/>
        </w:rPr>
        <w:t>（</w:t>
      </w:r>
      <w:r>
        <w:rPr>
          <w:rFonts w:hint="eastAsia"/>
        </w:rPr>
        <w:t>2</w:t>
      </w:r>
      <w:r>
        <w:rPr>
          <w:rFonts w:hint="eastAsia"/>
        </w:rPr>
        <w:t>）</w:t>
      </w:r>
      <w:r>
        <w:t>市场趋势预测依赖历史数据静态分析，营销决策滞后于市场动态</w:t>
      </w:r>
      <w:r>
        <w:rPr>
          <w:rFonts w:hint="eastAsia"/>
        </w:rPr>
        <w:t>。</w:t>
      </w:r>
    </w:p>
    <w:p w:rsidR="00504AD9" w:rsidRDefault="00A53EC1">
      <w:r>
        <w:rPr>
          <w:rFonts w:hint="eastAsia"/>
        </w:rPr>
        <w:t>（</w:t>
      </w:r>
      <w:r>
        <w:rPr>
          <w:rFonts w:hint="eastAsia"/>
        </w:rPr>
        <w:t>3</w:t>
      </w:r>
      <w:r>
        <w:rPr>
          <w:rFonts w:hint="eastAsia"/>
        </w:rPr>
        <w:t>）</w:t>
      </w:r>
      <w:r>
        <w:t>报价流程依赖人工核算与多层审批，响应速度慢</w:t>
      </w:r>
      <w:r>
        <w:rPr>
          <w:rFonts w:hint="eastAsia"/>
        </w:rPr>
        <w:t>。</w:t>
      </w:r>
    </w:p>
    <w:p w:rsidR="00504AD9" w:rsidRDefault="00A53EC1">
      <w:pPr>
        <w:rPr>
          <w:rFonts w:eastAsia="仿宋_GB2312"/>
        </w:rPr>
      </w:pPr>
      <w:r>
        <w:rPr>
          <w:rFonts w:hint="eastAsia"/>
        </w:rPr>
        <w:t>（</w:t>
      </w:r>
      <w:r>
        <w:rPr>
          <w:rFonts w:hint="eastAsia"/>
        </w:rPr>
        <w:t>4</w:t>
      </w:r>
      <w:r>
        <w:rPr>
          <w:rFonts w:hint="eastAsia"/>
        </w:rPr>
        <w:t>）</w:t>
      </w:r>
      <w:r>
        <w:t>营销内容缺乏个性化，转化率低</w:t>
      </w:r>
      <w:r>
        <w:rPr>
          <w:rFonts w:hint="eastAsia"/>
        </w:rPr>
        <w:t>。</w:t>
      </w:r>
    </w:p>
    <w:p w:rsidR="00504AD9" w:rsidRDefault="00A53EC1">
      <w:pPr>
        <w:rPr>
          <w:rFonts w:eastAsia="仿宋_GB2312"/>
        </w:rPr>
      </w:pPr>
      <w:r>
        <w:rPr>
          <w:rFonts w:hint="eastAsia"/>
        </w:rPr>
        <w:t>（</w:t>
      </w:r>
      <w:r>
        <w:rPr>
          <w:rFonts w:hint="eastAsia"/>
        </w:rPr>
        <w:t>5</w:t>
      </w:r>
      <w:r>
        <w:rPr>
          <w:rFonts w:hint="eastAsia"/>
        </w:rPr>
        <w:t>）</w:t>
      </w:r>
      <w:r>
        <w:t>营销策略制定依赖经验，未充分考虑客户生命周期阶段与渠道特性，资源投入浪费严重</w:t>
      </w:r>
      <w:r>
        <w:rPr>
          <w:rFonts w:hint="eastAsia"/>
        </w:rPr>
        <w:t>。</w:t>
      </w:r>
    </w:p>
    <w:p w:rsidR="00504AD9" w:rsidRDefault="00A53EC1">
      <w:pPr>
        <w:rPr>
          <w:rFonts w:eastAsia="仿宋_GB2312"/>
        </w:rPr>
      </w:pPr>
      <w:r>
        <w:rPr>
          <w:rFonts w:hint="eastAsia"/>
        </w:rPr>
        <w:t>（</w:t>
      </w:r>
      <w:r>
        <w:rPr>
          <w:rFonts w:hint="eastAsia"/>
        </w:rPr>
        <w:t>6</w:t>
      </w:r>
      <w:r>
        <w:rPr>
          <w:rFonts w:hint="eastAsia"/>
        </w:rPr>
        <w:t>）</w:t>
      </w:r>
      <w:r>
        <w:t>客户互动数据分散在各平台，未有效整合，无法形成完整客户视图</w:t>
      </w:r>
      <w:r>
        <w:rPr>
          <w:rFonts w:hint="eastAsia"/>
        </w:rPr>
        <w:t>。</w:t>
      </w:r>
    </w:p>
    <w:p w:rsidR="00504AD9" w:rsidRDefault="00A53EC1">
      <w:pPr>
        <w:rPr>
          <w:rFonts w:eastAsia="仿宋_GB2312"/>
        </w:rPr>
      </w:pPr>
      <w:r>
        <w:rPr>
          <w:rFonts w:hint="eastAsia"/>
        </w:rPr>
        <w:t>（</w:t>
      </w:r>
      <w:r>
        <w:rPr>
          <w:rFonts w:hint="eastAsia"/>
        </w:rPr>
        <w:t>7</w:t>
      </w:r>
      <w:r>
        <w:rPr>
          <w:rFonts w:hint="eastAsia"/>
        </w:rPr>
        <w:t>）</w:t>
      </w:r>
      <w:r>
        <w:t>营销效果评估缺乏闭环，无法持续优化</w:t>
      </w:r>
      <w:r>
        <w:rPr>
          <w:rFonts w:hint="eastAsia"/>
        </w:rPr>
        <w:t>。</w:t>
      </w:r>
    </w:p>
    <w:p w:rsidR="00504AD9" w:rsidRDefault="00A53EC1">
      <w:r>
        <w:rPr>
          <w:rFonts w:hint="eastAsia"/>
        </w:rPr>
        <w:t>（</w:t>
      </w:r>
      <w:r>
        <w:rPr>
          <w:rFonts w:hint="eastAsia"/>
        </w:rPr>
        <w:t>8</w:t>
      </w:r>
      <w:r>
        <w:rPr>
          <w:rFonts w:hint="eastAsia"/>
        </w:rPr>
        <w:t>）</w:t>
      </w:r>
      <w:r>
        <w:t>不同区域、不同客户群体的营销经验难以快速复制，新市场开拓效率低。</w:t>
      </w:r>
    </w:p>
    <w:p w:rsidR="00504AD9" w:rsidRDefault="00A53EC1">
      <w:pPr>
        <w:outlineLvl w:val="2"/>
        <w:rPr>
          <w:rFonts w:eastAsia="方正黑体_GBK"/>
        </w:rPr>
      </w:pPr>
      <w:r>
        <w:rPr>
          <w:rFonts w:eastAsia="方正黑体_GBK"/>
        </w:rPr>
        <w:t>3</w:t>
      </w:r>
      <w:r>
        <w:rPr>
          <w:rFonts w:eastAsia="方正黑体_GBK"/>
        </w:rPr>
        <w:t>.</w:t>
      </w:r>
      <w:r>
        <w:rPr>
          <w:rFonts w:eastAsia="方正黑体_GBK"/>
        </w:rPr>
        <w:t>基础条件</w:t>
      </w:r>
    </w:p>
    <w:p w:rsidR="00504AD9" w:rsidRDefault="00A53EC1">
      <w:r>
        <w:t>（</w:t>
      </w:r>
      <w:r>
        <w:t>1</w:t>
      </w:r>
      <w:r>
        <w:t>）硬件：多源数据采集设备、</w:t>
      </w:r>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t>节点、全息营销可视化平台、高性能服务器、客户交互终端、数据存储设备等。</w:t>
      </w:r>
    </w:p>
    <w:p w:rsidR="00504AD9" w:rsidRDefault="00A53EC1">
      <w:r>
        <w:t>（</w:t>
      </w:r>
      <w:r>
        <w:t>2</w:t>
      </w:r>
      <w:r>
        <w:t>）</w:t>
      </w:r>
      <w:r>
        <w:rPr>
          <w:rFonts w:hint="eastAsia"/>
        </w:rPr>
        <w:t>软件工具</w:t>
      </w:r>
      <w:r>
        <w:t>：服务器</w:t>
      </w:r>
      <w:r>
        <w:t>/</w:t>
      </w:r>
      <w:r>
        <w:t>工作站操作系统</w:t>
      </w:r>
      <w:r>
        <w:rPr>
          <w:rFonts w:hint="eastAsia"/>
        </w:rPr>
        <w:t>（</w:t>
      </w:r>
      <w:r>
        <w:t>如</w:t>
      </w:r>
      <w:r>
        <w:t>Windows</w:t>
      </w:r>
      <w:r>
        <w:t>、</w:t>
      </w:r>
      <w:r>
        <w:t>Linux</w:t>
      </w:r>
      <w:r>
        <w:t>）、智能营销决策中枢、多模态数据融合平台、生成式内容创作系统、</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营销仿真平台、自进化营销</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、智能报价与产品推荐系统、与业务系统的深度接口等。</w:t>
      </w:r>
    </w:p>
    <w:p w:rsidR="00504AD9" w:rsidRDefault="00A53EC1">
      <w:r>
        <w:rPr>
          <w:rFonts w:hint="eastAsia"/>
        </w:rPr>
        <w:t>（</w:t>
      </w:r>
      <w:r>
        <w:rPr>
          <w:rFonts w:hint="eastAsia"/>
        </w:rPr>
        <w:t>3</w:t>
      </w:r>
      <w:r>
        <w:rPr>
          <w:rFonts w:hint="eastAsia"/>
        </w:rPr>
        <w:t>）数据集成：需实现客户多模态数据（交易记录、社交媒体互动信息、浏览行为轨迹、客服对话文本、客户基本属性等）、市场与竞品数据（市场趋势分析、竞品营销动态、价格变动、宏观经济指标等）、营销执行数据（营销策略方案、个性化内容、报价记录、渠道投放数据、客户响应反馈等）、产品与成本数据（产品特性、成本结构、库存状态、价值评估参数等）、</w:t>
      </w:r>
      <w:r>
        <w:rPr>
          <w:rFonts w:hint="eastAsia"/>
        </w:rPr>
        <w:t>数字孪生</w:t>
      </w:r>
      <w:r>
        <w:rPr>
          <w:rFonts w:hint="eastAsia"/>
          <w:vanish/>
          <w:vertAlign w:val="superscript"/>
        </w:rPr>
        <w:t>[39]</w:t>
      </w:r>
      <w:r>
        <w:rPr>
          <w:rFonts w:hint="eastAsia"/>
        </w:rPr>
        <w:t>数据（营销场景模拟结果、策略预演效果、投入产出比仿真记录等）、</w:t>
      </w:r>
      <w:r>
        <w:rPr>
          <w:rFonts w:hint="eastAsia"/>
        </w:rPr>
        <w:t>知识图谱</w:t>
      </w:r>
      <w:r>
        <w:rPr>
          <w:rFonts w:hint="eastAsia"/>
          <w:vanish/>
          <w:vertAlign w:val="superscript"/>
        </w:rPr>
        <w:t>[37]</w:t>
      </w:r>
      <w:r>
        <w:rPr>
          <w:rFonts w:hint="eastAsia"/>
        </w:rPr>
        <w:t>数据（客户需求与产品关联关系、营销案例、渠道特性知识、自进化迭代记录等）及跨系统数据（</w:t>
      </w:r>
      <w:r>
        <w:rPr>
          <w:rFonts w:hint="eastAsia"/>
        </w:rPr>
        <w:t>CRM</w:t>
      </w:r>
      <w:r>
        <w:rPr>
          <w:rFonts w:hint="eastAsia"/>
          <w:vertAlign w:val="superscript"/>
        </w:rPr>
        <w:t>[</w:t>
      </w:r>
      <w:r>
        <w:rPr>
          <w:rFonts w:hint="eastAsia"/>
          <w:vertAlign w:val="superscript"/>
        </w:rPr>
        <w:t>27</w:t>
      </w:r>
      <w:r>
        <w:rPr>
          <w:rFonts w:hint="eastAsia"/>
          <w:vertAlign w:val="superscript"/>
        </w:rPr>
        <w:t>]</w:t>
      </w:r>
      <w:r>
        <w:rPr>
          <w:rFonts w:hint="eastAsia"/>
        </w:rPr>
        <w:t>系统客户信息、</w:t>
      </w:r>
      <w:r>
        <w:rPr>
          <w:rFonts w:hint="eastAsia"/>
        </w:rPr>
        <w:t>ERP</w:t>
      </w:r>
      <w:r>
        <w:rPr>
          <w:rFonts w:hint="eastAsia"/>
          <w:vertAlign w:val="superscript"/>
        </w:rPr>
        <w:t>[</w:t>
      </w:r>
      <w:r>
        <w:rPr>
          <w:rFonts w:hint="eastAsia"/>
          <w:vertAlign w:val="superscript"/>
        </w:rPr>
        <w:t>26</w:t>
      </w:r>
      <w:r>
        <w:rPr>
          <w:rFonts w:hint="eastAsia"/>
          <w:vertAlign w:val="superscript"/>
        </w:rPr>
        <w:t>]</w:t>
      </w:r>
      <w:r>
        <w:rPr>
          <w:rFonts w:hint="eastAsia"/>
        </w:rPr>
        <w:t>系统成本数据、营销平台执行数据等）的整合。</w:t>
      </w:r>
    </w:p>
    <w:p w:rsidR="00504AD9" w:rsidRDefault="00A53EC1">
      <w:pPr>
        <w:outlineLvl w:val="2"/>
        <w:rPr>
          <w:rFonts w:eastAsia="方正黑体_GBK"/>
        </w:rPr>
      </w:pPr>
      <w:r>
        <w:rPr>
          <w:rFonts w:eastAsia="方正黑体_GBK"/>
        </w:rPr>
        <w:t>4</w:t>
      </w:r>
      <w:r>
        <w:rPr>
          <w:rFonts w:eastAsia="方正黑体_GBK"/>
        </w:rPr>
        <w:t>.</w:t>
      </w:r>
      <w:r>
        <w:rPr>
          <w:rFonts w:eastAsia="方正黑体_GBK"/>
        </w:rPr>
        <w:t>部署方法</w:t>
      </w:r>
    </w:p>
    <w:p w:rsidR="00504AD9" w:rsidRDefault="00A53EC1">
      <w:r>
        <w:t>本地化部署：在办公室机柜内布设容器平台，实时接入电商平台、会员管理系统、线下门店的订单流与客户交互数据；运行多模态用户画像模型、</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动态定价模块与个性化推荐算法，实时生成定制化营销内容与差异化价格</w:t>
      </w:r>
      <w:r>
        <w:rPr>
          <w:rFonts w:hint="eastAsia"/>
        </w:rPr>
        <w:t>。</w:t>
      </w:r>
      <w:r>
        <w:t>将生成的内容与价格推送至客户交互终端，实现</w:t>
      </w:r>
      <w:r>
        <w:t>“</w:t>
      </w:r>
      <w:r>
        <w:t>需求</w:t>
      </w:r>
      <w:r>
        <w:rPr>
          <w:rFonts w:hint="eastAsia"/>
        </w:rPr>
        <w:t>-</w:t>
      </w:r>
      <w:r>
        <w:t>内容</w:t>
      </w:r>
      <w:r>
        <w:rPr>
          <w:rFonts w:hint="eastAsia"/>
        </w:rPr>
        <w:t>-</w:t>
      </w:r>
      <w:r>
        <w:t>价格</w:t>
      </w:r>
      <w:r>
        <w:t>”</w:t>
      </w:r>
      <w:r>
        <w:t>的实时匹配；断网时，基于本地缓存的客户数据与预训练模型，维持基础的个性化推荐与报价功能，实现从</w:t>
      </w:r>
      <w:r>
        <w:t>“</w:t>
      </w:r>
      <w:r>
        <w:t>简单推荐</w:t>
      </w:r>
      <w:r>
        <w:t>”</w:t>
      </w:r>
      <w:r>
        <w:t>到</w:t>
      </w:r>
      <w:r>
        <w:t>“</w:t>
      </w:r>
      <w:r>
        <w:t>全流程个性化响应</w:t>
      </w:r>
      <w:r>
        <w:t>”</w:t>
      </w:r>
      <w:r>
        <w:t>的升级。</w:t>
      </w:r>
    </w:p>
    <w:p w:rsidR="00504AD9" w:rsidRDefault="00A53EC1">
      <w:r>
        <w:t>云部</w:t>
      </w:r>
      <w:r>
        <w:t>署：</w:t>
      </w:r>
      <w:r>
        <w:rPr>
          <w:rFonts w:hint="eastAsia"/>
        </w:rPr>
        <w:t>定期</w:t>
      </w:r>
      <w:r>
        <w:t>将脱敏的交易数据、广告投放数据、社交媒体互动数据上传至集团私有云；利用云端算力集群联合训练优化用户画像模型、需求预测算法与营销内容生成模型；训练完成后，生成的增量模型权重经加密通道回传至边缘节点，更新本地系统的推荐策略、定价逻辑与内容创作模板；通过云端大数据分析，识别跨区域、跨渠道的营销规律，形成通用营销方法论下沉至本地系统，实现从</w:t>
      </w:r>
      <w:r>
        <w:rPr>
          <w:rFonts w:hint="eastAsia"/>
        </w:rPr>
        <w:t>“</w:t>
      </w:r>
      <w:r>
        <w:t>模型更新</w:t>
      </w:r>
      <w:r>
        <w:t>”</w:t>
      </w:r>
      <w:r>
        <w:t>到</w:t>
      </w:r>
      <w:r>
        <w:t>“</w:t>
      </w:r>
      <w:r>
        <w:t>全域营销能力提升</w:t>
      </w:r>
      <w:r>
        <w:t>”</w:t>
      </w:r>
      <w:r>
        <w:t>的突破。</w:t>
      </w:r>
    </w:p>
    <w:p w:rsidR="00504AD9" w:rsidRDefault="00A53EC1">
      <w:pPr>
        <w:outlineLvl w:val="1"/>
        <w:rPr>
          <w:rFonts w:eastAsia="方正楷体_GBK"/>
          <w:bCs/>
        </w:rPr>
      </w:pPr>
      <w:bookmarkStart w:id="227" w:name="_Toc15700"/>
      <w:bookmarkStart w:id="228" w:name="_Toc25663"/>
      <w:bookmarkStart w:id="229" w:name="_Toc5739"/>
      <w:r>
        <w:rPr>
          <w:rFonts w:eastAsia="方正楷体_GBK"/>
          <w:bCs/>
        </w:rPr>
        <w:t>（七）产品服务</w:t>
      </w:r>
      <w:bookmarkEnd w:id="227"/>
      <w:bookmarkEnd w:id="228"/>
      <w:bookmarkEnd w:id="229"/>
    </w:p>
    <w:p w:rsidR="00504AD9" w:rsidRDefault="00A53EC1">
      <w:pPr>
        <w:outlineLvl w:val="1"/>
        <w:rPr>
          <w:rFonts w:eastAsia="方正楷体_GBK"/>
          <w:bCs/>
        </w:rPr>
      </w:pPr>
      <w:bookmarkStart w:id="230" w:name="_Toc16868"/>
      <w:bookmarkStart w:id="231" w:name="_Toc13209"/>
      <w:bookmarkStart w:id="232" w:name="_Toc6662"/>
      <w:r>
        <w:rPr>
          <w:rFonts w:eastAsia="方正楷体_GBK"/>
          <w:bCs/>
        </w:rPr>
        <w:t>场景二十七</w:t>
      </w:r>
      <w:r>
        <w:rPr>
          <w:rFonts w:eastAsia="方正楷体_GBK" w:hint="eastAsia"/>
          <w:bCs/>
        </w:rPr>
        <w:t>、远程运维服务：“全息运维脑”——因果自进化级远程运维</w:t>
      </w:r>
      <w:bookmarkEnd w:id="230"/>
      <w:bookmarkEnd w:id="231"/>
      <w:bookmarkEnd w:id="232"/>
    </w:p>
    <w:p w:rsidR="00504AD9" w:rsidRDefault="00A53EC1">
      <w:r>
        <w:t>针对复杂设备隐性故障难识别、突发故障处理滞后、维护资源错配的问题，引入多模态融合诊断与</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远程协作技术，构建</w:t>
      </w:r>
      <w:r>
        <w:t>“</w:t>
      </w:r>
      <w:r>
        <w:t>监测</w:t>
      </w:r>
      <w:r>
        <w:rPr>
          <w:rFonts w:hint="eastAsia"/>
        </w:rPr>
        <w:t>-</w:t>
      </w:r>
      <w:r>
        <w:t>诊断</w:t>
      </w:r>
      <w:r>
        <w:rPr>
          <w:rFonts w:hint="eastAsia"/>
        </w:rPr>
        <w:t>-</w:t>
      </w:r>
      <w:r>
        <w:t>预测</w:t>
      </w:r>
      <w:r>
        <w:rPr>
          <w:rFonts w:hint="eastAsia"/>
        </w:rPr>
        <w:t>-</w:t>
      </w:r>
      <w:r>
        <w:t>维护</w:t>
      </w:r>
      <w:r>
        <w:rPr>
          <w:rFonts w:hint="eastAsia"/>
        </w:rPr>
        <w:t>-</w:t>
      </w:r>
      <w:r>
        <w:t>进化</w:t>
      </w:r>
      <w:r>
        <w:t>”</w:t>
      </w:r>
      <w:r>
        <w:t>全链路智能远程运维平台，通过</w:t>
      </w:r>
      <w:r>
        <w:t>AI</w:t>
      </w:r>
      <w:r>
        <w:t>算法实现故障的早期预警、精准定位、远程协同处理与维护策略自优化。</w:t>
      </w:r>
    </w:p>
    <w:p w:rsidR="00504AD9" w:rsidRDefault="00A53EC1">
      <w:pPr>
        <w:outlineLvl w:val="2"/>
        <w:rPr>
          <w:rFonts w:eastAsia="方正黑体_GBK"/>
        </w:rPr>
      </w:pPr>
      <w:r>
        <w:rPr>
          <w:rFonts w:eastAsia="方正黑体_GBK"/>
        </w:rPr>
        <w:t>1</w:t>
      </w:r>
      <w:r>
        <w:rPr>
          <w:rFonts w:eastAsia="方正黑体_GBK"/>
        </w:rPr>
        <w:t>.</w:t>
      </w:r>
      <w:r>
        <w:rPr>
          <w:rFonts w:eastAsia="方正黑体_GBK"/>
        </w:rPr>
        <w:t>技术应用</w:t>
      </w:r>
    </w:p>
    <w:p w:rsidR="00504AD9" w:rsidRDefault="00A53EC1">
      <w:pPr>
        <w:rPr>
          <w:rFonts w:eastAsia="仿宋_GB2312"/>
        </w:rPr>
      </w:pPr>
      <w:r>
        <w:t>多模态状态融合监测：整合传感器实时数据、工业相机图像、设备日志、声学信号等多源信息，运用</w:t>
      </w:r>
      <w:r>
        <w:rPr>
          <w:rFonts w:hint="eastAsia"/>
        </w:rPr>
        <w:t>图神经网络</w:t>
      </w:r>
      <w:r>
        <w:rPr>
          <w:rFonts w:hint="eastAsia"/>
          <w:vertAlign w:val="superscript"/>
        </w:rPr>
        <w:t>[</w:t>
      </w:r>
      <w:r>
        <w:rPr>
          <w:rFonts w:hint="eastAsia"/>
          <w:vertAlign w:val="superscript"/>
        </w:rPr>
        <w:t>2</w:t>
      </w:r>
      <w:r>
        <w:rPr>
          <w:rFonts w:hint="eastAsia"/>
          <w:vertAlign w:val="superscript"/>
        </w:rPr>
        <w:t>]</w:t>
      </w:r>
      <w:r>
        <w:rPr>
          <w:rFonts w:hint="eastAsia"/>
          <w:vanish/>
          <w:vertAlign w:val="superscript"/>
        </w:rPr>
        <w:t>[2]</w:t>
      </w:r>
      <w:r>
        <w:t>与注意力机制，构建设备全维度健康图谱，实时捕捉隐性故障特征</w:t>
      </w:r>
      <w:r>
        <w:rPr>
          <w:rFonts w:hint="eastAsia"/>
        </w:rPr>
        <w:t>。</w:t>
      </w:r>
    </w:p>
    <w:p w:rsidR="00504AD9" w:rsidRDefault="00A53EC1">
      <w:pPr>
        <w:rPr>
          <w:rFonts w:eastAsia="方正黑体_GBK"/>
        </w:rPr>
      </w:pPr>
      <w:r>
        <w:t>深度</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故障诊断：基于设备全生命周期数据与故障案例库</w:t>
      </w:r>
      <w:r>
        <w:t>，</w:t>
      </w:r>
      <w:r>
        <w:t>AI</w:t>
      </w:r>
      <w:r>
        <w:t>自动关联异常特征与故障类型，精准定位故障部位及根本原因</w:t>
      </w:r>
      <w:r>
        <w:rPr>
          <w:rFonts w:eastAsia="仿宋_GB2312"/>
        </w:rPr>
        <w:t>。</w:t>
      </w:r>
    </w:p>
    <w:p w:rsidR="00504AD9" w:rsidRDefault="00A53EC1">
      <w:r>
        <w:rPr>
          <w:rFonts w:hint="eastAsia"/>
        </w:rPr>
        <w:t>数字孪生</w:t>
      </w:r>
      <w:r>
        <w:rPr>
          <w:rFonts w:hint="eastAsia"/>
          <w:vanish/>
          <w:vertAlign w:val="superscript"/>
        </w:rPr>
        <w:t>[39]</w:t>
      </w:r>
      <w:r>
        <w:t>远程协作：构建</w:t>
      </w:r>
      <w:r>
        <w:t>“</w:t>
      </w:r>
      <w:r>
        <w:t>设备</w:t>
      </w:r>
      <w:r>
        <w:rPr>
          <w:rFonts w:hint="eastAsia"/>
        </w:rPr>
        <w:t>-</w:t>
      </w:r>
      <w:r>
        <w:t>故障</w:t>
      </w:r>
      <w:r>
        <w:rPr>
          <w:rFonts w:hint="eastAsia"/>
        </w:rPr>
        <w:t>-</w:t>
      </w:r>
      <w:r>
        <w:t>维护</w:t>
      </w:r>
      <w:r>
        <w:t>”</w:t>
      </w:r>
      <w:r>
        <w:t>三位一体</w:t>
      </w:r>
      <w:r>
        <w:rPr>
          <w:rFonts w:hint="eastAsia"/>
        </w:rPr>
        <w:t>数字孪生</w:t>
      </w:r>
      <w:r>
        <w:rPr>
          <w:rFonts w:hint="eastAsia"/>
          <w:vanish/>
          <w:vertAlign w:val="superscript"/>
        </w:rPr>
        <w:t>[39]</w:t>
      </w:r>
      <w:r>
        <w:t>体，集成</w:t>
      </w:r>
      <w:r>
        <w:t>AR</w:t>
      </w:r>
      <w:r>
        <w:t>实时渲染引擎，将设备内部结构、故障点以三维全息形式呈现，远程专家可通过</w:t>
      </w:r>
      <w:r>
        <w:t>AR</w:t>
      </w:r>
      <w:r>
        <w:t>标注直接指导现场操作</w:t>
      </w:r>
      <w:r>
        <w:rPr>
          <w:rFonts w:hint="eastAsia"/>
        </w:rPr>
        <w:t>。</w:t>
      </w:r>
      <w:r>
        <w:rPr>
          <w:rFonts w:eastAsia="方正黑体_GBK"/>
        </w:rPr>
        <w:t>​</w:t>
      </w:r>
    </w:p>
    <w:p w:rsidR="00504AD9" w:rsidRDefault="00A53EC1">
      <w:r>
        <w:t>预测性维护优化引擎：部署</w:t>
      </w:r>
      <w:r>
        <w:rPr>
          <w:rFonts w:hint="eastAsia"/>
        </w:rPr>
        <w:t>强化学习</w:t>
      </w:r>
      <w:r>
        <w:rPr>
          <w:rFonts w:hint="eastAsia"/>
        </w:rPr>
        <w:t>基础</w:t>
      </w:r>
      <w:r>
        <w:rPr>
          <w:rFonts w:hint="eastAsia"/>
          <w:vanish/>
          <w:vertAlign w:val="superscript"/>
        </w:rPr>
        <w:t>[9]</w:t>
      </w:r>
      <w:r>
        <w:t>智能体，结合设备健康度评估、维护资源、生产计划，自主生成最优预测性维护计划，动态适配突发状况</w:t>
      </w:r>
      <w:r>
        <w:rPr>
          <w:rFonts w:hint="eastAsia"/>
        </w:rPr>
        <w:t>。</w:t>
      </w:r>
    </w:p>
    <w:p w:rsidR="00504AD9" w:rsidRDefault="00A53EC1">
      <w:r>
        <w:t>自进化故障知识库：通过</w:t>
      </w:r>
      <w:r>
        <w:rPr>
          <w:rFonts w:hint="eastAsia"/>
        </w:rPr>
        <w:t>自然语言处理</w:t>
      </w:r>
      <w:r>
        <w:rPr>
          <w:rFonts w:hint="eastAsia"/>
          <w:vertAlign w:val="superscript"/>
        </w:rPr>
        <w:t>[</w:t>
      </w:r>
      <w:r>
        <w:rPr>
          <w:rFonts w:hint="eastAsia"/>
          <w:vertAlign w:val="superscript"/>
        </w:rPr>
        <w:t>8</w:t>
      </w:r>
      <w:r>
        <w:rPr>
          <w:rFonts w:hint="eastAsia"/>
          <w:vertAlign w:val="superscript"/>
        </w:rPr>
        <w:t>]</w:t>
      </w:r>
      <w:r>
        <w:rPr>
          <w:rFonts w:hint="eastAsia"/>
          <w:vanish/>
          <w:vertAlign w:val="superscript"/>
        </w:rPr>
        <w:t>[8]</w:t>
      </w:r>
      <w:r>
        <w:t>解析维修记录、故障报告、设备手册，自动学习新故障模式与解决措施的关联，持续丰富</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，系统适应复杂设备的能力随运维周期延长持续提升。</w:t>
      </w:r>
    </w:p>
    <w:p w:rsidR="00504AD9" w:rsidRDefault="00A53EC1">
      <w:pPr>
        <w:outlineLvl w:val="2"/>
        <w:rPr>
          <w:rFonts w:eastAsia="方正黑体_GBK"/>
        </w:rPr>
      </w:pPr>
      <w:r>
        <w:rPr>
          <w:rFonts w:eastAsia="方正黑体_GBK"/>
        </w:rPr>
        <w:t>2</w:t>
      </w:r>
      <w:r>
        <w:rPr>
          <w:rFonts w:eastAsia="方正黑体_GBK"/>
        </w:rPr>
        <w:t>.</w:t>
      </w:r>
      <w:r>
        <w:rPr>
          <w:rFonts w:eastAsia="方正黑体_GBK"/>
        </w:rPr>
        <w:t>解决问题</w:t>
      </w:r>
    </w:p>
    <w:p w:rsidR="00504AD9" w:rsidRDefault="00A53EC1">
      <w:pPr>
        <w:rPr>
          <w:rFonts w:eastAsia="仿宋_GB2312"/>
        </w:rPr>
      </w:pPr>
      <w:r>
        <w:rPr>
          <w:rFonts w:hint="eastAsia"/>
        </w:rPr>
        <w:t>（</w:t>
      </w:r>
      <w:r>
        <w:rPr>
          <w:rFonts w:hint="eastAsia"/>
        </w:rPr>
        <w:t>1</w:t>
      </w:r>
      <w:r>
        <w:rPr>
          <w:rFonts w:hint="eastAsia"/>
        </w:rPr>
        <w:t>）</w:t>
      </w:r>
      <w:r>
        <w:t>隐性故障难监测</w:t>
      </w:r>
      <w:r>
        <w:rPr>
          <w:rFonts w:hint="eastAsia"/>
        </w:rPr>
        <w:t>导致</w:t>
      </w:r>
      <w:r>
        <w:t>突发停机损失大</w:t>
      </w:r>
      <w:r>
        <w:rPr>
          <w:rFonts w:hint="eastAsia"/>
        </w:rPr>
        <w:t>。</w:t>
      </w:r>
    </w:p>
    <w:p w:rsidR="00504AD9" w:rsidRDefault="00A53EC1">
      <w:pPr>
        <w:rPr>
          <w:rFonts w:eastAsia="仿宋_GB2312"/>
        </w:rPr>
      </w:pPr>
      <w:r>
        <w:rPr>
          <w:rFonts w:hint="eastAsia"/>
        </w:rPr>
        <w:t>（</w:t>
      </w:r>
      <w:r>
        <w:rPr>
          <w:rFonts w:hint="eastAsia"/>
        </w:rPr>
        <w:t>2</w:t>
      </w:r>
      <w:r>
        <w:rPr>
          <w:rFonts w:hint="eastAsia"/>
        </w:rPr>
        <w:t>）</w:t>
      </w:r>
      <w:r>
        <w:t>人工排查依赖经验，多部件故障定位难</w:t>
      </w:r>
      <w:r>
        <w:rPr>
          <w:rFonts w:hint="eastAsia"/>
        </w:rPr>
        <w:t>、</w:t>
      </w:r>
      <w:r>
        <w:t>耗时长</w:t>
      </w:r>
      <w:r>
        <w:rPr>
          <w:rFonts w:hint="eastAsia"/>
        </w:rPr>
        <w:t>。</w:t>
      </w:r>
    </w:p>
    <w:p w:rsidR="00504AD9" w:rsidRDefault="00A53EC1">
      <w:pPr>
        <w:rPr>
          <w:rFonts w:eastAsia="仿宋_GB2312"/>
        </w:rPr>
      </w:pPr>
      <w:r>
        <w:rPr>
          <w:rFonts w:hint="eastAsia"/>
        </w:rPr>
        <w:t>（</w:t>
      </w:r>
      <w:r>
        <w:rPr>
          <w:rFonts w:hint="eastAsia"/>
        </w:rPr>
        <w:t>3</w:t>
      </w:r>
      <w:r>
        <w:rPr>
          <w:rFonts w:hint="eastAsia"/>
        </w:rPr>
        <w:t>）</w:t>
      </w:r>
      <w:r>
        <w:t>固定周期维护脱离实际状态，导致过度或不足</w:t>
      </w:r>
      <w:r>
        <w:rPr>
          <w:rFonts w:hint="eastAsia"/>
        </w:rPr>
        <w:t>。</w:t>
      </w:r>
    </w:p>
    <w:p w:rsidR="00504AD9" w:rsidRDefault="00A53EC1">
      <w:pPr>
        <w:rPr>
          <w:rFonts w:eastAsia="仿宋_GB2312"/>
        </w:rPr>
      </w:pPr>
      <w:r>
        <w:rPr>
          <w:rFonts w:hint="eastAsia"/>
        </w:rPr>
        <w:t>（</w:t>
      </w:r>
      <w:r>
        <w:rPr>
          <w:rFonts w:hint="eastAsia"/>
        </w:rPr>
        <w:t>4</w:t>
      </w:r>
      <w:r>
        <w:rPr>
          <w:rFonts w:hint="eastAsia"/>
        </w:rPr>
        <w:t>）</w:t>
      </w:r>
      <w:r>
        <w:t>远程协作</w:t>
      </w:r>
      <w:r>
        <w:rPr>
          <w:rFonts w:hint="eastAsia"/>
        </w:rPr>
        <w:t>功能</w:t>
      </w:r>
      <w:r>
        <w:t>模糊</w:t>
      </w:r>
      <w:r>
        <w:rPr>
          <w:rFonts w:hint="eastAsia"/>
        </w:rPr>
        <w:t>，</w:t>
      </w:r>
      <w:r>
        <w:t>需</w:t>
      </w:r>
      <w:r>
        <w:rPr>
          <w:rFonts w:hint="eastAsia"/>
        </w:rPr>
        <w:t>要</w:t>
      </w:r>
      <w:r>
        <w:t>频繁现场服务</w:t>
      </w:r>
      <w:r>
        <w:rPr>
          <w:rFonts w:hint="eastAsia"/>
        </w:rPr>
        <w:t>，</w:t>
      </w:r>
      <w:r>
        <w:t>成本高</w:t>
      </w:r>
      <w:r>
        <w:rPr>
          <w:rFonts w:hint="eastAsia"/>
        </w:rPr>
        <w:t>。</w:t>
      </w:r>
    </w:p>
    <w:p w:rsidR="00504AD9" w:rsidRDefault="00A53EC1">
      <w:pPr>
        <w:rPr>
          <w:rFonts w:eastAsia="仿宋_GB2312"/>
        </w:rPr>
      </w:pPr>
      <w:r>
        <w:rPr>
          <w:rFonts w:hint="eastAsia"/>
        </w:rPr>
        <w:t>（</w:t>
      </w:r>
      <w:r>
        <w:rPr>
          <w:rFonts w:hint="eastAsia"/>
        </w:rPr>
        <w:t>5</w:t>
      </w:r>
      <w:r>
        <w:rPr>
          <w:rFonts w:hint="eastAsia"/>
        </w:rPr>
        <w:t>）</w:t>
      </w:r>
      <w:r>
        <w:t>数据分散</w:t>
      </w:r>
      <w:r>
        <w:rPr>
          <w:rFonts w:hint="eastAsia"/>
        </w:rPr>
        <w:t>，导致</w:t>
      </w:r>
      <w:r>
        <w:t>生命周期视图</w:t>
      </w:r>
      <w:r>
        <w:rPr>
          <w:rFonts w:hint="eastAsia"/>
        </w:rPr>
        <w:t>难以</w:t>
      </w:r>
      <w:r>
        <w:t>溯源优化</w:t>
      </w:r>
      <w:r>
        <w:rPr>
          <w:rFonts w:hint="eastAsia"/>
        </w:rPr>
        <w:t>。</w:t>
      </w:r>
    </w:p>
    <w:p w:rsidR="00504AD9" w:rsidRDefault="00A53EC1">
      <w:pPr>
        <w:rPr>
          <w:rFonts w:eastAsia="仿宋_GB2312"/>
        </w:rPr>
      </w:pPr>
      <w:r>
        <w:rPr>
          <w:rFonts w:hint="eastAsia"/>
        </w:rPr>
        <w:t>（</w:t>
      </w:r>
      <w:r>
        <w:rPr>
          <w:rFonts w:hint="eastAsia"/>
        </w:rPr>
        <w:t>6</w:t>
      </w:r>
      <w:r>
        <w:rPr>
          <w:rFonts w:hint="eastAsia"/>
        </w:rPr>
        <w:t>）</w:t>
      </w:r>
      <w:r>
        <w:t>备件库存与需求脱节</w:t>
      </w:r>
      <w:r>
        <w:rPr>
          <w:rFonts w:hint="eastAsia"/>
        </w:rPr>
        <w:t>，导致出现</w:t>
      </w:r>
      <w:r>
        <w:t>错配</w:t>
      </w:r>
      <w:r>
        <w:rPr>
          <w:rFonts w:hint="eastAsia"/>
        </w:rPr>
        <w:t>。</w:t>
      </w:r>
    </w:p>
    <w:p w:rsidR="00504AD9" w:rsidRDefault="00A53EC1">
      <w:pPr>
        <w:rPr>
          <w:rFonts w:eastAsia="仿宋_GB2312"/>
        </w:rPr>
      </w:pPr>
      <w:r>
        <w:rPr>
          <w:rFonts w:hint="eastAsia"/>
        </w:rPr>
        <w:t>（</w:t>
      </w:r>
      <w:r>
        <w:rPr>
          <w:rFonts w:hint="eastAsia"/>
        </w:rPr>
        <w:t>7</w:t>
      </w:r>
      <w:r>
        <w:rPr>
          <w:rFonts w:hint="eastAsia"/>
        </w:rPr>
        <w:t>）</w:t>
      </w:r>
      <w:r>
        <w:t>故障模式与经验未整合，新问题依赖老员工响应慢</w:t>
      </w:r>
      <w:r>
        <w:rPr>
          <w:rFonts w:hint="eastAsia"/>
        </w:rPr>
        <w:t>。</w:t>
      </w:r>
    </w:p>
    <w:p w:rsidR="00504AD9" w:rsidRDefault="00A53EC1">
      <w:r>
        <w:rPr>
          <w:rFonts w:hint="eastAsia"/>
        </w:rPr>
        <w:t>（</w:t>
      </w:r>
      <w:r>
        <w:rPr>
          <w:rFonts w:hint="eastAsia"/>
        </w:rPr>
        <w:t>8</w:t>
      </w:r>
      <w:r>
        <w:rPr>
          <w:rFonts w:hint="eastAsia"/>
        </w:rPr>
        <w:t>）</w:t>
      </w:r>
      <w:r>
        <w:t>维护效果缺量化评估难以改进。</w:t>
      </w:r>
    </w:p>
    <w:p w:rsidR="00504AD9" w:rsidRDefault="00A53EC1">
      <w:pPr>
        <w:outlineLvl w:val="2"/>
        <w:rPr>
          <w:rFonts w:eastAsia="方正黑体_GBK"/>
        </w:rPr>
      </w:pPr>
      <w:r>
        <w:rPr>
          <w:rFonts w:eastAsia="方正黑体_GBK"/>
        </w:rPr>
        <w:t>3</w:t>
      </w:r>
      <w:r>
        <w:rPr>
          <w:rFonts w:eastAsia="方正黑体_GBK"/>
        </w:rPr>
        <w:t>.</w:t>
      </w:r>
      <w:r>
        <w:rPr>
          <w:rFonts w:eastAsia="方正黑体_GBK"/>
        </w:rPr>
        <w:t>基础条件</w:t>
      </w:r>
    </w:p>
    <w:p w:rsidR="00504AD9" w:rsidRDefault="00A53EC1">
      <w:r>
        <w:t>（</w:t>
      </w:r>
      <w:r>
        <w:t>1</w:t>
      </w:r>
      <w:r>
        <w:t>）硬件：多维度监测设备（振动传感器、红外热像仪、工业内窥镜、声学探测器、高清工业相机等）、边缘智算节点、</w:t>
      </w:r>
      <w:r>
        <w:t>AR</w:t>
      </w:r>
      <w:r>
        <w:t>远程协作终端（</w:t>
      </w:r>
      <w:r>
        <w:t>AR</w:t>
      </w:r>
      <w:r>
        <w:t>眼镜、全息投影设备等）、全息运维平台、工业</w:t>
      </w:r>
      <w:r>
        <w:t>5G</w:t>
      </w:r>
      <w:r>
        <w:t>/</w:t>
      </w:r>
      <w:r>
        <w:t>光纤专网、智能备件管理终端（如</w:t>
      </w:r>
      <w:r>
        <w:rPr>
          <w:rFonts w:hint="eastAsia"/>
        </w:rPr>
        <w:t>RFID</w:t>
      </w:r>
      <w:r>
        <w:rPr>
          <w:rFonts w:hint="eastAsia"/>
          <w:vertAlign w:val="superscript"/>
        </w:rPr>
        <w:t>[</w:t>
      </w:r>
      <w:r>
        <w:rPr>
          <w:rFonts w:hint="eastAsia"/>
          <w:vertAlign w:val="superscript"/>
        </w:rPr>
        <w:t>19</w:t>
      </w:r>
      <w:r>
        <w:rPr>
          <w:rFonts w:hint="eastAsia"/>
          <w:vertAlign w:val="superscript"/>
        </w:rPr>
        <w:t>]</w:t>
      </w:r>
      <w:r>
        <w:t>货架、自动盘点机器人等）、冗余通信设备等。</w:t>
      </w:r>
    </w:p>
    <w:p w:rsidR="00504AD9" w:rsidRDefault="00A53EC1">
      <w:r>
        <w:t>（</w:t>
      </w:r>
      <w:r>
        <w:t>2</w:t>
      </w:r>
      <w:r>
        <w:t>）</w:t>
      </w:r>
      <w:r>
        <w:rPr>
          <w:rFonts w:hint="eastAsia"/>
        </w:rPr>
        <w:t>软件工具</w:t>
      </w:r>
      <w:r>
        <w:t>：服务器</w:t>
      </w:r>
      <w:r>
        <w:t>/</w:t>
      </w:r>
      <w:r>
        <w:t>工作站操作系统</w:t>
      </w:r>
      <w:r>
        <w:rPr>
          <w:rFonts w:hint="eastAsia"/>
        </w:rPr>
        <w:t>（</w:t>
      </w:r>
      <w:r>
        <w:t>如</w:t>
      </w:r>
      <w:r>
        <w:t>Windows</w:t>
      </w:r>
      <w:r>
        <w:t>、</w:t>
      </w:r>
      <w:r>
        <w:t>Linux</w:t>
      </w:r>
      <w:r>
        <w:rPr>
          <w:rFonts w:hint="eastAsia"/>
        </w:rPr>
        <w:t>）</w:t>
      </w:r>
      <w:r>
        <w:t>、智能远程运维中枢、深度学习故障诊断框架、设备全生命周期数据库、</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设备仿真平台、</w:t>
      </w:r>
      <w:r>
        <w:t>AR</w:t>
      </w:r>
      <w:r>
        <w:t>远程指导系统、自进化故障</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、与设备控制系统、业务</w:t>
      </w:r>
      <w:r>
        <w:rPr>
          <w:rFonts w:hint="eastAsia"/>
        </w:rPr>
        <w:t>系</w:t>
      </w:r>
      <w:r>
        <w:rPr>
          <w:rFonts w:hint="eastAsia"/>
        </w:rPr>
        <w:t>统</w:t>
      </w:r>
      <w:r>
        <w:t>的深度接口。</w:t>
      </w:r>
    </w:p>
    <w:p w:rsidR="00504AD9" w:rsidRDefault="00A53EC1">
      <w:r>
        <w:rPr>
          <w:rFonts w:hint="eastAsia"/>
        </w:rPr>
        <w:t>（</w:t>
      </w:r>
      <w:r>
        <w:rPr>
          <w:rFonts w:hint="eastAsia"/>
        </w:rPr>
        <w:t>3</w:t>
      </w:r>
      <w:r>
        <w:rPr>
          <w:rFonts w:hint="eastAsia"/>
        </w:rPr>
        <w:t>）数据集成：需实现设备状态监测数据（传感器实时数据、工业相机图像、设备日志、声学信号、隐性故障特征记录等）、故障与诊断数据（故障类型、发生时间、部位、异常特征、根因分析结果、诊断记录等）、维护与协作数据（维护计划、远程协作记录、</w:t>
      </w:r>
      <w:r>
        <w:rPr>
          <w:rFonts w:hint="eastAsia"/>
        </w:rPr>
        <w:t>AR</w:t>
      </w:r>
      <w:r>
        <w:rPr>
          <w:rFonts w:hint="eastAsia"/>
        </w:rPr>
        <w:t>标注信息、现场操作反馈、维护效果评估等）、全生命周期数据（设备出厂信息、安装调试记录、历次维修数据、故障历史、健康度变化轨迹等）、资源与计划数据（维护资源调度、生产计划、备件库存信息、需求预测等）、</w:t>
      </w:r>
      <w:r>
        <w:rPr>
          <w:rFonts w:hint="eastAsia"/>
        </w:rPr>
        <w:t>数字孪生</w:t>
      </w:r>
      <w:r>
        <w:rPr>
          <w:rFonts w:hint="eastAsia"/>
          <w:vanish/>
          <w:vertAlign w:val="superscript"/>
        </w:rPr>
        <w:t>[39]</w:t>
      </w:r>
      <w:r>
        <w:rPr>
          <w:rFonts w:hint="eastAsia"/>
        </w:rPr>
        <w:t>数据（设备三维模型数据、故障模拟结果、远程协作</w:t>
      </w:r>
      <w:r>
        <w:rPr>
          <w:rFonts w:hint="eastAsia"/>
        </w:rPr>
        <w:t>场景仿真记录等）及</w:t>
      </w:r>
      <w:r>
        <w:rPr>
          <w:rFonts w:hint="eastAsia"/>
        </w:rPr>
        <w:t>知识图谱</w:t>
      </w:r>
      <w:r>
        <w:rPr>
          <w:rFonts w:hint="eastAsia"/>
          <w:vanish/>
          <w:vertAlign w:val="superscript"/>
        </w:rPr>
        <w:t>[37]</w:t>
      </w:r>
      <w:r>
        <w:rPr>
          <w:rFonts w:hint="eastAsia"/>
        </w:rPr>
        <w:t>数据（故障模式与解决措施关联、维修经验、设备手册解析内容、自进化迭代记录等）的整合。</w:t>
      </w:r>
    </w:p>
    <w:p w:rsidR="00504AD9" w:rsidRDefault="00A53EC1">
      <w:pPr>
        <w:outlineLvl w:val="2"/>
        <w:rPr>
          <w:rFonts w:eastAsia="方正黑体_GBK"/>
        </w:rPr>
      </w:pPr>
      <w:r>
        <w:rPr>
          <w:rFonts w:eastAsia="方正黑体_GBK"/>
        </w:rPr>
        <w:t>4</w:t>
      </w:r>
      <w:r>
        <w:rPr>
          <w:rFonts w:eastAsia="方正黑体_GBK"/>
        </w:rPr>
        <w:t>.</w:t>
      </w:r>
      <w:r>
        <w:rPr>
          <w:rFonts w:eastAsia="方正黑体_GBK"/>
        </w:rPr>
        <w:t>部署方法</w:t>
      </w:r>
    </w:p>
    <w:p w:rsidR="00504AD9" w:rsidRDefault="00A53EC1">
      <w:r>
        <w:t>本地化部署：在厂区或客户机房设置边缘智算节点，通过工业网关实时汇聚设备高频运行数据；运行多模态融合诊断模型、</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维护排程算法与轻量化</w:t>
      </w:r>
      <w:r>
        <w:rPr>
          <w:rFonts w:hint="eastAsia"/>
        </w:rPr>
        <w:t>数字孪生</w:t>
      </w:r>
      <w:r>
        <w:rPr>
          <w:rFonts w:hint="eastAsia"/>
          <w:vanish/>
          <w:vertAlign w:val="superscript"/>
        </w:rPr>
        <w:t>[39]</w:t>
      </w:r>
      <w:r>
        <w:t>模块，实现故障的实时诊断、维护计划的自主生成与</w:t>
      </w:r>
      <w:r>
        <w:t>AR</w:t>
      </w:r>
      <w:r>
        <w:t>指导指令的本地推送；配置离线自治模式，断网时基于本地缓存的故障知识库与预训练模型，仍能完成基础故障诊断与应急维护排程，保障核心设备的运行连续性。</w:t>
      </w:r>
    </w:p>
    <w:p w:rsidR="00504AD9" w:rsidRDefault="00A53EC1">
      <w:r>
        <w:t>云部署：</w:t>
      </w:r>
      <w:r>
        <w:rPr>
          <w:rFonts w:hint="eastAsia"/>
        </w:rPr>
        <w:t>定期</w:t>
      </w:r>
      <w:r>
        <w:t>将脱敏的设备运行数据、故障记录、维修效果等上传至集团私有云，利用云端超算集群联合训练全局优化模型；训练完成的增量模型权重经加密通道回传至边缘智算节点，更新本地诊断模型与维护策略，提升对新型故障与复杂场景的适应能力；通过云端大数据分析，识别不同设备的故障共性规律，形成通用方法下沉至本地系统。</w:t>
      </w:r>
    </w:p>
    <w:p w:rsidR="00504AD9" w:rsidRDefault="00A53EC1">
      <w:pPr>
        <w:outlineLvl w:val="1"/>
        <w:rPr>
          <w:rFonts w:eastAsia="方正楷体_GBK"/>
          <w:bCs/>
        </w:rPr>
      </w:pPr>
      <w:bookmarkStart w:id="233" w:name="_Toc31267"/>
      <w:bookmarkStart w:id="234" w:name="_Toc28555"/>
      <w:bookmarkStart w:id="235" w:name="_Toc24112"/>
      <w:r>
        <w:rPr>
          <w:rFonts w:eastAsia="方正楷体_GBK"/>
          <w:bCs/>
        </w:rPr>
        <w:t>场景二十八</w:t>
      </w:r>
      <w:r>
        <w:rPr>
          <w:rFonts w:eastAsia="方正楷体_GBK" w:hint="eastAsia"/>
          <w:bCs/>
        </w:rPr>
        <w:t>、客户主动服务：“共创伙伴”——全域协同服务生态</w:t>
      </w:r>
      <w:bookmarkEnd w:id="233"/>
      <w:bookmarkEnd w:id="234"/>
      <w:bookmarkEnd w:id="235"/>
    </w:p>
    <w:p w:rsidR="00504AD9" w:rsidRDefault="00A53EC1">
      <w:r>
        <w:t>针对客户隐性需求未被深度挖掘、产品服务迭代与客户期望脱节、共创参与不足的问题，引入多模态融合理解与</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共创技术，构建全链路智能服务系统，通过</w:t>
      </w:r>
      <w:r>
        <w:t>AI</w:t>
      </w:r>
      <w:r>
        <w:t>算法实现客户需求的深度解析、服务方案的自主生成、产品迭代的协同共创与全流程体验优化。</w:t>
      </w:r>
    </w:p>
    <w:p w:rsidR="00504AD9" w:rsidRDefault="00A53EC1">
      <w:pPr>
        <w:outlineLvl w:val="2"/>
        <w:rPr>
          <w:rFonts w:eastAsia="方正黑体_GBK"/>
        </w:rPr>
      </w:pPr>
      <w:r>
        <w:rPr>
          <w:rFonts w:eastAsia="方正黑体_GBK"/>
        </w:rPr>
        <w:t>1</w:t>
      </w:r>
      <w:r>
        <w:rPr>
          <w:rFonts w:eastAsia="方正黑体_GBK"/>
        </w:rPr>
        <w:t>.</w:t>
      </w:r>
      <w:r>
        <w:rPr>
          <w:rFonts w:eastAsia="方正黑体_GBK"/>
        </w:rPr>
        <w:t>技术应用</w:t>
      </w:r>
    </w:p>
    <w:p w:rsidR="00504AD9" w:rsidRDefault="00A53EC1">
      <w:r>
        <w:t>多模态客户需求深度解析：融合客户语音通话、文字反馈、行为数据、图像视频等多源信息，运用语言大模型与跨模态注意力机制，提炼隐性需求并转化为标准化需求参数</w:t>
      </w:r>
      <w:r>
        <w:rPr>
          <w:rFonts w:hint="eastAsia"/>
        </w:rPr>
        <w:t>。</w:t>
      </w:r>
    </w:p>
    <w:p w:rsidR="00504AD9" w:rsidRDefault="00A53EC1">
      <w:r>
        <w:t>增强</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根因追溯：整合客户服务记录、产品手册、维修案例、迭代历史等数据，构建动态</w:t>
      </w:r>
      <w:r>
        <w:rPr>
          <w:rFonts w:hint="eastAsia"/>
        </w:rPr>
        <w:t>知识图谱</w:t>
      </w:r>
      <w:r>
        <w:rPr>
          <w:rFonts w:hint="eastAsia"/>
          <w:vanish/>
          <w:vertAlign w:val="superscript"/>
        </w:rPr>
        <w:t>[37]</w:t>
      </w:r>
      <w:r>
        <w:t>，</w:t>
      </w:r>
      <w:r>
        <w:t>AI</w:t>
      </w:r>
      <w:r>
        <w:t>自动关联客户问题与根因，为服务方案与产品迭代提供依据</w:t>
      </w:r>
      <w:r>
        <w:rPr>
          <w:rFonts w:hint="eastAsia"/>
        </w:rPr>
        <w:t>。</w:t>
      </w:r>
    </w:p>
    <w:p w:rsidR="00504AD9" w:rsidRDefault="00A53EC1">
      <w:r>
        <w:t>生成式个性化服务方案：基于客户画像与需求参数，</w:t>
      </w:r>
      <w:r>
        <w:t>AI</w:t>
      </w:r>
      <w:r>
        <w:t>自主生成定制化服务方案，并</w:t>
      </w:r>
      <w:r>
        <w:t>适配不同客户偏好</w:t>
      </w:r>
      <w:r>
        <w:rPr>
          <w:rFonts w:hint="eastAsia"/>
        </w:rPr>
        <w:t>。</w:t>
      </w:r>
    </w:p>
    <w:p w:rsidR="00504AD9" w:rsidRDefault="00A53EC1">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共创模拟：构建</w:t>
      </w:r>
      <w:r>
        <w:t>“</w:t>
      </w:r>
      <w:r>
        <w:t>客户</w:t>
      </w:r>
      <w:r>
        <w:rPr>
          <w:rFonts w:hint="eastAsia"/>
        </w:rPr>
        <w:t>-</w:t>
      </w:r>
      <w:r>
        <w:t>产品</w:t>
      </w:r>
      <w:r>
        <w:rPr>
          <w:rFonts w:hint="eastAsia"/>
        </w:rPr>
        <w:t>-</w:t>
      </w:r>
      <w:r>
        <w:t>服务</w:t>
      </w:r>
      <w:r>
        <w:t>”</w:t>
      </w:r>
      <w:r>
        <w:t>三位一体</w:t>
      </w:r>
      <w:r>
        <w:rPr>
          <w:rFonts w:hint="eastAsia"/>
        </w:rPr>
        <w:t>数字孪生</w:t>
      </w:r>
      <w:r>
        <w:rPr>
          <w:rFonts w:hint="eastAsia"/>
          <w:vanish/>
          <w:vertAlign w:val="superscript"/>
        </w:rPr>
        <w:t>[39]</w:t>
      </w:r>
      <w:r>
        <w:t>体，集成</w:t>
      </w:r>
      <w:r>
        <w:t>AI</w:t>
      </w:r>
      <w:r>
        <w:t>动态仿真引擎，模拟产品改进方案的效果，客户可通过</w:t>
      </w:r>
      <w:r>
        <w:t>AR</w:t>
      </w:r>
      <w:r>
        <w:t>/</w:t>
      </w:r>
      <w:r>
        <w:t>VR</w:t>
      </w:r>
      <w:r>
        <w:t>交互参与方案调整</w:t>
      </w:r>
      <w:r>
        <w:rPr>
          <w:rFonts w:hint="eastAsia"/>
        </w:rPr>
        <w:t>。</w:t>
      </w:r>
      <w:r>
        <w:rPr>
          <w:rFonts w:eastAsia="方正黑体_GBK"/>
        </w:rPr>
        <w:t>​</w:t>
      </w:r>
    </w:p>
    <w:p w:rsidR="00504AD9" w:rsidRDefault="00A53EC1">
      <w:r>
        <w:t>自进化需求响应系统：通过持续学习客户反馈数据、迭代效果与市场反应，</w:t>
      </w:r>
      <w:r>
        <w:t>AI</w:t>
      </w:r>
      <w:r>
        <w:t>自主迭代模型参数，系统适应多样化客户场景的能力随服务周期延长持续提升。</w:t>
      </w:r>
    </w:p>
    <w:p w:rsidR="00504AD9" w:rsidRDefault="00A53EC1">
      <w:pPr>
        <w:outlineLvl w:val="2"/>
        <w:rPr>
          <w:rFonts w:eastAsia="方正黑体_GBK"/>
        </w:rPr>
      </w:pPr>
      <w:r>
        <w:rPr>
          <w:rFonts w:eastAsia="方正黑体_GBK"/>
        </w:rPr>
        <w:t>2</w:t>
      </w:r>
      <w:r>
        <w:rPr>
          <w:rFonts w:eastAsia="方正黑体_GBK"/>
        </w:rPr>
        <w:t>.</w:t>
      </w:r>
      <w:r>
        <w:rPr>
          <w:rFonts w:eastAsia="方正黑体_GBK"/>
        </w:rPr>
        <w:t>解决问题</w:t>
      </w:r>
    </w:p>
    <w:p w:rsidR="00504AD9" w:rsidRDefault="00A53EC1">
      <w:r>
        <w:rPr>
          <w:rFonts w:hint="eastAsia"/>
        </w:rPr>
        <w:t>（</w:t>
      </w:r>
      <w:r>
        <w:rPr>
          <w:rFonts w:hint="eastAsia"/>
        </w:rPr>
        <w:t>1</w:t>
      </w:r>
      <w:r>
        <w:rPr>
          <w:rFonts w:hint="eastAsia"/>
        </w:rPr>
        <w:t>）</w:t>
      </w:r>
      <w:r>
        <w:t>客户需求表述模糊，隐性诉求难以捕捉，导致服务方案偏离客户期望</w:t>
      </w:r>
      <w:r>
        <w:rPr>
          <w:rFonts w:hint="eastAsia"/>
        </w:rPr>
        <w:t>。</w:t>
      </w:r>
    </w:p>
    <w:p w:rsidR="00504AD9" w:rsidRDefault="00A53EC1">
      <w:r>
        <w:rPr>
          <w:rFonts w:hint="eastAsia"/>
        </w:rPr>
        <w:t>（</w:t>
      </w:r>
      <w:r>
        <w:rPr>
          <w:rFonts w:hint="eastAsia"/>
        </w:rPr>
        <w:t>2</w:t>
      </w:r>
      <w:r>
        <w:rPr>
          <w:rFonts w:hint="eastAsia"/>
        </w:rPr>
        <w:t>）</w:t>
      </w:r>
      <w:r>
        <w:t>服务信息分散在客服记录、邮件、社交平台等多个渠道，缺乏整合</w:t>
      </w:r>
      <w:r>
        <w:rPr>
          <w:rFonts w:hint="eastAsia"/>
        </w:rPr>
        <w:t>。</w:t>
      </w:r>
    </w:p>
    <w:p w:rsidR="00504AD9" w:rsidRDefault="00A53EC1">
      <w:r>
        <w:rPr>
          <w:rFonts w:hint="eastAsia"/>
        </w:rPr>
        <w:t>（</w:t>
      </w:r>
      <w:r>
        <w:rPr>
          <w:rFonts w:hint="eastAsia"/>
        </w:rPr>
        <w:t>3</w:t>
      </w:r>
      <w:r>
        <w:rPr>
          <w:rFonts w:hint="eastAsia"/>
        </w:rPr>
        <w:t>）</w:t>
      </w:r>
      <w:r>
        <w:t>人工解决问题依赖个体经验，导致服务响应不一致，专业性和可靠性不足</w:t>
      </w:r>
      <w:r>
        <w:rPr>
          <w:rFonts w:hint="eastAsia"/>
        </w:rPr>
        <w:t>。</w:t>
      </w:r>
    </w:p>
    <w:p w:rsidR="00504AD9" w:rsidRDefault="00A53EC1">
      <w:r>
        <w:rPr>
          <w:rFonts w:hint="eastAsia"/>
        </w:rPr>
        <w:t>（</w:t>
      </w:r>
      <w:r>
        <w:rPr>
          <w:rFonts w:hint="eastAsia"/>
        </w:rPr>
        <w:t>4</w:t>
      </w:r>
      <w:r>
        <w:rPr>
          <w:rFonts w:hint="eastAsia"/>
        </w:rPr>
        <w:t>）</w:t>
      </w:r>
      <w:r>
        <w:t>客户被动接受服务，缺乏参与产品迭代的有效渠道和工具，忠诚度提升困难</w:t>
      </w:r>
      <w:r>
        <w:rPr>
          <w:rFonts w:hint="eastAsia"/>
        </w:rPr>
        <w:t>。</w:t>
      </w:r>
    </w:p>
    <w:p w:rsidR="00504AD9" w:rsidRDefault="00A53EC1">
      <w:r>
        <w:rPr>
          <w:rFonts w:hint="eastAsia"/>
        </w:rPr>
        <w:t>（</w:t>
      </w:r>
      <w:r>
        <w:rPr>
          <w:rFonts w:hint="eastAsia"/>
        </w:rPr>
        <w:t>5</w:t>
      </w:r>
      <w:r>
        <w:rPr>
          <w:rFonts w:hint="eastAsia"/>
        </w:rPr>
        <w:t>）</w:t>
      </w:r>
      <w:r>
        <w:t>产品服务迭代过度依赖内部决策，未充分吸纳市场反馈，致使迭代方向与需求脱节</w:t>
      </w:r>
      <w:r>
        <w:rPr>
          <w:rFonts w:hint="eastAsia"/>
        </w:rPr>
        <w:t>。</w:t>
      </w:r>
    </w:p>
    <w:p w:rsidR="00504AD9" w:rsidRDefault="00A53EC1">
      <w:r>
        <w:rPr>
          <w:rFonts w:hint="eastAsia"/>
        </w:rPr>
        <w:t>（</w:t>
      </w:r>
      <w:r>
        <w:rPr>
          <w:rFonts w:hint="eastAsia"/>
        </w:rPr>
        <w:t>6</w:t>
      </w:r>
      <w:r>
        <w:rPr>
          <w:rFonts w:hint="eastAsia"/>
        </w:rPr>
        <w:t>）</w:t>
      </w:r>
      <w:r>
        <w:t>服务部门与产品研发部门数据不通，客户反馈无法及时转化。</w:t>
      </w:r>
    </w:p>
    <w:p w:rsidR="00504AD9" w:rsidRDefault="00A53EC1">
      <w:pPr>
        <w:outlineLvl w:val="2"/>
        <w:rPr>
          <w:rFonts w:eastAsia="方正黑体_GBK"/>
        </w:rPr>
      </w:pPr>
      <w:r>
        <w:rPr>
          <w:rFonts w:eastAsia="方正黑体_GBK"/>
        </w:rPr>
        <w:t>3</w:t>
      </w:r>
      <w:r>
        <w:rPr>
          <w:rFonts w:eastAsia="方正黑体_GBK"/>
        </w:rPr>
        <w:t>.</w:t>
      </w:r>
      <w:r>
        <w:rPr>
          <w:rFonts w:eastAsia="方正黑体_GBK"/>
        </w:rPr>
        <w:t>基础条件</w:t>
      </w:r>
    </w:p>
    <w:p w:rsidR="00504AD9" w:rsidRDefault="00A53EC1">
      <w:r>
        <w:t>（</w:t>
      </w:r>
      <w:r>
        <w:t>1</w:t>
      </w:r>
      <w:r>
        <w:t>）硬件：多模态交互设备、边缘智算节点、全息共创平台、客户行为追踪设备、工业级通信设备、数据存储设备等。</w:t>
      </w:r>
    </w:p>
    <w:p w:rsidR="00504AD9" w:rsidRDefault="00A53EC1">
      <w:r>
        <w:t>（</w:t>
      </w:r>
      <w:r>
        <w:t>2</w:t>
      </w:r>
      <w:r>
        <w:t>）</w:t>
      </w:r>
      <w:r>
        <w:rPr>
          <w:rFonts w:hint="eastAsia"/>
        </w:rPr>
        <w:t>软件工具</w:t>
      </w:r>
      <w:r>
        <w:t>：服务器</w:t>
      </w:r>
      <w:r>
        <w:t>/</w:t>
      </w:r>
      <w:r>
        <w:t>工作站操作系统</w:t>
      </w:r>
      <w:r>
        <w:rPr>
          <w:rFonts w:hint="eastAsia"/>
        </w:rPr>
        <w:t>（</w:t>
      </w:r>
      <w:r>
        <w:t>如</w:t>
      </w:r>
      <w:r>
        <w:t>Windows</w:t>
      </w:r>
      <w:r>
        <w:t>、</w:t>
      </w:r>
      <w:r>
        <w:t>Linux</w:t>
      </w:r>
      <w:r>
        <w:rPr>
          <w:rFonts w:hint="eastAsia"/>
        </w:rPr>
        <w:t>）</w:t>
      </w:r>
      <w:r>
        <w:t>、客户主动服务中枢、语言大模型处</w:t>
      </w:r>
      <w:r>
        <w:t>理框架、客户数据中台、</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共创仿真引擎、自进化模型管理平台、与客服系统、产品研发管理系统、业务系统接口等。</w:t>
      </w:r>
    </w:p>
    <w:p w:rsidR="00504AD9" w:rsidRDefault="00A53EC1">
      <w:r>
        <w:rPr>
          <w:rFonts w:hint="eastAsia"/>
        </w:rPr>
        <w:t>（</w:t>
      </w:r>
      <w:r>
        <w:rPr>
          <w:rFonts w:hint="eastAsia"/>
        </w:rPr>
        <w:t>3</w:t>
      </w:r>
      <w:r>
        <w:rPr>
          <w:rFonts w:hint="eastAsia"/>
        </w:rPr>
        <w:t>）数据集成：需实现多模态客户需求数据（语音通话记录、文字反馈内容、行为轨迹数据、图像视频素材、隐性需求提炼结果、标准化需求参数等）、客户服务数据（服务记录、问题处理过程、解决方案、满意度评价等）、产品相关数据（产品手册、维修案例、迭代历史、改进方案等）、共创与交互数据（客户参与方案调整记录、</w:t>
      </w:r>
      <w:r>
        <w:rPr>
          <w:rFonts w:hint="eastAsia"/>
        </w:rPr>
        <w:t>AR</w:t>
      </w:r>
      <w:r>
        <w:rPr>
          <w:rFonts w:hint="eastAsia"/>
        </w:rPr>
        <w:t>/</w:t>
      </w:r>
      <w:r>
        <w:rPr>
          <w:rFonts w:hint="eastAsia"/>
        </w:rPr>
        <w:t>VR</w:t>
      </w:r>
      <w:r>
        <w:rPr>
          <w:rFonts w:hint="eastAsia"/>
        </w:rPr>
        <w:t>交互信息、共创反馈等）、市场与迭代数据（市场反应、产品迭代效果、客户反馈转化记</w:t>
      </w:r>
      <w:r>
        <w:rPr>
          <w:rFonts w:hint="eastAsia"/>
        </w:rPr>
        <w:t>录等）、</w:t>
      </w:r>
      <w:r>
        <w:rPr>
          <w:rFonts w:hint="eastAsia"/>
        </w:rPr>
        <w:t>数字孪生</w:t>
      </w:r>
      <w:r>
        <w:rPr>
          <w:rFonts w:hint="eastAsia"/>
          <w:vanish/>
          <w:vertAlign w:val="superscript"/>
        </w:rPr>
        <w:t>[39]</w:t>
      </w:r>
      <w:r>
        <w:rPr>
          <w:rFonts w:hint="eastAsia"/>
        </w:rPr>
        <w:t>数据（“客户</w:t>
      </w:r>
      <w:r>
        <w:rPr>
          <w:rFonts w:hint="eastAsia"/>
        </w:rPr>
        <w:t>-</w:t>
      </w:r>
      <w:r>
        <w:rPr>
          <w:rFonts w:hint="eastAsia"/>
        </w:rPr>
        <w:t>产品</w:t>
      </w:r>
      <w:r>
        <w:rPr>
          <w:rFonts w:hint="eastAsia"/>
        </w:rPr>
        <w:t>-</w:t>
      </w:r>
      <w:r>
        <w:rPr>
          <w:rFonts w:hint="eastAsia"/>
        </w:rPr>
        <w:t>服务”模拟数据、改进方案仿真结果等）及</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rPr>
          <w:rFonts w:hint="eastAsia"/>
        </w:rPr>
        <w:t>数据（客户问题与根因关联、服务经验、需求与方案匹配关系、自进化迭代记录等）的整合。</w:t>
      </w:r>
    </w:p>
    <w:p w:rsidR="00504AD9" w:rsidRDefault="00A53EC1">
      <w:pPr>
        <w:outlineLvl w:val="2"/>
        <w:rPr>
          <w:rFonts w:eastAsia="方正黑体_GBK"/>
        </w:rPr>
      </w:pPr>
      <w:r>
        <w:rPr>
          <w:rFonts w:eastAsia="方正黑体_GBK"/>
        </w:rPr>
        <w:t>4</w:t>
      </w:r>
      <w:r>
        <w:rPr>
          <w:rFonts w:eastAsia="方正黑体_GBK"/>
        </w:rPr>
        <w:t>.</w:t>
      </w:r>
      <w:r>
        <w:rPr>
          <w:rFonts w:eastAsia="方正黑体_GBK"/>
        </w:rPr>
        <w:t>部署方法</w:t>
      </w:r>
    </w:p>
    <w:p w:rsidR="00504AD9" w:rsidRDefault="00A53EC1">
      <w:r>
        <w:t>本地化部署：在客服中心或售后部门部署边缘智算节点，安装多模态处理模型于内网环境；通过接口接入电话系统、邮件系统、微信公众号、产品使用数据终端等多渠道数据，实现需求的实时采集与解析；运行增强</w:t>
      </w:r>
      <w:r>
        <w:rPr>
          <w:rFonts w:hint="eastAsia"/>
        </w:rPr>
        <w:t>知识图谱</w:t>
      </w:r>
      <w:r>
        <w:rPr>
          <w:rFonts w:hint="eastAsia"/>
          <w:vanish/>
          <w:vertAlign w:val="superscript"/>
        </w:rPr>
        <w:t>[37]</w:t>
      </w:r>
      <w:r>
        <w:t>与生成式服务模块，本地化生成个性化方案并推送至客户交互终端；所有数据存储于本地机房，模型更新通过内部网络完成，无需连接外网，断网时基于本地缓存的</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与预训练模型，仍能维持基础的个性化服务响应。</w:t>
      </w:r>
    </w:p>
    <w:p w:rsidR="00504AD9" w:rsidRDefault="00A53EC1">
      <w:r>
        <w:t>云部署：</w:t>
      </w:r>
      <w:r>
        <w:rPr>
          <w:rFonts w:hint="eastAsia"/>
        </w:rPr>
        <w:t>定期</w:t>
      </w:r>
      <w:r>
        <w:t>将脱敏的客户反馈数据、服务日志、迭代效果记录上传至企业私有云，利用云端算力集群训练优化需求识别模型、方案生成算法等；训练完成的增量模型权重经加密通道回传至边缘智算节点，更新本地系统的需求解析精度与方案生成策略；通过云端大数据分析，识别跨区域、跨客户群体的需求共性，形成通用服务与迭代策略</w:t>
      </w:r>
      <w:r>
        <w:t>下沉至本地系统。</w:t>
      </w:r>
    </w:p>
    <w:p w:rsidR="00504AD9" w:rsidRDefault="00A53EC1">
      <w:pPr>
        <w:outlineLvl w:val="1"/>
        <w:rPr>
          <w:rFonts w:eastAsia="方正楷体_GBK"/>
          <w:bCs/>
        </w:rPr>
      </w:pPr>
      <w:bookmarkStart w:id="236" w:name="_Toc10531"/>
      <w:bookmarkStart w:id="237" w:name="_Toc27587"/>
      <w:bookmarkStart w:id="238" w:name="_Toc3253"/>
      <w:r>
        <w:rPr>
          <w:rFonts w:eastAsia="方正楷体_GBK"/>
          <w:bCs/>
        </w:rPr>
        <w:t>（八）供应链管理</w:t>
      </w:r>
      <w:bookmarkEnd w:id="236"/>
      <w:bookmarkEnd w:id="237"/>
      <w:bookmarkEnd w:id="238"/>
    </w:p>
    <w:p w:rsidR="00504AD9" w:rsidRDefault="00A53EC1">
      <w:pPr>
        <w:outlineLvl w:val="1"/>
        <w:rPr>
          <w:rFonts w:eastAsia="方正楷体_GBK"/>
          <w:bCs/>
        </w:rPr>
      </w:pPr>
      <w:bookmarkStart w:id="239" w:name="_Toc14932"/>
      <w:bookmarkStart w:id="240" w:name="_Toc12755"/>
      <w:bookmarkStart w:id="241" w:name="_Toc8480"/>
      <w:r>
        <w:rPr>
          <w:rFonts w:eastAsia="方正楷体_GBK"/>
          <w:bCs/>
        </w:rPr>
        <w:t>场景二十九</w:t>
      </w:r>
      <w:r>
        <w:rPr>
          <w:rFonts w:eastAsia="方正楷体_GBK" w:hint="eastAsia"/>
          <w:bCs/>
        </w:rPr>
        <w:t>、供应商数字化管理：“全域韧性大脑”——因果自进化级供应商智能网络</w:t>
      </w:r>
      <w:bookmarkEnd w:id="239"/>
      <w:bookmarkEnd w:id="240"/>
      <w:bookmarkEnd w:id="241"/>
    </w:p>
    <w:p w:rsidR="00504AD9" w:rsidRDefault="00A53EC1">
      <w:r>
        <w:t>针对复杂供应商网络中风险隐蔽性强、评价维度固化、寻源协同低效的问题，引入多模态风险感知与深度</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技术，构建全链路智能</w:t>
      </w:r>
      <w:r>
        <w:rPr>
          <w:rFonts w:hint="eastAsia"/>
        </w:rPr>
        <w:t>供应商管理系统</w:t>
      </w:r>
      <w:r>
        <w:rPr>
          <w:rFonts w:hint="eastAsia"/>
          <w:vertAlign w:val="superscript"/>
        </w:rPr>
        <w:t>[</w:t>
      </w:r>
      <w:r>
        <w:rPr>
          <w:rFonts w:hint="eastAsia"/>
          <w:vertAlign w:val="superscript"/>
        </w:rPr>
        <w:t>22</w:t>
      </w:r>
      <w:r>
        <w:rPr>
          <w:rFonts w:hint="eastAsia"/>
          <w:vertAlign w:val="superscript"/>
        </w:rPr>
        <w:t>]</w:t>
      </w:r>
      <w:r>
        <w:rPr>
          <w:rFonts w:hint="eastAsia"/>
          <w:vanish/>
          <w:vertAlign w:val="superscript"/>
        </w:rPr>
        <w:t>[27]</w:t>
      </w:r>
      <w:r>
        <w:t>，通过</w:t>
      </w:r>
      <w:r>
        <w:t>AI</w:t>
      </w:r>
      <w:r>
        <w:t>算法实现供应商风险的实时预警、评价的动态多维、寻源的精准智能与全流程效能提升。</w:t>
      </w:r>
    </w:p>
    <w:p w:rsidR="00504AD9" w:rsidRDefault="00A53EC1">
      <w:pPr>
        <w:outlineLvl w:val="2"/>
        <w:rPr>
          <w:rFonts w:eastAsia="方正黑体_GBK"/>
        </w:rPr>
      </w:pPr>
      <w:r>
        <w:rPr>
          <w:rFonts w:eastAsia="方正黑体_GBK"/>
        </w:rPr>
        <w:t>1</w:t>
      </w:r>
      <w:r>
        <w:rPr>
          <w:rFonts w:eastAsia="方正黑体_GBK"/>
        </w:rPr>
        <w:t>.</w:t>
      </w:r>
      <w:r>
        <w:rPr>
          <w:rFonts w:eastAsia="方正黑体_GBK"/>
        </w:rPr>
        <w:t>技术应用</w:t>
      </w:r>
    </w:p>
    <w:p w:rsidR="00504AD9" w:rsidRDefault="00A53EC1">
      <w:pPr>
        <w:rPr>
          <w:rFonts w:eastAsia="仿宋_GB2312"/>
        </w:rPr>
      </w:pPr>
      <w:r>
        <w:t>多源数据融合画像构建：整合供应商基础信息、合作历史数据、财务报表、舆情信息、行业动态等多源数据，运用</w:t>
      </w:r>
      <w:r>
        <w:rPr>
          <w:rFonts w:hint="eastAsia"/>
        </w:rPr>
        <w:t>知识图谱</w:t>
      </w:r>
      <w:r>
        <w:rPr>
          <w:rFonts w:hint="eastAsia"/>
          <w:vanish/>
          <w:vertAlign w:val="superscript"/>
        </w:rPr>
        <w:t>[37]</w:t>
      </w:r>
      <w:r>
        <w:t>与</w:t>
      </w:r>
      <w:r>
        <w:rPr>
          <w:rFonts w:hint="eastAsia"/>
        </w:rPr>
        <w:t>图神经网络</w:t>
      </w:r>
      <w:r>
        <w:rPr>
          <w:rFonts w:hint="eastAsia"/>
          <w:vertAlign w:val="superscript"/>
        </w:rPr>
        <w:t>[</w:t>
      </w:r>
      <w:r>
        <w:rPr>
          <w:rFonts w:hint="eastAsia"/>
          <w:vertAlign w:val="superscript"/>
        </w:rPr>
        <w:t>2</w:t>
      </w:r>
      <w:r>
        <w:rPr>
          <w:rFonts w:hint="eastAsia"/>
          <w:vertAlign w:val="superscript"/>
        </w:rPr>
        <w:t>]</w:t>
      </w:r>
      <w:r>
        <w:rPr>
          <w:rFonts w:hint="eastAsia"/>
          <w:vanish/>
          <w:vertAlign w:val="superscript"/>
        </w:rPr>
        <w:t>[2]</w:t>
      </w:r>
      <w:r>
        <w:t>，构建动态供应商画像，不仅包含显性信息，还能挖掘隐性特征</w:t>
      </w:r>
      <w:r>
        <w:rPr>
          <w:rFonts w:hint="eastAsia"/>
        </w:rPr>
        <w:t>。</w:t>
      </w:r>
    </w:p>
    <w:p w:rsidR="00504AD9" w:rsidRDefault="00A53EC1">
      <w:r>
        <w:t>深度学习风险评估：基于供应商全维度数据，采用深度学习与因果推理算法，关联财务指标、履约记录、外部环境，精准评估供应商风险等级，并提前预警潜在风险点</w:t>
      </w:r>
      <w:r>
        <w:rPr>
          <w:rFonts w:hint="eastAsia"/>
        </w:rPr>
        <w:t>。</w:t>
      </w:r>
      <w:r>
        <w:rPr>
          <w:rFonts w:eastAsia="方正黑体_GBK"/>
        </w:rPr>
        <w:t>​</w:t>
      </w:r>
    </w:p>
    <w:p w:rsidR="00504AD9" w:rsidRDefault="00A53EC1">
      <w:r>
        <w:t>多维度智能评价引擎：部署</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rPr>
          <w:rFonts w:hint="eastAsia"/>
        </w:rPr>
        <w:t>基础智</w:t>
      </w:r>
      <w:r>
        <w:t>能体，结合采购需求特性，动态调整评价维度权重，自动计算综合得分并生成差异化评价报告</w:t>
      </w:r>
      <w:r>
        <w:rPr>
          <w:rFonts w:hint="eastAsia"/>
        </w:rPr>
        <w:t>。</w:t>
      </w:r>
      <w:r>
        <w:rPr>
          <w:rFonts w:eastAsia="方正黑体_GBK"/>
        </w:rPr>
        <w:t>​</w:t>
      </w:r>
    </w:p>
    <w:p w:rsidR="00504AD9" w:rsidRDefault="00A53EC1">
      <w:r>
        <w:t>智能寻源优化算法：基于供应商画像、风险等级、评价得分及采购约束，</w:t>
      </w:r>
      <w:r>
        <w:t>AI</w:t>
      </w:r>
      <w:r>
        <w:t>自主生成最优供应商组合方案，并模拟不同方案的供应链韧性</w:t>
      </w:r>
      <w:r>
        <w:rPr>
          <w:rFonts w:hint="eastAsia"/>
        </w:rPr>
        <w:t>。</w:t>
      </w:r>
      <w:r>
        <w:rPr>
          <w:rFonts w:eastAsia="方正黑体_GBK"/>
        </w:rPr>
        <w:t>​</w:t>
      </w:r>
    </w:p>
    <w:p w:rsidR="00504AD9" w:rsidRDefault="00A53EC1">
      <w:pPr>
        <w:rPr>
          <w:rFonts w:eastAsia="仿宋_GB2312"/>
        </w:rPr>
      </w:pP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供应链推演：构建</w:t>
      </w:r>
      <w:r>
        <w:t>“</w:t>
      </w:r>
      <w:r>
        <w:t>供应商</w:t>
      </w:r>
      <w:r>
        <w:rPr>
          <w:rFonts w:hint="eastAsia"/>
        </w:rPr>
        <w:t>－</w:t>
      </w:r>
      <w:r>
        <w:t>物料</w:t>
      </w:r>
      <w:r>
        <w:rPr>
          <w:rFonts w:hint="eastAsia"/>
        </w:rPr>
        <w:t>－</w:t>
      </w:r>
      <w:r>
        <w:t>供应链</w:t>
      </w:r>
      <w:r>
        <w:t>”</w:t>
      </w:r>
      <w:r>
        <w:t>三位一体</w:t>
      </w:r>
      <w:r>
        <w:rPr>
          <w:rFonts w:hint="eastAsia"/>
        </w:rPr>
        <w:t>数字孪生</w:t>
      </w:r>
      <w:r>
        <w:rPr>
          <w:rFonts w:hint="eastAsia"/>
          <w:vanish/>
          <w:vertAlign w:val="superscript"/>
        </w:rPr>
        <w:t>[39]</w:t>
      </w:r>
      <w:r>
        <w:t>体，集成</w:t>
      </w:r>
      <w:r>
        <w:t>AI</w:t>
      </w:r>
      <w:r>
        <w:t>动态仿真引擎，模拟不同供应商选择对供应链成本、效率、稳定性的影响，预演风险应对策略的效果</w:t>
      </w:r>
      <w:r>
        <w:rPr>
          <w:rFonts w:hint="eastAsia"/>
        </w:rPr>
        <w:t>。</w:t>
      </w:r>
    </w:p>
    <w:p w:rsidR="00504AD9" w:rsidRDefault="00A53EC1">
      <w:r>
        <w:t>自进化供应商</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：通过持续学习供应商管理数据，</w:t>
      </w:r>
      <w:r>
        <w:t>AI</w:t>
      </w:r>
      <w:r>
        <w:t>自主迭代</w:t>
      </w:r>
      <w:r>
        <w:rPr>
          <w:rFonts w:hint="eastAsia"/>
        </w:rPr>
        <w:t>知识图谱</w:t>
      </w:r>
      <w:r>
        <w:rPr>
          <w:rFonts w:hint="eastAsia"/>
          <w:vanish/>
          <w:vertAlign w:val="superscript"/>
        </w:rPr>
        <w:t>[37]</w:t>
      </w:r>
      <w:r>
        <w:t>，系统适应复杂供应链场景的能力随管理周期延长持续提升。</w:t>
      </w:r>
    </w:p>
    <w:p w:rsidR="00504AD9" w:rsidRDefault="00A53EC1">
      <w:pPr>
        <w:outlineLvl w:val="2"/>
        <w:rPr>
          <w:rFonts w:eastAsia="方正黑体_GBK"/>
        </w:rPr>
      </w:pPr>
      <w:r>
        <w:rPr>
          <w:rFonts w:eastAsia="方正黑体_GBK"/>
        </w:rPr>
        <w:t>2</w:t>
      </w:r>
      <w:r>
        <w:rPr>
          <w:rFonts w:eastAsia="方正黑体_GBK"/>
        </w:rPr>
        <w:t>.</w:t>
      </w:r>
      <w:r>
        <w:rPr>
          <w:rFonts w:eastAsia="方正黑体_GBK"/>
        </w:rPr>
        <w:t>解决问题</w:t>
      </w:r>
    </w:p>
    <w:p w:rsidR="00504AD9" w:rsidRDefault="00A53EC1">
      <w:pPr>
        <w:rPr>
          <w:rFonts w:eastAsia="仿宋_GB2312"/>
        </w:rPr>
      </w:pPr>
      <w:r>
        <w:rPr>
          <w:rFonts w:hint="eastAsia"/>
        </w:rPr>
        <w:t>（</w:t>
      </w:r>
      <w:r>
        <w:rPr>
          <w:rFonts w:hint="eastAsia"/>
        </w:rPr>
        <w:t>1</w:t>
      </w:r>
      <w:r>
        <w:rPr>
          <w:rFonts w:hint="eastAsia"/>
        </w:rPr>
        <w:t>）</w:t>
      </w:r>
      <w:r>
        <w:t>庞大供应商网络下人工寻源效率低，</w:t>
      </w:r>
      <w:r>
        <w:rPr>
          <w:rFonts w:hint="eastAsia"/>
        </w:rPr>
        <w:t>难以</w:t>
      </w:r>
      <w:r>
        <w:t>应急</w:t>
      </w:r>
      <w:r>
        <w:rPr>
          <w:rFonts w:hint="eastAsia"/>
        </w:rPr>
        <w:t>。</w:t>
      </w:r>
    </w:p>
    <w:p w:rsidR="00504AD9" w:rsidRDefault="00A53EC1">
      <w:pPr>
        <w:rPr>
          <w:rFonts w:eastAsia="仿宋_GB2312"/>
        </w:rPr>
      </w:pPr>
      <w:r>
        <w:rPr>
          <w:rFonts w:hint="eastAsia"/>
        </w:rPr>
        <w:t>（</w:t>
      </w:r>
      <w:r>
        <w:rPr>
          <w:rFonts w:hint="eastAsia"/>
        </w:rPr>
        <w:t>2</w:t>
      </w:r>
      <w:r>
        <w:rPr>
          <w:rFonts w:hint="eastAsia"/>
        </w:rPr>
        <w:t>）</w:t>
      </w:r>
      <w:r>
        <w:t>供应商评估依赖历史数据，对隐性风险识别滞后</w:t>
      </w:r>
      <w:r>
        <w:rPr>
          <w:rFonts w:hint="eastAsia"/>
        </w:rPr>
        <w:t>。</w:t>
      </w:r>
    </w:p>
    <w:p w:rsidR="00504AD9" w:rsidRDefault="00A53EC1">
      <w:pPr>
        <w:rPr>
          <w:rFonts w:eastAsia="仿宋_GB2312"/>
        </w:rPr>
      </w:pPr>
      <w:r>
        <w:rPr>
          <w:rFonts w:hint="eastAsia"/>
        </w:rPr>
        <w:t>（</w:t>
      </w:r>
      <w:r>
        <w:rPr>
          <w:rFonts w:hint="eastAsia"/>
        </w:rPr>
        <w:t>3</w:t>
      </w:r>
      <w:r>
        <w:rPr>
          <w:rFonts w:hint="eastAsia"/>
        </w:rPr>
        <w:t>）</w:t>
      </w:r>
      <w:r>
        <w:t>多系统数据分散（订单</w:t>
      </w:r>
      <w:r>
        <w:rPr>
          <w:rFonts w:hint="eastAsia"/>
        </w:rPr>
        <w:t>、</w:t>
      </w:r>
      <w:r>
        <w:t>物流</w:t>
      </w:r>
      <w:r>
        <w:rPr>
          <w:rFonts w:hint="eastAsia"/>
        </w:rPr>
        <w:t>、</w:t>
      </w:r>
      <w:r>
        <w:t>质检</w:t>
      </w:r>
      <w:r>
        <w:rPr>
          <w:rFonts w:hint="eastAsia"/>
        </w:rPr>
        <w:t>等</w:t>
      </w:r>
      <w:r>
        <w:t>），难以关联分析表现与</w:t>
      </w:r>
      <w:r>
        <w:rPr>
          <w:rFonts w:hint="eastAsia"/>
        </w:rPr>
        <w:t>产品</w:t>
      </w:r>
      <w:r>
        <w:t>质量</w:t>
      </w:r>
      <w:r>
        <w:rPr>
          <w:rFonts w:hint="eastAsia"/>
        </w:rPr>
        <w:t>之间</w:t>
      </w:r>
      <w:r>
        <w:t>关系</w:t>
      </w:r>
      <w:r>
        <w:rPr>
          <w:rFonts w:hint="eastAsia"/>
        </w:rPr>
        <w:t>。</w:t>
      </w:r>
    </w:p>
    <w:p w:rsidR="00504AD9" w:rsidRDefault="00A53EC1">
      <w:pPr>
        <w:rPr>
          <w:rFonts w:eastAsia="仿宋_GB2312"/>
        </w:rPr>
      </w:pPr>
      <w:r>
        <w:rPr>
          <w:rFonts w:hint="eastAsia"/>
        </w:rPr>
        <w:t>（</w:t>
      </w:r>
      <w:r>
        <w:rPr>
          <w:rFonts w:hint="eastAsia"/>
        </w:rPr>
        <w:t>4</w:t>
      </w:r>
      <w:r>
        <w:rPr>
          <w:rFonts w:hint="eastAsia"/>
        </w:rPr>
        <w:t>）</w:t>
      </w:r>
      <w:r>
        <w:t>评价维度单一，缺乏战略指标</w:t>
      </w:r>
      <w:r>
        <w:rPr>
          <w:rFonts w:hint="eastAsia"/>
        </w:rPr>
        <w:t>。</w:t>
      </w:r>
    </w:p>
    <w:p w:rsidR="00504AD9" w:rsidRDefault="00A53EC1">
      <w:pPr>
        <w:rPr>
          <w:rFonts w:eastAsia="仿宋_GB2312"/>
        </w:rPr>
      </w:pPr>
      <w:r>
        <w:rPr>
          <w:rFonts w:hint="eastAsia"/>
        </w:rPr>
        <w:t>（</w:t>
      </w:r>
      <w:r>
        <w:rPr>
          <w:rFonts w:hint="eastAsia"/>
        </w:rPr>
        <w:t>5</w:t>
      </w:r>
      <w:r>
        <w:rPr>
          <w:rFonts w:hint="eastAsia"/>
        </w:rPr>
        <w:t>）</w:t>
      </w:r>
      <w:r>
        <w:t>寻源决策依赖经验，信息局限易错失最优选且</w:t>
      </w:r>
      <w:r>
        <w:rPr>
          <w:rFonts w:hint="eastAsia"/>
        </w:rPr>
        <w:t>较为</w:t>
      </w:r>
      <w:r>
        <w:t>主观</w:t>
      </w:r>
      <w:r>
        <w:rPr>
          <w:rFonts w:hint="eastAsia"/>
        </w:rPr>
        <w:t>。</w:t>
      </w:r>
    </w:p>
    <w:p w:rsidR="00504AD9" w:rsidRDefault="00A53EC1">
      <w:pPr>
        <w:rPr>
          <w:rFonts w:eastAsia="仿宋_GB2312"/>
        </w:rPr>
      </w:pPr>
      <w:r>
        <w:rPr>
          <w:rFonts w:hint="eastAsia"/>
        </w:rPr>
        <w:t>（</w:t>
      </w:r>
      <w:r>
        <w:rPr>
          <w:rFonts w:hint="eastAsia"/>
        </w:rPr>
        <w:t>6</w:t>
      </w:r>
      <w:r>
        <w:rPr>
          <w:rFonts w:hint="eastAsia"/>
        </w:rPr>
        <w:t>）</w:t>
      </w:r>
      <w:r>
        <w:t>风险传导复杂，</w:t>
      </w:r>
      <w:r>
        <w:rPr>
          <w:rFonts w:hint="eastAsia"/>
        </w:rPr>
        <w:t>难以</w:t>
      </w:r>
      <w:r>
        <w:t>追溯源头与影响</w:t>
      </w:r>
      <w:r>
        <w:rPr>
          <w:rFonts w:hint="eastAsia"/>
        </w:rPr>
        <w:t>。</w:t>
      </w:r>
    </w:p>
    <w:p w:rsidR="00504AD9" w:rsidRDefault="00A53EC1">
      <w:pPr>
        <w:rPr>
          <w:rFonts w:eastAsia="仿宋_GB2312"/>
        </w:rPr>
      </w:pPr>
      <w:r>
        <w:rPr>
          <w:rFonts w:hint="eastAsia"/>
        </w:rPr>
        <w:t>（</w:t>
      </w:r>
      <w:r>
        <w:rPr>
          <w:rFonts w:hint="eastAsia"/>
        </w:rPr>
        <w:t>7</w:t>
      </w:r>
      <w:r>
        <w:rPr>
          <w:rFonts w:hint="eastAsia"/>
        </w:rPr>
        <w:t>）</w:t>
      </w:r>
      <w:r>
        <w:t>合作缺动态调整机制，表现下滑</w:t>
      </w:r>
      <w:r>
        <w:rPr>
          <w:rFonts w:hint="eastAsia"/>
        </w:rPr>
        <w:t>难以</w:t>
      </w:r>
      <w:r>
        <w:t>及时替换</w:t>
      </w:r>
      <w:r>
        <w:rPr>
          <w:rFonts w:hint="eastAsia"/>
        </w:rPr>
        <w:t>。</w:t>
      </w:r>
    </w:p>
    <w:p w:rsidR="00504AD9" w:rsidRDefault="00A53EC1">
      <w:r>
        <w:rPr>
          <w:rFonts w:hint="eastAsia"/>
        </w:rPr>
        <w:t>（</w:t>
      </w:r>
      <w:r>
        <w:rPr>
          <w:rFonts w:hint="eastAsia"/>
        </w:rPr>
        <w:t>8</w:t>
      </w:r>
      <w:r>
        <w:rPr>
          <w:rFonts w:hint="eastAsia"/>
        </w:rPr>
        <w:t>）</w:t>
      </w:r>
      <w:r>
        <w:t>多区域</w:t>
      </w:r>
      <w:r>
        <w:t>/</w:t>
      </w:r>
      <w:r>
        <w:t>品类管理标准不一，难以标准化。</w:t>
      </w:r>
    </w:p>
    <w:p w:rsidR="00504AD9" w:rsidRDefault="00A53EC1">
      <w:pPr>
        <w:outlineLvl w:val="2"/>
        <w:rPr>
          <w:rFonts w:eastAsia="方正黑体_GBK"/>
        </w:rPr>
      </w:pPr>
      <w:r>
        <w:rPr>
          <w:rFonts w:eastAsia="方正黑体_GBK"/>
        </w:rPr>
        <w:t>3</w:t>
      </w:r>
      <w:r>
        <w:rPr>
          <w:rFonts w:eastAsia="方正黑体_GBK"/>
        </w:rPr>
        <w:t>.</w:t>
      </w:r>
      <w:r>
        <w:rPr>
          <w:rFonts w:eastAsia="方正黑体_GBK"/>
        </w:rPr>
        <w:t>基础条件</w:t>
      </w:r>
    </w:p>
    <w:p w:rsidR="00504AD9" w:rsidRDefault="00A53EC1">
      <w:r>
        <w:t>（</w:t>
      </w:r>
      <w:r>
        <w:t>1</w:t>
      </w:r>
      <w:r>
        <w:t>）硬件：多源数据采集终端（如供应商信息录入系统、物联网数据接口等）、高性能服务器、</w:t>
      </w:r>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t>节点、全息供应商管理平台、工业物联网网关、数据存储设备等。</w:t>
      </w:r>
    </w:p>
    <w:p w:rsidR="00504AD9" w:rsidRDefault="00A53EC1">
      <w:r>
        <w:t>（</w:t>
      </w:r>
      <w:r>
        <w:t>2</w:t>
      </w:r>
      <w:r>
        <w:t>）</w:t>
      </w:r>
      <w:r>
        <w:rPr>
          <w:rFonts w:hint="eastAsia"/>
        </w:rPr>
        <w:t>软件工具</w:t>
      </w:r>
      <w:r>
        <w:t>：服务器</w:t>
      </w:r>
      <w:r>
        <w:t>/</w:t>
      </w:r>
      <w:r>
        <w:t>工作站操作系统</w:t>
      </w:r>
      <w:r>
        <w:rPr>
          <w:rFonts w:hint="eastAsia"/>
        </w:rPr>
        <w:t>（</w:t>
      </w:r>
      <w:r>
        <w:t>如</w:t>
      </w:r>
      <w:r>
        <w:t>Windows</w:t>
      </w:r>
      <w:r>
        <w:t>、</w:t>
      </w:r>
      <w:r>
        <w:t>Linux</w:t>
      </w:r>
      <w:r>
        <w:rPr>
          <w:rFonts w:hint="eastAsia"/>
        </w:rPr>
        <w:t>）</w:t>
      </w:r>
      <w:r>
        <w:t>、智能供应商管理中枢、供应商动态画像系统、风险评估模型库、多维度评价体系、</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供应链仿真平台、自进化</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、与业务系统的深度接口等。</w:t>
      </w:r>
    </w:p>
    <w:p w:rsidR="00504AD9" w:rsidRDefault="00A53EC1">
      <w:r>
        <w:rPr>
          <w:rFonts w:hint="eastAsia"/>
        </w:rPr>
        <w:t>（</w:t>
      </w:r>
      <w:r>
        <w:rPr>
          <w:rFonts w:hint="eastAsia"/>
        </w:rPr>
        <w:t>3</w:t>
      </w:r>
      <w:r>
        <w:rPr>
          <w:rFonts w:hint="eastAsia"/>
        </w:rPr>
        <w:t>）数据集成：需实现供应商基础与动态数据（供应商资质信息、合作历史记录、财务报表、生产能力数据、实时履约状态等）、多系统业务数据（订单信息、物流跟踪数据、质检结果、付款记录等）、外部环境数据（行业动态、市场趋势、舆情信息、政策法规变化等）、风险与评价数据（风险评估结果、潜在风险点预警、多维度评价得分、评价维度权重调整记录等）、寻源与供应</w:t>
      </w:r>
      <w:r>
        <w:rPr>
          <w:rFonts w:hint="eastAsia"/>
        </w:rPr>
        <w:t>链数据（采购需求、供应商组合方案、供应链成本、效率及稳定性指标、韧性模拟结果等）、</w:t>
      </w:r>
      <w:r>
        <w:rPr>
          <w:rFonts w:hint="eastAsia"/>
        </w:rPr>
        <w:t>数字孪生</w:t>
      </w:r>
      <w:r>
        <w:rPr>
          <w:rFonts w:hint="eastAsia"/>
          <w:vanish/>
          <w:vertAlign w:val="superscript"/>
        </w:rPr>
        <w:t>[39]</w:t>
      </w:r>
      <w:r>
        <w:rPr>
          <w:rFonts w:hint="eastAsia"/>
        </w:rPr>
        <w:t>数据（“供应商</w:t>
      </w:r>
      <w:r>
        <w:rPr>
          <w:rFonts w:hint="eastAsia"/>
        </w:rPr>
        <w:t>-</w:t>
      </w:r>
      <w:r>
        <w:rPr>
          <w:rFonts w:hint="eastAsia"/>
        </w:rPr>
        <w:t>物料</w:t>
      </w:r>
      <w:r>
        <w:rPr>
          <w:rFonts w:hint="eastAsia"/>
        </w:rPr>
        <w:t>-</w:t>
      </w:r>
      <w:r>
        <w:rPr>
          <w:rFonts w:hint="eastAsia"/>
        </w:rPr>
        <w:t>供应链”仿真数据、不同选择方案的预演结果、风险应对策略模拟效果等）及</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rPr>
          <w:rFonts w:hint="eastAsia"/>
        </w:rPr>
        <w:t>数据（供应商关联关系、风险传导路径、评价标准与案例、自进化迭代记录等）的整合。</w:t>
      </w:r>
    </w:p>
    <w:p w:rsidR="00504AD9" w:rsidRDefault="00A53EC1">
      <w:pPr>
        <w:outlineLvl w:val="2"/>
        <w:rPr>
          <w:rFonts w:eastAsia="方正黑体_GBK"/>
        </w:rPr>
      </w:pPr>
      <w:r>
        <w:rPr>
          <w:rFonts w:eastAsia="方正黑体_GBK"/>
        </w:rPr>
        <w:t>4</w:t>
      </w:r>
      <w:r>
        <w:rPr>
          <w:rFonts w:eastAsia="方正黑体_GBK"/>
        </w:rPr>
        <w:t>.</w:t>
      </w:r>
      <w:r>
        <w:rPr>
          <w:rFonts w:eastAsia="方正黑体_GBK"/>
        </w:rPr>
        <w:t>部署方法</w:t>
      </w:r>
    </w:p>
    <w:p w:rsidR="00504AD9" w:rsidRDefault="00A53EC1">
      <w:r>
        <w:t>本地化部署：在企业机房独立部署智能供应商管理平台核心系统，包含</w:t>
      </w:r>
      <w:r>
        <w:rPr>
          <w:rFonts w:hint="eastAsia"/>
        </w:rPr>
        <w:t>SRM</w:t>
      </w:r>
      <w:r>
        <w:rPr>
          <w:rFonts w:hint="eastAsia"/>
          <w:vertAlign w:val="superscript"/>
        </w:rPr>
        <w:t>[</w:t>
      </w:r>
      <w:r>
        <w:rPr>
          <w:rFonts w:hint="eastAsia"/>
          <w:vertAlign w:val="superscript"/>
        </w:rPr>
        <w:t>22</w:t>
      </w:r>
      <w:r>
        <w:rPr>
          <w:rFonts w:hint="eastAsia"/>
          <w:vertAlign w:val="superscript"/>
        </w:rPr>
        <w:t>]</w:t>
      </w:r>
      <w:r>
        <w:rPr>
          <w:rFonts w:hint="eastAsia"/>
          <w:vanish/>
          <w:vertAlign w:val="superscript"/>
        </w:rPr>
        <w:t>[27]</w:t>
      </w:r>
      <w:r>
        <w:t>系统、</w:t>
      </w:r>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t>节点及</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轻量化引擎，业务数据库物理隔离并进行硬件加密；开放实时接口供供应商查询信息、提交方案与参与审批，所有原始数据留存本地；运行多源数据融合模型、风险评估算法与智能寻源模块，实现供应商画像的实时更新、风险的本地预警与寻源方案的自主生成；断网时基于本地缓存的供应商数据与预训练模型，维持核心的供应商评价与基础寻源功能。</w:t>
      </w:r>
    </w:p>
    <w:p w:rsidR="00504AD9" w:rsidRDefault="00A53EC1">
      <w:r>
        <w:t>云部署：</w:t>
      </w:r>
      <w:r>
        <w:rPr>
          <w:rFonts w:hint="eastAsia"/>
        </w:rPr>
        <w:t>定期</w:t>
      </w:r>
      <w:r>
        <w:t>将脱敏的供应商数据上传至集团私有云，利用云端服务器集群联合训练优化风险评估模型、评价维度权重与寻源算法；训练完成的增量模型权重经加密通道回传至本地边缘节点，更新本地决策系统，提升风险识别精</w:t>
      </w:r>
      <w:r>
        <w:t>度与寻源方案的优化能力；通过云端大数据分析，识别跨区域、跨品类供应商管理的共性规律，形成通用管理策略与最佳实践下沉至本地系统。</w:t>
      </w:r>
    </w:p>
    <w:p w:rsidR="00504AD9" w:rsidRDefault="00A53EC1">
      <w:pPr>
        <w:outlineLvl w:val="1"/>
        <w:rPr>
          <w:rFonts w:eastAsia="方正楷体_GBK"/>
          <w:bCs/>
        </w:rPr>
      </w:pPr>
      <w:bookmarkStart w:id="242" w:name="_Toc19640"/>
      <w:bookmarkStart w:id="243" w:name="_Toc2955"/>
      <w:bookmarkStart w:id="244" w:name="_Toc17262"/>
      <w:r>
        <w:rPr>
          <w:rFonts w:eastAsia="方正楷体_GBK"/>
          <w:bCs/>
        </w:rPr>
        <w:t>场景三十</w:t>
      </w:r>
      <w:r>
        <w:rPr>
          <w:rFonts w:eastAsia="方正楷体_GBK" w:hint="eastAsia"/>
          <w:bCs/>
        </w:rPr>
        <w:t>、采购计划协同优化：“智采智链”——因果自进化级全链路采购协同优化</w:t>
      </w:r>
      <w:bookmarkEnd w:id="242"/>
      <w:bookmarkEnd w:id="243"/>
      <w:bookmarkEnd w:id="244"/>
    </w:p>
    <w:p w:rsidR="00504AD9" w:rsidRDefault="00A53EC1">
      <w:r>
        <w:t>针对市场波动大、需求预测滞后、计划与供应链各环节协同不足的问题，引入多模态融合预测与</w:t>
      </w:r>
      <w:r>
        <w:rPr>
          <w:rFonts w:hint="eastAsia"/>
        </w:rPr>
        <w:t>数字孪生</w:t>
      </w:r>
      <w:r>
        <w:rPr>
          <w:rFonts w:hint="eastAsia"/>
          <w:vanish/>
          <w:vertAlign w:val="superscript"/>
        </w:rPr>
        <w:t>[39]</w:t>
      </w:r>
      <w:r>
        <w:t>跨域协同技术，构建全链路智能采购计划系统，通过</w:t>
      </w:r>
      <w:r>
        <w:t>AI</w:t>
      </w:r>
      <w:r>
        <w:t>算法实现需求的精准预判、计划的动态优化、上下游的实时协同与全流程效能提升。</w:t>
      </w:r>
    </w:p>
    <w:p w:rsidR="00504AD9" w:rsidRDefault="00A53EC1">
      <w:pPr>
        <w:outlineLvl w:val="2"/>
        <w:rPr>
          <w:rFonts w:eastAsia="方正黑体_GBK"/>
        </w:rPr>
      </w:pPr>
      <w:r>
        <w:rPr>
          <w:rFonts w:eastAsia="方正黑体_GBK"/>
        </w:rPr>
        <w:t>1</w:t>
      </w:r>
      <w:r>
        <w:rPr>
          <w:rFonts w:eastAsia="方正黑体_GBK"/>
        </w:rPr>
        <w:t>.</w:t>
      </w:r>
      <w:r>
        <w:rPr>
          <w:rFonts w:eastAsia="方正黑体_GBK"/>
        </w:rPr>
        <w:t>技术应用</w:t>
      </w:r>
    </w:p>
    <w:p w:rsidR="00504AD9" w:rsidRDefault="00A53EC1">
      <w:pPr>
        <w:rPr>
          <w:rFonts w:eastAsia="仿宋_GB2312"/>
        </w:rPr>
      </w:pPr>
      <w:r>
        <w:t>多源数据融合需求预测：整合客户订单、生产计划、库存数据、市场趋势、宏</w:t>
      </w:r>
      <w:r>
        <w:t>观经济指标等多源信息，运用</w:t>
      </w:r>
      <w:r>
        <w:rPr>
          <w:rFonts w:hint="eastAsia"/>
        </w:rPr>
        <w:t>工业大模型架构</w:t>
      </w:r>
      <w:r>
        <w:rPr>
          <w:rFonts w:hint="eastAsia"/>
          <w:vertAlign w:val="superscript"/>
        </w:rPr>
        <w:t>[</w:t>
      </w:r>
      <w:r>
        <w:rPr>
          <w:rFonts w:hint="eastAsia"/>
          <w:vertAlign w:val="superscript"/>
        </w:rPr>
        <w:t>5</w:t>
      </w:r>
      <w:r>
        <w:rPr>
          <w:rFonts w:hint="eastAsia"/>
          <w:vertAlign w:val="superscript"/>
        </w:rPr>
        <w:t>]</w:t>
      </w:r>
      <w:r>
        <w:t>与时序预测模型，构建需求</w:t>
      </w:r>
      <w:r>
        <w:rPr>
          <w:rFonts w:hint="eastAsia"/>
        </w:rPr>
        <w:t>-</w:t>
      </w:r>
      <w:r>
        <w:t>供应动态关联图谱，精准预测物料需求，并实时适配市场波动</w:t>
      </w:r>
      <w:r>
        <w:rPr>
          <w:rFonts w:hint="eastAsia"/>
        </w:rPr>
        <w:t>。</w:t>
      </w:r>
    </w:p>
    <w:p w:rsidR="00504AD9" w:rsidRDefault="00A53EC1">
      <w:pPr>
        <w:rPr>
          <w:rFonts w:eastAsia="仿宋_GB2312"/>
        </w:rPr>
      </w:pP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动态计划生成：部署</w:t>
      </w:r>
      <w:r>
        <w:rPr>
          <w:rFonts w:hint="eastAsia"/>
        </w:rPr>
        <w:t>强化学习</w:t>
      </w:r>
      <w:r>
        <w:rPr>
          <w:rFonts w:hint="eastAsia"/>
        </w:rPr>
        <w:t>基础</w:t>
      </w:r>
      <w:r>
        <w:rPr>
          <w:rFonts w:hint="eastAsia"/>
          <w:vanish/>
          <w:vertAlign w:val="superscript"/>
        </w:rPr>
        <w:t>[9]</w:t>
      </w:r>
      <w:r>
        <w:t>智能体，结合生产约束、库存状态、采购成本，自主生成最优采购计划，并随需求变化、供应商状态动态调整</w:t>
      </w:r>
      <w:r>
        <w:rPr>
          <w:rFonts w:hint="eastAsia"/>
        </w:rPr>
        <w:t>。</w:t>
      </w:r>
    </w:p>
    <w:p w:rsidR="00504AD9" w:rsidRDefault="00A53EC1">
      <w:pPr>
        <w:rPr>
          <w:rFonts w:eastAsia="仿宋_GB2312"/>
        </w:rPr>
      </w:pPr>
      <w:r>
        <w:rPr>
          <w:rFonts w:hint="eastAsia"/>
        </w:rPr>
        <w:t>自然语言处理</w:t>
      </w:r>
      <w:r>
        <w:rPr>
          <w:rFonts w:hint="eastAsia"/>
          <w:vertAlign w:val="superscript"/>
        </w:rPr>
        <w:t>[</w:t>
      </w:r>
      <w:r>
        <w:rPr>
          <w:rFonts w:hint="eastAsia"/>
          <w:vertAlign w:val="superscript"/>
        </w:rPr>
        <w:t>8</w:t>
      </w:r>
      <w:r>
        <w:rPr>
          <w:rFonts w:hint="eastAsia"/>
          <w:vertAlign w:val="superscript"/>
        </w:rPr>
        <w:t>]</w:t>
      </w:r>
      <w:r>
        <w:rPr>
          <w:rFonts w:hint="eastAsia"/>
          <w:vanish/>
          <w:vertAlign w:val="superscript"/>
        </w:rPr>
        <w:t>[8]</w:t>
      </w:r>
      <w:r>
        <w:t>跨域协同：通过</w:t>
      </w:r>
      <w:r>
        <w:rPr>
          <w:rFonts w:hint="eastAsia"/>
        </w:rPr>
        <w:t>自然语言处理</w:t>
      </w:r>
      <w:r>
        <w:rPr>
          <w:rFonts w:hint="eastAsia"/>
          <w:vanish/>
          <w:vertAlign w:val="superscript"/>
        </w:rPr>
        <w:t>[8]</w:t>
      </w:r>
      <w:r>
        <w:t>解析供应商报价、生产异常报告、库存预警等非结构化信息，自动转化为结构化数据，实现采购计划与生产、库存、供应商系统的语义级协同</w:t>
      </w:r>
      <w:r>
        <w:rPr>
          <w:rFonts w:hint="eastAsia"/>
        </w:rPr>
        <w:t>。</w:t>
      </w:r>
    </w:p>
    <w:p w:rsidR="00504AD9" w:rsidRDefault="00A53EC1">
      <w:pPr>
        <w:rPr>
          <w:rFonts w:eastAsia="仿宋_GB2312"/>
        </w:rPr>
      </w:pP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供应链协同推演：构建</w:t>
      </w:r>
      <w:r>
        <w:rPr>
          <w:rFonts w:hint="eastAsia"/>
        </w:rPr>
        <w:t>数字孪生</w:t>
      </w:r>
      <w:r>
        <w:rPr>
          <w:rFonts w:hint="eastAsia"/>
          <w:vanish/>
          <w:vertAlign w:val="superscript"/>
        </w:rPr>
        <w:t>[39]</w:t>
      </w:r>
      <w:r>
        <w:t>体，集成</w:t>
      </w:r>
      <w:r>
        <w:t>AI</w:t>
      </w:r>
      <w:r>
        <w:t>动态仿真引擎，模拟不同采购计划对供应链成本、效率、稳定性的影响，预演协同策略的效果</w:t>
      </w:r>
      <w:r>
        <w:rPr>
          <w:rFonts w:hint="eastAsia"/>
        </w:rPr>
        <w:t>。</w:t>
      </w:r>
    </w:p>
    <w:p w:rsidR="00504AD9" w:rsidRDefault="00A53EC1">
      <w:pPr>
        <w:rPr>
          <w:rFonts w:eastAsia="仿宋_GB2312"/>
        </w:rPr>
      </w:pPr>
      <w:r>
        <w:t>边缘</w:t>
      </w:r>
      <w:r>
        <w:rPr>
          <w:rFonts w:hint="eastAsia"/>
        </w:rPr>
        <w:t>-</w:t>
      </w:r>
      <w:r>
        <w:t>云端协同优化：边缘节点实时处理高频数据，快速生成短期采购调整指令；云端基于全局数据训练长期预测模型，并将优化策略下沉至边缘节点</w:t>
      </w:r>
      <w:r>
        <w:rPr>
          <w:rFonts w:hint="eastAsia"/>
        </w:rPr>
        <w:t>。</w:t>
      </w:r>
    </w:p>
    <w:p w:rsidR="00504AD9" w:rsidRDefault="00A53EC1">
      <w:r>
        <w:t>自进化采购</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：通过持续学习采购数据，</w:t>
      </w:r>
      <w:r>
        <w:t>AI</w:t>
      </w:r>
      <w:r>
        <w:t>自主迭代</w:t>
      </w:r>
      <w:r>
        <w:rPr>
          <w:rFonts w:hint="eastAsia"/>
        </w:rPr>
        <w:t>知识图谱</w:t>
      </w:r>
      <w:r>
        <w:rPr>
          <w:rFonts w:hint="eastAsia"/>
          <w:vanish/>
          <w:vertAlign w:val="superscript"/>
        </w:rPr>
        <w:t>[37]</w:t>
      </w:r>
      <w:r>
        <w:t>，系统适应市场波动与复杂供应链场景的能力随运行周期延长持续提升。</w:t>
      </w:r>
    </w:p>
    <w:p w:rsidR="00504AD9" w:rsidRDefault="00A53EC1">
      <w:pPr>
        <w:outlineLvl w:val="2"/>
        <w:rPr>
          <w:rFonts w:eastAsia="方正黑体_GBK"/>
        </w:rPr>
      </w:pPr>
      <w:r>
        <w:rPr>
          <w:rFonts w:eastAsia="方正黑体_GBK"/>
        </w:rPr>
        <w:t>2</w:t>
      </w:r>
      <w:r>
        <w:rPr>
          <w:rFonts w:eastAsia="方正黑体_GBK"/>
        </w:rPr>
        <w:t>.</w:t>
      </w:r>
      <w:r>
        <w:rPr>
          <w:rFonts w:eastAsia="方正黑体_GBK"/>
        </w:rPr>
        <w:t>解决问题</w:t>
      </w:r>
    </w:p>
    <w:p w:rsidR="00504AD9" w:rsidRDefault="00A53EC1">
      <w:pPr>
        <w:rPr>
          <w:rFonts w:eastAsia="仿宋_GB2312"/>
        </w:rPr>
      </w:pPr>
      <w:r>
        <w:rPr>
          <w:rFonts w:hint="eastAsia"/>
        </w:rPr>
        <w:t>（</w:t>
      </w:r>
      <w:r>
        <w:rPr>
          <w:rFonts w:hint="eastAsia"/>
        </w:rPr>
        <w:t>1</w:t>
      </w:r>
      <w:r>
        <w:rPr>
          <w:rFonts w:hint="eastAsia"/>
        </w:rPr>
        <w:t>）</w:t>
      </w:r>
      <w:r>
        <w:t>需求预测静态导致准确率低，采购计划与实际需求脱节</w:t>
      </w:r>
      <w:r>
        <w:rPr>
          <w:rFonts w:hint="eastAsia"/>
        </w:rPr>
        <w:t>。</w:t>
      </w:r>
    </w:p>
    <w:p w:rsidR="00504AD9" w:rsidRDefault="00A53EC1">
      <w:r>
        <w:rPr>
          <w:rFonts w:hint="eastAsia"/>
        </w:rPr>
        <w:t>（</w:t>
      </w:r>
      <w:r>
        <w:rPr>
          <w:rFonts w:hint="eastAsia"/>
        </w:rPr>
        <w:t>2</w:t>
      </w:r>
      <w:r>
        <w:rPr>
          <w:rFonts w:hint="eastAsia"/>
        </w:rPr>
        <w:t>）</w:t>
      </w:r>
      <w:r>
        <w:t>采购、生产、库存系统数据孤立，计划缺乏联动</w:t>
      </w:r>
      <w:r>
        <w:rPr>
          <w:rFonts w:hint="eastAsia"/>
        </w:rPr>
        <w:t>。</w:t>
      </w:r>
    </w:p>
    <w:p w:rsidR="00504AD9" w:rsidRDefault="00A53EC1">
      <w:pPr>
        <w:rPr>
          <w:rFonts w:eastAsia="仿宋_GB2312"/>
        </w:rPr>
      </w:pPr>
      <w:r>
        <w:rPr>
          <w:rFonts w:hint="eastAsia"/>
        </w:rPr>
        <w:t>（</w:t>
      </w:r>
      <w:r>
        <w:rPr>
          <w:rFonts w:hint="eastAsia"/>
        </w:rPr>
        <w:t>3</w:t>
      </w:r>
      <w:r>
        <w:rPr>
          <w:rFonts w:hint="eastAsia"/>
        </w:rPr>
        <w:t>）</w:t>
      </w:r>
      <w:r>
        <w:t>供应商协同</w:t>
      </w:r>
      <w:r>
        <w:rPr>
          <w:rFonts w:hint="eastAsia"/>
        </w:rPr>
        <w:t>效率较低。</w:t>
      </w:r>
    </w:p>
    <w:p w:rsidR="00504AD9" w:rsidRDefault="00A53EC1">
      <w:pPr>
        <w:rPr>
          <w:rFonts w:eastAsia="仿宋_GB2312"/>
        </w:rPr>
      </w:pPr>
      <w:r>
        <w:rPr>
          <w:rFonts w:hint="eastAsia"/>
        </w:rPr>
        <w:t>（</w:t>
      </w:r>
      <w:r>
        <w:rPr>
          <w:rFonts w:hint="eastAsia"/>
        </w:rPr>
        <w:t>4</w:t>
      </w:r>
      <w:r>
        <w:rPr>
          <w:rFonts w:hint="eastAsia"/>
        </w:rPr>
        <w:t>）</w:t>
      </w:r>
      <w:r>
        <w:t>计划与产能</w:t>
      </w:r>
      <w:r>
        <w:t>/</w:t>
      </w:r>
      <w:r>
        <w:t>交付能力不匹配，信息滞后</w:t>
      </w:r>
      <w:r>
        <w:rPr>
          <w:rFonts w:hint="eastAsia"/>
        </w:rPr>
        <w:t>。</w:t>
      </w:r>
    </w:p>
    <w:p w:rsidR="00504AD9" w:rsidRDefault="00A53EC1">
      <w:pPr>
        <w:rPr>
          <w:rFonts w:eastAsia="仿宋_GB2312"/>
        </w:rPr>
      </w:pPr>
      <w:r>
        <w:rPr>
          <w:rFonts w:hint="eastAsia"/>
        </w:rPr>
        <w:t>（</w:t>
      </w:r>
      <w:r>
        <w:rPr>
          <w:rFonts w:hint="eastAsia"/>
        </w:rPr>
        <w:t>5</w:t>
      </w:r>
      <w:r>
        <w:rPr>
          <w:rFonts w:hint="eastAsia"/>
        </w:rPr>
        <w:t>）</w:t>
      </w:r>
      <w:r>
        <w:t>成本控制粗放，未优化批量折扣</w:t>
      </w:r>
      <w:r>
        <w:t>/</w:t>
      </w:r>
      <w:r>
        <w:t>运输，应急采购成本高</w:t>
      </w:r>
      <w:r>
        <w:rPr>
          <w:rFonts w:hint="eastAsia"/>
        </w:rPr>
        <w:t>。</w:t>
      </w:r>
    </w:p>
    <w:p w:rsidR="00504AD9" w:rsidRDefault="00A53EC1">
      <w:pPr>
        <w:rPr>
          <w:rFonts w:eastAsia="仿宋_GB2312"/>
        </w:rPr>
      </w:pPr>
      <w:r>
        <w:rPr>
          <w:rFonts w:hint="eastAsia"/>
        </w:rPr>
        <w:t>（</w:t>
      </w:r>
      <w:r>
        <w:rPr>
          <w:rFonts w:hint="eastAsia"/>
        </w:rPr>
        <w:t>6</w:t>
      </w:r>
      <w:r>
        <w:rPr>
          <w:rFonts w:hint="eastAsia"/>
        </w:rPr>
        <w:t>）</w:t>
      </w:r>
      <w:r>
        <w:t>计划调整依赖人工，</w:t>
      </w:r>
      <w:r>
        <w:rPr>
          <w:rFonts w:hint="eastAsia"/>
        </w:rPr>
        <w:t>难以</w:t>
      </w:r>
      <w:r>
        <w:t>快速响应多变量影响</w:t>
      </w:r>
      <w:r>
        <w:rPr>
          <w:rFonts w:hint="eastAsia"/>
        </w:rPr>
        <w:t>。</w:t>
      </w:r>
    </w:p>
    <w:p w:rsidR="00504AD9" w:rsidRDefault="00A53EC1">
      <w:pPr>
        <w:rPr>
          <w:rFonts w:eastAsia="仿宋_GB2312"/>
        </w:rPr>
      </w:pPr>
      <w:r>
        <w:rPr>
          <w:rFonts w:hint="eastAsia"/>
        </w:rPr>
        <w:t>（</w:t>
      </w:r>
      <w:r>
        <w:rPr>
          <w:rFonts w:hint="eastAsia"/>
        </w:rPr>
        <w:t>7</w:t>
      </w:r>
      <w:r>
        <w:rPr>
          <w:rFonts w:hint="eastAsia"/>
        </w:rPr>
        <w:t>）</w:t>
      </w:r>
      <w:r>
        <w:t>跨部门协作壁垒导致执行偏差</w:t>
      </w:r>
      <w:r>
        <w:rPr>
          <w:rFonts w:hint="eastAsia"/>
        </w:rPr>
        <w:t>。</w:t>
      </w:r>
    </w:p>
    <w:p w:rsidR="00504AD9" w:rsidRDefault="00A53EC1">
      <w:pPr>
        <w:rPr>
          <w:rFonts w:eastAsia="仿宋_GB2312"/>
        </w:rPr>
      </w:pPr>
      <w:r>
        <w:rPr>
          <w:rFonts w:hint="eastAsia"/>
        </w:rPr>
        <w:t>（</w:t>
      </w:r>
      <w:r>
        <w:rPr>
          <w:rFonts w:hint="eastAsia"/>
        </w:rPr>
        <w:t>8</w:t>
      </w:r>
      <w:r>
        <w:rPr>
          <w:rFonts w:hint="eastAsia"/>
        </w:rPr>
        <w:t>）</w:t>
      </w:r>
      <w:r>
        <w:t>供应商交付不稳定且缺乏有效应对机制</w:t>
      </w:r>
      <w:r>
        <w:rPr>
          <w:rFonts w:hint="eastAsia"/>
        </w:rPr>
        <w:t>。</w:t>
      </w:r>
    </w:p>
    <w:p w:rsidR="00504AD9" w:rsidRDefault="00A53EC1">
      <w:r>
        <w:rPr>
          <w:rFonts w:hint="eastAsia"/>
        </w:rPr>
        <w:t>（</w:t>
      </w:r>
      <w:r>
        <w:rPr>
          <w:rFonts w:hint="eastAsia"/>
        </w:rPr>
        <w:t>9</w:t>
      </w:r>
      <w:r>
        <w:rPr>
          <w:rFonts w:hint="eastAsia"/>
        </w:rPr>
        <w:t>）</w:t>
      </w:r>
      <w:r>
        <w:t>计划缺乏量化评估与闭环优化，改进方向不明。</w:t>
      </w:r>
    </w:p>
    <w:p w:rsidR="00504AD9" w:rsidRDefault="00A53EC1">
      <w:pPr>
        <w:outlineLvl w:val="2"/>
        <w:rPr>
          <w:rFonts w:eastAsia="方正黑体_GBK"/>
        </w:rPr>
      </w:pPr>
      <w:r>
        <w:rPr>
          <w:rFonts w:eastAsia="方正黑体_GBK"/>
        </w:rPr>
        <w:t>3</w:t>
      </w:r>
      <w:r>
        <w:rPr>
          <w:rFonts w:eastAsia="方正黑体_GBK"/>
        </w:rPr>
        <w:t>.</w:t>
      </w:r>
      <w:r>
        <w:rPr>
          <w:rFonts w:eastAsia="方正黑体_GBK"/>
        </w:rPr>
        <w:t>基础条件</w:t>
      </w:r>
    </w:p>
    <w:p w:rsidR="00504AD9" w:rsidRDefault="00A53EC1">
      <w:r>
        <w:t>（</w:t>
      </w:r>
      <w:r>
        <w:t>1</w:t>
      </w:r>
      <w:r>
        <w:t>）硬件：多模态数据采集设备（传感器、智能终端、物联网网关）、边缘智算节点、全息采购协同平台、高性能服务器、工业</w:t>
      </w:r>
      <w:r>
        <w:t>5G</w:t>
      </w:r>
      <w:r>
        <w:t>/</w:t>
      </w:r>
      <w:r>
        <w:t>光纤专网、分布式存储节点、供应商协同终端。</w:t>
      </w:r>
    </w:p>
    <w:p w:rsidR="00504AD9" w:rsidRDefault="00A53EC1">
      <w:r>
        <w:t>（</w:t>
      </w:r>
      <w:r>
        <w:t>2</w:t>
      </w:r>
      <w:r>
        <w:t>）</w:t>
      </w:r>
      <w:r>
        <w:rPr>
          <w:rFonts w:hint="eastAsia"/>
        </w:rPr>
        <w:t>软件工具</w:t>
      </w:r>
      <w:r>
        <w:t>：服务器</w:t>
      </w:r>
      <w:r>
        <w:t>/</w:t>
      </w:r>
      <w:r>
        <w:t>工作站操作系统</w:t>
      </w:r>
      <w:r>
        <w:rPr>
          <w:rFonts w:hint="eastAsia"/>
        </w:rPr>
        <w:t>（</w:t>
      </w:r>
      <w:r>
        <w:t>如</w:t>
      </w:r>
      <w:r>
        <w:t>Windows</w:t>
      </w:r>
      <w:r>
        <w:t>、</w:t>
      </w:r>
      <w:r>
        <w:t>Linux</w:t>
      </w:r>
      <w:r>
        <w:rPr>
          <w:rFonts w:hint="eastAsia"/>
        </w:rPr>
        <w:t>）</w:t>
      </w:r>
      <w:r>
        <w:t>、采购计划协同优化中枢、需求预测算法库、跨域协同平台、</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供应链仿真平台、自进化采购</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、与业务系统的深度接口。</w:t>
      </w:r>
    </w:p>
    <w:p w:rsidR="00504AD9" w:rsidRDefault="00A53EC1">
      <w:r>
        <w:rPr>
          <w:rFonts w:hint="eastAsia"/>
        </w:rPr>
        <w:t>（</w:t>
      </w:r>
      <w:r>
        <w:rPr>
          <w:rFonts w:hint="eastAsia"/>
        </w:rPr>
        <w:t>3</w:t>
      </w:r>
      <w:r>
        <w:rPr>
          <w:rFonts w:hint="eastAsia"/>
        </w:rPr>
        <w:t>）数据集成：需实现需求与市场数据（客户订单信息、生产计划、市场趋势分析、宏观经济指标、物料需求预测结果等）、库存与生产数据（实时库存状态、库存预警信息、生产约束条件、产能数据等）、采购与成本数据（采购计划、采购成本明细、批量折扣信息、运输</w:t>
      </w:r>
      <w:r>
        <w:rPr>
          <w:rFonts w:hint="eastAsia"/>
        </w:rPr>
        <w:t>成本、应急采购记录等）、供应商数据（供应商报价、交付能力、履约记录、状态变化信息等）、跨域协同数据（生产异常报告、各系统协同指令、跨部门协作记录等）、</w:t>
      </w:r>
      <w:r>
        <w:rPr>
          <w:rFonts w:hint="eastAsia"/>
        </w:rPr>
        <w:t>数字孪生</w:t>
      </w:r>
      <w:r>
        <w:rPr>
          <w:rFonts w:hint="eastAsia"/>
          <w:vanish/>
          <w:vertAlign w:val="superscript"/>
        </w:rPr>
        <w:t>[39]</w:t>
      </w:r>
      <w:r>
        <w:rPr>
          <w:rFonts w:hint="eastAsia"/>
        </w:rPr>
        <w:t>数据（不同采购计划的仿真结果、协同策略预演效果、供应链指标模拟数据等）及</w:t>
      </w:r>
      <w:r>
        <w:rPr>
          <w:rFonts w:hint="eastAsia"/>
        </w:rPr>
        <w:t>知识图谱</w:t>
      </w:r>
      <w:r>
        <w:rPr>
          <w:rFonts w:hint="eastAsia"/>
          <w:vanish/>
          <w:vertAlign w:val="superscript"/>
        </w:rPr>
        <w:t>[37]</w:t>
      </w:r>
      <w:r>
        <w:rPr>
          <w:rFonts w:hint="eastAsia"/>
        </w:rPr>
        <w:t>与迭代数据（采购</w:t>
      </w:r>
      <w:r>
        <w:rPr>
          <w:rFonts w:hint="eastAsia"/>
        </w:rPr>
        <w:t>知识图谱</w:t>
      </w:r>
      <w:r>
        <w:rPr>
          <w:rFonts w:hint="eastAsia"/>
          <w:vanish/>
          <w:vertAlign w:val="superscript"/>
        </w:rPr>
        <w:t>[37]</w:t>
      </w:r>
      <w:r>
        <w:rPr>
          <w:rFonts w:hint="eastAsia"/>
        </w:rPr>
        <w:t>关联关系、历史采购案例、市场波动应对经验、自进化模型迭代记录等）的整合。</w:t>
      </w:r>
    </w:p>
    <w:p w:rsidR="00504AD9" w:rsidRDefault="00A53EC1">
      <w:pPr>
        <w:outlineLvl w:val="2"/>
        <w:rPr>
          <w:rFonts w:eastAsia="方正黑体_GBK"/>
        </w:rPr>
      </w:pPr>
      <w:r>
        <w:rPr>
          <w:rFonts w:eastAsia="方正黑体_GBK"/>
        </w:rPr>
        <w:t>4</w:t>
      </w:r>
      <w:r>
        <w:rPr>
          <w:rFonts w:eastAsia="方正黑体_GBK"/>
        </w:rPr>
        <w:t>.</w:t>
      </w:r>
      <w:r>
        <w:rPr>
          <w:rFonts w:eastAsia="方正黑体_GBK"/>
        </w:rPr>
        <w:t>部署方法</w:t>
      </w:r>
    </w:p>
    <w:p w:rsidR="00504AD9" w:rsidRDefault="00A53EC1">
      <w:r>
        <w:t>本地部署：在企业数据中心部署采购管理系统、边缘智算节点及</w:t>
      </w:r>
      <w:r>
        <w:rPr>
          <w:rFonts w:hint="eastAsia"/>
        </w:rPr>
        <w:t>数字孪生</w:t>
      </w:r>
      <w:r>
        <w:rPr>
          <w:rFonts w:hint="eastAsia"/>
          <w:vanish/>
          <w:vertAlign w:val="superscript"/>
        </w:rPr>
        <w:t>[39]</w:t>
      </w:r>
      <w:r>
        <w:t>轻量化引擎，通过工业网关接入</w:t>
      </w:r>
      <w:r>
        <w:rPr>
          <w:rFonts w:hint="eastAsia"/>
        </w:rPr>
        <w:t>ERP</w:t>
      </w:r>
      <w:r>
        <w:rPr>
          <w:rFonts w:hint="eastAsia"/>
          <w:vertAlign w:val="superscript"/>
        </w:rPr>
        <w:t>[</w:t>
      </w:r>
      <w:r>
        <w:rPr>
          <w:rFonts w:hint="eastAsia"/>
          <w:vertAlign w:val="superscript"/>
        </w:rPr>
        <w:t>26</w:t>
      </w:r>
      <w:r>
        <w:rPr>
          <w:rFonts w:hint="eastAsia"/>
          <w:vertAlign w:val="superscript"/>
        </w:rPr>
        <w:t>]</w:t>
      </w:r>
      <w:r>
        <w:t>、</w:t>
      </w:r>
      <w:r>
        <w:rPr>
          <w:rFonts w:hint="eastAsia"/>
        </w:rPr>
        <w:t>WMS</w:t>
      </w:r>
      <w:r>
        <w:rPr>
          <w:rFonts w:hint="eastAsia"/>
          <w:vertAlign w:val="superscript"/>
        </w:rPr>
        <w:t>[</w:t>
      </w:r>
      <w:r>
        <w:rPr>
          <w:rFonts w:hint="eastAsia"/>
          <w:vertAlign w:val="superscript"/>
        </w:rPr>
        <w:t>25</w:t>
      </w:r>
      <w:r>
        <w:rPr>
          <w:rFonts w:hint="eastAsia"/>
          <w:vertAlign w:val="superscript"/>
        </w:rPr>
        <w:t>]</w:t>
      </w:r>
      <w:r>
        <w:t>、</w:t>
      </w:r>
      <w:r>
        <w:rPr>
          <w:rFonts w:hint="eastAsia"/>
        </w:rPr>
        <w:t>MES</w:t>
      </w:r>
      <w:r>
        <w:rPr>
          <w:rFonts w:hint="eastAsia"/>
          <w:vertAlign w:val="superscript"/>
        </w:rPr>
        <w:t>[</w:t>
      </w:r>
      <w:r>
        <w:rPr>
          <w:rFonts w:hint="eastAsia"/>
          <w:vertAlign w:val="superscript"/>
        </w:rPr>
        <w:t>24</w:t>
      </w:r>
      <w:r>
        <w:rPr>
          <w:rFonts w:hint="eastAsia"/>
          <w:vertAlign w:val="superscript"/>
        </w:rPr>
        <w:t>]</w:t>
      </w:r>
      <w:r>
        <w:t>及供应商数据接口；实时处理多源数据，运行</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计划模型与边缘协同模块，实现需求动态预测、采购计划自主生成、供应商协同指令的本地执行；核心数据本地加密存储，确保数据安全；断网时基于本地缓存的模型与数据，维持基础的采购计划生成与协同功能。</w:t>
      </w:r>
    </w:p>
    <w:p w:rsidR="00504AD9" w:rsidRDefault="00A53EC1">
      <w:r>
        <w:t>云部署：在企业私有云部署采购</w:t>
      </w:r>
      <w:r>
        <w:rPr>
          <w:rFonts w:hint="eastAsia"/>
        </w:rPr>
        <w:t>知识图谱</w:t>
      </w:r>
      <w:r>
        <w:rPr>
          <w:rFonts w:hint="eastAsia"/>
          <w:vanish/>
          <w:vertAlign w:val="superscript"/>
        </w:rPr>
        <w:t>[37]</w:t>
      </w:r>
      <w:r>
        <w:t>系统与</w:t>
      </w:r>
      <w:r>
        <w:t>GPU</w:t>
      </w:r>
      <w:r>
        <w:t>集群，定期接收本地上传的脱敏采购数据；利用云端算力训练优化需求预测模型、</w:t>
      </w:r>
      <w:r>
        <w:rPr>
          <w:rFonts w:hint="eastAsia"/>
        </w:rPr>
        <w:t>强化学习</w:t>
      </w:r>
      <w:r>
        <w:rPr>
          <w:rFonts w:hint="eastAsia"/>
          <w:vanish/>
          <w:vertAlign w:val="superscript"/>
        </w:rPr>
        <w:t>[9]</w:t>
      </w:r>
      <w:r>
        <w:t>计划参数与协同策略；训练完成的模型更新包通过加密通道推送至本地边缘节点，更新采购计划系统，提升对市场波动与复杂场</w:t>
      </w:r>
      <w:r>
        <w:t>景的适应能力；通过云端大数据分析，识别跨区域、跨品类采购的共性规律，形成通用优化策略下沉至本地系统。</w:t>
      </w:r>
    </w:p>
    <w:p w:rsidR="00504AD9" w:rsidRDefault="00A53EC1">
      <w:pPr>
        <w:outlineLvl w:val="1"/>
        <w:rPr>
          <w:rFonts w:eastAsia="方正楷体_GBK"/>
          <w:bCs/>
        </w:rPr>
      </w:pPr>
      <w:bookmarkStart w:id="245" w:name="_Toc9846"/>
      <w:bookmarkStart w:id="246" w:name="_Toc12150"/>
      <w:bookmarkStart w:id="247" w:name="_Toc12806"/>
      <w:r>
        <w:rPr>
          <w:rFonts w:eastAsia="方正楷体_GBK"/>
          <w:bCs/>
        </w:rPr>
        <w:t>场景三十一</w:t>
      </w:r>
      <w:r>
        <w:rPr>
          <w:rFonts w:eastAsia="方正楷体_GBK" w:hint="eastAsia"/>
          <w:bCs/>
        </w:rPr>
        <w:t>、供应链智能调度与物流协同：“智链通途”——因果自进化级全链路供应链智能调度与物流协同</w:t>
      </w:r>
      <w:bookmarkEnd w:id="245"/>
      <w:bookmarkEnd w:id="246"/>
      <w:bookmarkEnd w:id="247"/>
    </w:p>
    <w:p w:rsidR="00504AD9" w:rsidRDefault="00A53EC1">
      <w:r>
        <w:t>针对供应链全域透明度低、风险响应滞后、物流资源协同低效的问题，引入多模态风险感知与</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全域协同技术，构建全链路智能供应链系统，通过</w:t>
      </w:r>
      <w:r>
        <w:t>AI</w:t>
      </w:r>
      <w:r>
        <w:t>算法实现供应链风险的实时感知、物流资源的动态优化、跨环节的自主协同与全流程韧性提升。</w:t>
      </w:r>
    </w:p>
    <w:p w:rsidR="00504AD9" w:rsidRDefault="00A53EC1">
      <w:pPr>
        <w:outlineLvl w:val="2"/>
        <w:rPr>
          <w:rFonts w:eastAsia="方正黑体_GBK"/>
        </w:rPr>
      </w:pPr>
      <w:r>
        <w:rPr>
          <w:rFonts w:eastAsia="方正黑体_GBK"/>
        </w:rPr>
        <w:t>1</w:t>
      </w:r>
      <w:r>
        <w:rPr>
          <w:rFonts w:eastAsia="方正黑体_GBK"/>
        </w:rPr>
        <w:t>.</w:t>
      </w:r>
      <w:r>
        <w:rPr>
          <w:rFonts w:eastAsia="方正黑体_GBK"/>
        </w:rPr>
        <w:t>技术应用</w:t>
      </w:r>
    </w:p>
    <w:p w:rsidR="00504AD9" w:rsidRDefault="00A53EC1">
      <w:r>
        <w:t>全域数据融合感知：整合供应商产能数据、仓储库存信息、物流运</w:t>
      </w:r>
      <w:r>
        <w:t>输状态、订单需求变化、外部环境等多源信息，运用</w:t>
      </w:r>
      <w:r>
        <w:rPr>
          <w:rFonts w:hint="eastAsia"/>
        </w:rPr>
        <w:t>图神经网络</w:t>
      </w:r>
      <w:r>
        <w:rPr>
          <w:rFonts w:hint="eastAsia"/>
          <w:vertAlign w:val="superscript"/>
        </w:rPr>
        <w:t>[</w:t>
      </w:r>
      <w:r>
        <w:rPr>
          <w:rFonts w:hint="eastAsia"/>
          <w:vertAlign w:val="superscript"/>
        </w:rPr>
        <w:t>2</w:t>
      </w:r>
      <w:r>
        <w:rPr>
          <w:rFonts w:hint="eastAsia"/>
          <w:vertAlign w:val="superscript"/>
        </w:rPr>
        <w:t>]</w:t>
      </w:r>
      <w:r>
        <w:rPr>
          <w:rFonts w:hint="eastAsia"/>
          <w:vanish/>
          <w:vertAlign w:val="superscript"/>
        </w:rPr>
        <w:t>[2]</w:t>
      </w:r>
      <w:r>
        <w:t>与数据挖掘技术，构建立体供应链状态图谱，实时捕捉异常信号</w:t>
      </w:r>
      <w:r>
        <w:rPr>
          <w:rFonts w:hint="eastAsia"/>
        </w:rPr>
        <w:t>。</w:t>
      </w:r>
    </w:p>
    <w:p w:rsidR="00504AD9" w:rsidRDefault="00A53EC1">
      <w:r>
        <w:t>深度学习风险预警：基于供应链历史风险数据与实时状态，采用异常检测与因果推理算法，精准识别潜在风险，并提前预测风险蔓延路径</w:t>
      </w:r>
      <w:r>
        <w:rPr>
          <w:rFonts w:hint="eastAsia"/>
        </w:rPr>
        <w:t>。</w:t>
      </w:r>
    </w:p>
    <w:p w:rsidR="00504AD9" w:rsidRDefault="00A53EC1">
      <w:pPr>
        <w:rPr>
          <w:rFonts w:eastAsia="仿宋_GB2312"/>
        </w:rPr>
      </w:pP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动态调度：部署</w:t>
      </w:r>
      <w:r>
        <w:rPr>
          <w:rFonts w:hint="eastAsia"/>
        </w:rPr>
        <w:t>强化学习</w:t>
      </w:r>
      <w:r>
        <w:rPr>
          <w:rFonts w:hint="eastAsia"/>
        </w:rPr>
        <w:t>基础</w:t>
      </w:r>
      <w:r>
        <w:rPr>
          <w:rFonts w:hint="eastAsia"/>
          <w:vanish/>
          <w:vertAlign w:val="superscript"/>
        </w:rPr>
        <w:t>[9]</w:t>
      </w:r>
      <w:r>
        <w:t>智能体，结合订单优先级、物流资源、成本约束，自主优化物流路线与仓储调度，并随实时状态动态调整</w:t>
      </w:r>
      <w:r>
        <w:rPr>
          <w:rFonts w:hint="eastAsia"/>
        </w:rPr>
        <w:t>。</w:t>
      </w:r>
    </w:p>
    <w:p w:rsidR="00504AD9" w:rsidRDefault="00A53EC1">
      <w:pPr>
        <w:rPr>
          <w:rFonts w:eastAsia="仿宋_GB2312"/>
        </w:rPr>
      </w:pPr>
      <w:r>
        <w:rPr>
          <w:rFonts w:hint="eastAsia"/>
        </w:rPr>
        <w:t>数字孪生</w:t>
      </w:r>
      <w:r>
        <w:rPr>
          <w:rFonts w:hint="eastAsia"/>
          <w:vanish/>
          <w:vertAlign w:val="superscript"/>
        </w:rPr>
        <w:t>[39]</w:t>
      </w:r>
      <w:r>
        <w:t>协同推演：构建</w:t>
      </w:r>
      <w:r>
        <w:t>“</w:t>
      </w:r>
      <w:r>
        <w:t>供应链网络</w:t>
      </w:r>
      <w:r>
        <w:rPr>
          <w:rFonts w:hint="eastAsia"/>
        </w:rPr>
        <w:t>－</w:t>
      </w:r>
      <w:r>
        <w:t>物流资源</w:t>
      </w:r>
      <w:r>
        <w:rPr>
          <w:rFonts w:hint="eastAsia"/>
        </w:rPr>
        <w:t>－</w:t>
      </w:r>
      <w:r>
        <w:t>订单需求</w:t>
      </w:r>
      <w:r>
        <w:t>”</w:t>
      </w:r>
      <w:r>
        <w:t>三位一体</w:t>
      </w:r>
      <w:r>
        <w:rPr>
          <w:rFonts w:hint="eastAsia"/>
        </w:rPr>
        <w:t>数字孪生</w:t>
      </w:r>
      <w:r>
        <w:rPr>
          <w:rFonts w:hint="eastAsia"/>
          <w:vanish/>
          <w:vertAlign w:val="superscript"/>
        </w:rPr>
        <w:t>[39]</w:t>
      </w:r>
      <w:r>
        <w:t>体，集成</w:t>
      </w:r>
      <w:r>
        <w:t>AI</w:t>
      </w:r>
      <w:r>
        <w:t>动态仿真引擎，模拟不同调度方案的执行效果，预演风险应对策略的可行性</w:t>
      </w:r>
      <w:r>
        <w:rPr>
          <w:rFonts w:hint="eastAsia"/>
        </w:rPr>
        <w:t>。</w:t>
      </w:r>
    </w:p>
    <w:p w:rsidR="00504AD9" w:rsidRDefault="00A53EC1">
      <w:r>
        <w:t>自进化供应链</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：通过持续学习供应链数据，</w:t>
      </w:r>
      <w:r>
        <w:t>AI</w:t>
      </w:r>
      <w:r>
        <w:t>自主迭代</w:t>
      </w:r>
      <w:r>
        <w:rPr>
          <w:rFonts w:hint="eastAsia"/>
        </w:rPr>
        <w:t>知识图谱</w:t>
      </w:r>
      <w:r>
        <w:rPr>
          <w:rFonts w:hint="eastAsia"/>
          <w:vanish/>
          <w:vertAlign w:val="superscript"/>
        </w:rPr>
        <w:t>[37]</w:t>
      </w:r>
      <w:r>
        <w:t>，系统适应复杂供应链场景的能力随运行周期延长持续提升。</w:t>
      </w:r>
    </w:p>
    <w:p w:rsidR="00504AD9" w:rsidRDefault="00A53EC1">
      <w:pPr>
        <w:outlineLvl w:val="2"/>
        <w:rPr>
          <w:rFonts w:eastAsia="方正黑体_GBK"/>
        </w:rPr>
      </w:pPr>
      <w:r>
        <w:rPr>
          <w:rFonts w:eastAsia="方正黑体_GBK"/>
        </w:rPr>
        <w:t>2</w:t>
      </w:r>
      <w:r>
        <w:rPr>
          <w:rFonts w:eastAsia="方正黑体_GBK"/>
        </w:rPr>
        <w:t>.</w:t>
      </w:r>
      <w:r>
        <w:rPr>
          <w:rFonts w:eastAsia="方正黑体_GBK"/>
        </w:rPr>
        <w:t>解决问题</w:t>
      </w:r>
    </w:p>
    <w:p w:rsidR="00504AD9" w:rsidRDefault="00A53EC1">
      <w:pPr>
        <w:rPr>
          <w:rFonts w:eastAsia="仿宋_GB2312"/>
        </w:rPr>
      </w:pPr>
      <w:r>
        <w:rPr>
          <w:rFonts w:hint="eastAsia"/>
        </w:rPr>
        <w:t>（</w:t>
      </w:r>
      <w:r>
        <w:rPr>
          <w:rFonts w:hint="eastAsia"/>
        </w:rPr>
        <w:t>1</w:t>
      </w:r>
      <w:r>
        <w:rPr>
          <w:rFonts w:hint="eastAsia"/>
        </w:rPr>
        <w:t>）</w:t>
      </w:r>
      <w:r>
        <w:t>多系统数据分散形成信息孤岛，透明度低</w:t>
      </w:r>
      <w:r>
        <w:rPr>
          <w:rFonts w:hint="eastAsia"/>
        </w:rPr>
        <w:t>。</w:t>
      </w:r>
    </w:p>
    <w:p w:rsidR="00504AD9" w:rsidRDefault="00A53EC1">
      <w:pPr>
        <w:rPr>
          <w:rFonts w:eastAsia="仿宋_GB2312"/>
        </w:rPr>
      </w:pPr>
      <w:r>
        <w:rPr>
          <w:rFonts w:hint="eastAsia"/>
        </w:rPr>
        <w:t>（</w:t>
      </w:r>
      <w:r>
        <w:rPr>
          <w:rFonts w:hint="eastAsia"/>
        </w:rPr>
        <w:t>2</w:t>
      </w:r>
      <w:r>
        <w:rPr>
          <w:rFonts w:hint="eastAsia"/>
        </w:rPr>
        <w:t>）</w:t>
      </w:r>
      <w:r>
        <w:t>风险监测依赖人工且滞后，响应慢；物流与仓储调度依赖经验，缺乏实时优化，导致效率低、资源错配</w:t>
      </w:r>
      <w:r>
        <w:rPr>
          <w:rFonts w:hint="eastAsia"/>
        </w:rPr>
        <w:t>。</w:t>
      </w:r>
    </w:p>
    <w:p w:rsidR="00504AD9" w:rsidRDefault="00A53EC1">
      <w:pPr>
        <w:rPr>
          <w:rFonts w:eastAsia="仿宋_GB2312"/>
        </w:rPr>
      </w:pPr>
      <w:r>
        <w:rPr>
          <w:rFonts w:hint="eastAsia"/>
        </w:rPr>
        <w:t>（</w:t>
      </w:r>
      <w:r>
        <w:rPr>
          <w:rFonts w:hint="eastAsia"/>
        </w:rPr>
        <w:t>3</w:t>
      </w:r>
      <w:r>
        <w:rPr>
          <w:rFonts w:hint="eastAsia"/>
        </w:rPr>
        <w:t>）</w:t>
      </w:r>
      <w:r>
        <w:t>异常处理需人工跨部门协调，效率低</w:t>
      </w:r>
      <w:r>
        <w:rPr>
          <w:rFonts w:hint="eastAsia"/>
        </w:rPr>
        <w:t>且容易</w:t>
      </w:r>
      <w:r>
        <w:t>出错</w:t>
      </w:r>
      <w:r>
        <w:rPr>
          <w:rFonts w:hint="eastAsia"/>
        </w:rPr>
        <w:t>。</w:t>
      </w:r>
    </w:p>
    <w:p w:rsidR="00504AD9" w:rsidRDefault="00A53EC1">
      <w:pPr>
        <w:rPr>
          <w:rFonts w:eastAsia="仿宋_GB2312"/>
        </w:rPr>
      </w:pPr>
      <w:r>
        <w:rPr>
          <w:rFonts w:hint="eastAsia"/>
        </w:rPr>
        <w:t>（</w:t>
      </w:r>
      <w:r>
        <w:rPr>
          <w:rFonts w:hint="eastAsia"/>
        </w:rPr>
        <w:t>4</w:t>
      </w:r>
      <w:r>
        <w:rPr>
          <w:rFonts w:hint="eastAsia"/>
        </w:rPr>
        <w:t>）</w:t>
      </w:r>
      <w:r>
        <w:t>供应链韧性不足，</w:t>
      </w:r>
      <w:r>
        <w:rPr>
          <w:rFonts w:hint="eastAsia"/>
        </w:rPr>
        <w:t>难以</w:t>
      </w:r>
      <w:r>
        <w:t>应对突发事件</w:t>
      </w:r>
      <w:r>
        <w:rPr>
          <w:rFonts w:hint="eastAsia"/>
        </w:rPr>
        <w:t>。</w:t>
      </w:r>
    </w:p>
    <w:p w:rsidR="00504AD9" w:rsidRDefault="00A53EC1">
      <w:pPr>
        <w:rPr>
          <w:rFonts w:eastAsia="仿宋_GB2312"/>
        </w:rPr>
      </w:pPr>
      <w:r>
        <w:rPr>
          <w:rFonts w:hint="eastAsia"/>
        </w:rPr>
        <w:t>（</w:t>
      </w:r>
      <w:r>
        <w:rPr>
          <w:rFonts w:hint="eastAsia"/>
        </w:rPr>
        <w:t>5</w:t>
      </w:r>
      <w:r>
        <w:rPr>
          <w:rFonts w:hint="eastAsia"/>
        </w:rPr>
        <w:t>）</w:t>
      </w:r>
      <w:r>
        <w:t>资源（车辆、仓库）全局利用率低，</w:t>
      </w:r>
      <w:r>
        <w:rPr>
          <w:rFonts w:hint="eastAsia"/>
        </w:rPr>
        <w:t>综合</w:t>
      </w:r>
      <w:r>
        <w:t>成本高</w:t>
      </w:r>
      <w:r>
        <w:rPr>
          <w:rFonts w:hint="eastAsia"/>
        </w:rPr>
        <w:t>。</w:t>
      </w:r>
    </w:p>
    <w:p w:rsidR="00504AD9" w:rsidRDefault="00A53EC1">
      <w:pPr>
        <w:rPr>
          <w:rFonts w:eastAsia="仿宋_GB2312"/>
        </w:rPr>
      </w:pPr>
      <w:r>
        <w:rPr>
          <w:rFonts w:hint="eastAsia"/>
        </w:rPr>
        <w:t>（</w:t>
      </w:r>
      <w:r>
        <w:rPr>
          <w:rFonts w:hint="eastAsia"/>
        </w:rPr>
        <w:t>6</w:t>
      </w:r>
      <w:r>
        <w:rPr>
          <w:rFonts w:hint="eastAsia"/>
        </w:rPr>
        <w:t>）</w:t>
      </w:r>
      <w:r>
        <w:t>调度标准不统一，协同</w:t>
      </w:r>
      <w:r>
        <w:rPr>
          <w:rFonts w:hint="eastAsia"/>
        </w:rPr>
        <w:t>较为困</w:t>
      </w:r>
      <w:r>
        <w:t>难</w:t>
      </w:r>
      <w:r>
        <w:rPr>
          <w:rFonts w:hint="eastAsia"/>
        </w:rPr>
        <w:t>。</w:t>
      </w:r>
    </w:p>
    <w:p w:rsidR="00504AD9" w:rsidRDefault="00A53EC1">
      <w:r>
        <w:rPr>
          <w:rFonts w:hint="eastAsia"/>
        </w:rPr>
        <w:t>（</w:t>
      </w:r>
      <w:r>
        <w:rPr>
          <w:rFonts w:hint="eastAsia"/>
        </w:rPr>
        <w:t>7</w:t>
      </w:r>
      <w:r>
        <w:rPr>
          <w:rFonts w:hint="eastAsia"/>
        </w:rPr>
        <w:t>）</w:t>
      </w:r>
      <w:r>
        <w:t>数据未关联分析，难以量化评估与持续改进。</w:t>
      </w:r>
    </w:p>
    <w:p w:rsidR="00504AD9" w:rsidRDefault="00A53EC1">
      <w:pPr>
        <w:outlineLvl w:val="2"/>
        <w:rPr>
          <w:rFonts w:eastAsia="方正黑体_GBK"/>
        </w:rPr>
      </w:pPr>
      <w:r>
        <w:rPr>
          <w:rFonts w:eastAsia="方正黑体_GBK"/>
        </w:rPr>
        <w:t>3</w:t>
      </w:r>
      <w:r>
        <w:rPr>
          <w:rFonts w:eastAsia="方正黑体_GBK"/>
        </w:rPr>
        <w:t>.</w:t>
      </w:r>
      <w:r>
        <w:rPr>
          <w:rFonts w:eastAsia="方正黑体_GBK"/>
        </w:rPr>
        <w:t>基础条件</w:t>
      </w:r>
    </w:p>
    <w:p w:rsidR="00504AD9" w:rsidRDefault="00A53EC1">
      <w:r>
        <w:t>（</w:t>
      </w:r>
      <w:r>
        <w:t>1</w:t>
      </w:r>
      <w:r>
        <w:t>）硬件：全域感知设备（工业相机、各类传感器、</w:t>
      </w:r>
      <w:r>
        <w:rPr>
          <w:rFonts w:hint="eastAsia"/>
        </w:rPr>
        <w:t>RFID</w:t>
      </w:r>
      <w:r>
        <w:rPr>
          <w:rFonts w:hint="eastAsia"/>
          <w:vertAlign w:val="superscript"/>
        </w:rPr>
        <w:t>[</w:t>
      </w:r>
      <w:r>
        <w:rPr>
          <w:rFonts w:hint="eastAsia"/>
          <w:vertAlign w:val="superscript"/>
        </w:rPr>
        <w:t>19</w:t>
      </w:r>
      <w:r>
        <w:rPr>
          <w:rFonts w:hint="eastAsia"/>
          <w:vertAlign w:val="superscript"/>
        </w:rPr>
        <w:t>]</w:t>
      </w:r>
      <w:r>
        <w:t>设备等）、边缘智算节点、全息供应链协同平台、智能物流装备（如自动驾驶物流车、智能仓储机器人、自动分拣设备等）、工业</w:t>
      </w:r>
      <w:r>
        <w:t>5G</w:t>
      </w:r>
      <w:r>
        <w:t>/</w:t>
      </w:r>
      <w:r>
        <w:t>北斗定位系统、分布式存储节点、应急通信设备等。</w:t>
      </w:r>
    </w:p>
    <w:p w:rsidR="00504AD9" w:rsidRDefault="00A53EC1">
      <w:r>
        <w:t>（</w:t>
      </w:r>
      <w:r>
        <w:t>2</w:t>
      </w:r>
      <w:r>
        <w:t>）</w:t>
      </w:r>
      <w:r>
        <w:rPr>
          <w:rFonts w:hint="eastAsia"/>
        </w:rPr>
        <w:t>软件工具</w:t>
      </w:r>
      <w:r>
        <w:t>：服务器</w:t>
      </w:r>
      <w:r>
        <w:t>/</w:t>
      </w:r>
      <w:r>
        <w:t>工作站操作系统</w:t>
      </w:r>
      <w:r>
        <w:rPr>
          <w:rFonts w:hint="eastAsia"/>
        </w:rPr>
        <w:t>（</w:t>
      </w:r>
      <w:r>
        <w:t>如</w:t>
      </w:r>
      <w:r>
        <w:t>Windows</w:t>
      </w:r>
      <w:r>
        <w:t>、</w:t>
      </w:r>
      <w:r>
        <w:t>Linux</w:t>
      </w:r>
      <w:r>
        <w:rPr>
          <w:rFonts w:hint="eastAsia"/>
        </w:rPr>
        <w:t>）</w:t>
      </w:r>
      <w:r>
        <w:t>、供应链智能调度中枢、风险识别算法库、智能物流管理系统、</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t>供应链仿真平台、自进</w:t>
      </w:r>
      <w:r>
        <w:t>化供应链</w:t>
      </w:r>
      <w:r>
        <w:rPr>
          <w:rFonts w:hint="eastAsia"/>
        </w:rPr>
        <w:t>知识图谱</w:t>
      </w:r>
      <w:r>
        <w:rPr>
          <w:rFonts w:hint="eastAsia"/>
          <w:vertAlign w:val="superscript"/>
        </w:rPr>
        <w:t>[</w:t>
      </w:r>
      <w:r>
        <w:rPr>
          <w:rFonts w:hint="eastAsia"/>
          <w:vertAlign w:val="superscript"/>
        </w:rPr>
        <w:t>31</w:t>
      </w:r>
      <w:r>
        <w:rPr>
          <w:rFonts w:hint="eastAsia"/>
          <w:vertAlign w:val="superscript"/>
        </w:rPr>
        <w:t>]</w:t>
      </w:r>
      <w:r>
        <w:rPr>
          <w:rFonts w:hint="eastAsia"/>
          <w:vanish/>
          <w:vertAlign w:val="superscript"/>
        </w:rPr>
        <w:t>[37]</w:t>
      </w:r>
      <w:r>
        <w:t>、业务系统接口等。</w:t>
      </w:r>
    </w:p>
    <w:p w:rsidR="00504AD9" w:rsidRDefault="00A53EC1">
      <w:r>
        <w:rPr>
          <w:rFonts w:hint="eastAsia"/>
        </w:rPr>
        <w:t>（</w:t>
      </w:r>
      <w:r>
        <w:rPr>
          <w:rFonts w:hint="eastAsia"/>
        </w:rPr>
        <w:t>3</w:t>
      </w:r>
      <w:r>
        <w:rPr>
          <w:rFonts w:hint="eastAsia"/>
        </w:rPr>
        <w:t>）数据集成：需实现供应链全域数据（供应商产能数据、仓储库存信息、物流运输状态、订单需求变化、外部环境数据等）、风险与异常数据（潜在风险信号、风险类型、蔓延路径预测、异常处理记录等）、物流与调度数据（物流资源信息、物流路线规划、仓储调度方案、订单优先级、成本约束参数等）、</w:t>
      </w:r>
      <w:r>
        <w:rPr>
          <w:rFonts w:hint="eastAsia"/>
        </w:rPr>
        <w:t>数字孪生</w:t>
      </w:r>
      <w:r>
        <w:rPr>
          <w:rFonts w:hint="eastAsia"/>
          <w:vanish/>
          <w:vertAlign w:val="superscript"/>
        </w:rPr>
        <w:t>[39]</w:t>
      </w:r>
      <w:r>
        <w:rPr>
          <w:rFonts w:hint="eastAsia"/>
        </w:rPr>
        <w:t>数据（不同调度方案的模拟结果、风险应对策略预演效果、供应链指标仿真数据等）、</w:t>
      </w:r>
      <w:r>
        <w:rPr>
          <w:rFonts w:hint="eastAsia"/>
        </w:rPr>
        <w:t>知识图谱</w:t>
      </w:r>
      <w:r>
        <w:rPr>
          <w:rFonts w:hint="eastAsia"/>
          <w:vanish/>
          <w:vertAlign w:val="superscript"/>
        </w:rPr>
        <w:t>[37]</w:t>
      </w:r>
      <w:r>
        <w:rPr>
          <w:rFonts w:hint="eastAsia"/>
        </w:rPr>
        <w:t>与迭代数据（供应链各环节关联关系、历史调度案例、风险应对经验、自进化模型迭代记录等）的整合。</w:t>
      </w:r>
    </w:p>
    <w:p w:rsidR="00504AD9" w:rsidRDefault="00A53EC1">
      <w:pPr>
        <w:outlineLvl w:val="2"/>
        <w:rPr>
          <w:rFonts w:eastAsia="方正黑体_GBK"/>
        </w:rPr>
      </w:pPr>
      <w:r>
        <w:rPr>
          <w:rFonts w:eastAsia="方正黑体_GBK"/>
        </w:rPr>
        <w:t>4</w:t>
      </w:r>
      <w:r>
        <w:rPr>
          <w:rFonts w:eastAsia="方正黑体_GBK"/>
        </w:rPr>
        <w:t>.</w:t>
      </w:r>
      <w:r>
        <w:rPr>
          <w:rFonts w:eastAsia="方正黑体_GBK"/>
        </w:rPr>
        <w:t>部署方法</w:t>
      </w:r>
    </w:p>
    <w:p w:rsidR="00504AD9" w:rsidRDefault="00A53EC1">
      <w:r>
        <w:t>本地部署：在企业供应链管理中心部署边缘</w:t>
      </w:r>
      <w:r>
        <w:t>GPU</w:t>
      </w:r>
      <w:r>
        <w:t>服务器、边缘智算节点及</w:t>
      </w:r>
      <w:r>
        <w:rPr>
          <w:rFonts w:hint="eastAsia"/>
        </w:rPr>
        <w:t>数字孪生</w:t>
      </w:r>
      <w:r>
        <w:rPr>
          <w:rFonts w:hint="eastAsia"/>
          <w:vanish/>
          <w:vertAlign w:val="superscript"/>
        </w:rPr>
        <w:t>[39]</w:t>
      </w:r>
      <w:r>
        <w:t>轻量化引擎，接入</w:t>
      </w:r>
      <w:r>
        <w:rPr>
          <w:rFonts w:hint="eastAsia"/>
        </w:rPr>
        <w:t>RFID</w:t>
      </w:r>
      <w:r>
        <w:rPr>
          <w:rFonts w:hint="eastAsia"/>
          <w:vertAlign w:val="superscript"/>
        </w:rPr>
        <w:t>[</w:t>
      </w:r>
      <w:r>
        <w:rPr>
          <w:rFonts w:hint="eastAsia"/>
          <w:vertAlign w:val="superscript"/>
        </w:rPr>
        <w:t>19</w:t>
      </w:r>
      <w:r>
        <w:rPr>
          <w:rFonts w:hint="eastAsia"/>
          <w:vertAlign w:val="superscript"/>
        </w:rPr>
        <w:t>]</w:t>
      </w:r>
      <w:r>
        <w:t>设备、</w:t>
      </w:r>
      <w:r>
        <w:t>GPS</w:t>
      </w:r>
      <w:r>
        <w:t>定位装置、工业相机及各业务系统接口；实时处理全域供应链数据，运行深度学习风险预警模型、</w:t>
      </w:r>
      <w:r>
        <w:rPr>
          <w:rFonts w:hint="eastAsia"/>
        </w:rPr>
        <w:t>强化学习</w:t>
      </w:r>
      <w:r>
        <w:rPr>
          <w:rFonts w:hint="eastAsia"/>
          <w:vertAlign w:val="superscript"/>
        </w:rPr>
        <w:t>[</w:t>
      </w:r>
      <w:r>
        <w:rPr>
          <w:rFonts w:hint="eastAsia"/>
          <w:vertAlign w:val="superscript"/>
        </w:rPr>
        <w:t>9</w:t>
      </w:r>
      <w:r>
        <w:rPr>
          <w:rFonts w:hint="eastAsia"/>
          <w:vertAlign w:val="superscript"/>
        </w:rPr>
        <w:t>]</w:t>
      </w:r>
      <w:r>
        <w:rPr>
          <w:rFonts w:hint="eastAsia"/>
          <w:vanish/>
          <w:vertAlign w:val="superscript"/>
        </w:rPr>
        <w:t>[9]</w:t>
      </w:r>
      <w:r>
        <w:t>调度模块及异常识别算法，实现风险实时预警、调度方案自主生成、物流协同指令的本地执行；配置离线自治模式，断网时基于本地缓存的模型与数据，维持核心调度与风险应对功能，确保供应链</w:t>
      </w:r>
      <w:r>
        <w:t>基本运转。</w:t>
      </w:r>
    </w:p>
    <w:p w:rsidR="00504AD9" w:rsidRDefault="00A53EC1">
      <w:pPr>
        <w:rPr>
          <w:rFonts w:eastAsia="黑体"/>
        </w:rPr>
      </w:pPr>
      <w:r>
        <w:t>云部署：定期将脱敏的历史供应链数据上传至企业私有云，利用云端算力集群训练优化风险预警模型、</w:t>
      </w:r>
      <w:r>
        <w:rPr>
          <w:rFonts w:hint="eastAsia"/>
        </w:rPr>
        <w:t>强化学习</w:t>
      </w:r>
      <w:r>
        <w:rPr>
          <w:rFonts w:hint="eastAsia"/>
          <w:vanish/>
          <w:vertAlign w:val="superscript"/>
        </w:rPr>
        <w:t>[9]</w:t>
      </w:r>
      <w:r>
        <w:t>调度参数与协同策略；训练完成后，通过加密通道将模型权重推送至边缘节点，更新本地系统的风险识别精度与调度优化能力；通过云端大数据分析，识别不同行业、不同场景的供应链协同规律，形成通用优化方案下沉至本地系统。</w:t>
      </w:r>
    </w:p>
    <w:p w:rsidR="00504AD9" w:rsidRDefault="00A53EC1">
      <w:pPr>
        <w:outlineLvl w:val="0"/>
        <w:rPr>
          <w:rFonts w:eastAsia="黑体"/>
        </w:rPr>
      </w:pPr>
      <w:bookmarkStart w:id="248" w:name="_Toc15596"/>
      <w:bookmarkStart w:id="249" w:name="_Toc4912"/>
      <w:bookmarkStart w:id="250" w:name="_Toc18726"/>
      <w:r>
        <w:rPr>
          <w:rFonts w:eastAsia="黑体" w:hint="eastAsia"/>
        </w:rPr>
        <w:t>四</w:t>
      </w:r>
      <w:r>
        <w:rPr>
          <w:rFonts w:eastAsia="黑体"/>
        </w:rPr>
        <w:t>、</w:t>
      </w:r>
      <w:r>
        <w:rPr>
          <w:rFonts w:eastAsia="黑体" w:hint="eastAsia"/>
        </w:rPr>
        <w:t>前瞻</w:t>
      </w:r>
      <w:r>
        <w:rPr>
          <w:rFonts w:eastAsia="黑体"/>
        </w:rPr>
        <w:t>篇</w:t>
      </w:r>
      <w:r>
        <w:rPr>
          <w:rFonts w:eastAsia="黑体" w:hint="eastAsia"/>
        </w:rPr>
        <w:t>应用</w:t>
      </w:r>
      <w:bookmarkEnd w:id="248"/>
      <w:bookmarkEnd w:id="249"/>
      <w:bookmarkEnd w:id="250"/>
    </w:p>
    <w:p w:rsidR="00504AD9" w:rsidRDefault="00A53EC1">
      <w:pPr>
        <w:rPr>
          <w:rFonts w:eastAsia="方正楷体_GBK"/>
        </w:rPr>
      </w:pPr>
      <w:r>
        <w:rPr>
          <w:rFonts w:eastAsia="方正楷体_GBK"/>
        </w:rPr>
        <w:t>（一）工业智能体的定义</w:t>
      </w:r>
    </w:p>
    <w:p w:rsidR="00504AD9" w:rsidRDefault="00A53EC1">
      <w:r>
        <w:rPr>
          <w:rFonts w:hint="eastAsia"/>
        </w:rPr>
        <w:t>工业智能体（</w:t>
      </w:r>
      <w:r>
        <w:rPr>
          <w:rFonts w:hint="eastAsia"/>
        </w:rPr>
        <w:t>Industrial</w:t>
      </w:r>
      <w:r>
        <w:rPr>
          <w:rFonts w:hint="eastAsia"/>
        </w:rPr>
        <w:t xml:space="preserve"> </w:t>
      </w:r>
      <w:r>
        <w:rPr>
          <w:rFonts w:hint="eastAsia"/>
        </w:rPr>
        <w:t>Agent</w:t>
      </w:r>
      <w:r>
        <w:rPr>
          <w:rFonts w:hint="eastAsia"/>
        </w:rPr>
        <w:t>）是在工业环境中部署的、具备自主感知、分析、决策与执行能力的智能实体。</w:t>
      </w:r>
      <w:r>
        <w:t>它深度融合人工智能、物联网</w:t>
      </w:r>
      <w:r>
        <w:rPr>
          <w:rFonts w:hint="eastAsia"/>
        </w:rPr>
        <w:t>、</w:t>
      </w:r>
      <w:r>
        <w:rPr>
          <w:rFonts w:hint="eastAsia"/>
        </w:rPr>
        <w:t>边缘计算</w:t>
      </w:r>
      <w:r>
        <w:rPr>
          <w:rFonts w:hint="eastAsia"/>
          <w:vertAlign w:val="superscript"/>
        </w:rPr>
        <w:t>[</w:t>
      </w:r>
      <w:r>
        <w:rPr>
          <w:rFonts w:hint="eastAsia"/>
          <w:vertAlign w:val="superscript"/>
        </w:rPr>
        <w:t>34</w:t>
      </w:r>
      <w:r>
        <w:rPr>
          <w:rFonts w:hint="eastAsia"/>
          <w:vertAlign w:val="superscript"/>
        </w:rPr>
        <w:t>]</w:t>
      </w:r>
      <w:r>
        <w:rPr>
          <w:rFonts w:hint="eastAsia"/>
          <w:vanish/>
          <w:vertAlign w:val="superscript"/>
        </w:rPr>
        <w:t>[40]</w:t>
      </w:r>
      <w:r>
        <w:rPr>
          <w:rFonts w:hint="eastAsia"/>
        </w:rPr>
        <w:t>、知识工程等技术，通过实时交互物理设备、信息系统和人类操作员，动态优化工业流程，实现目标驱动的闭环控制。其本质是工业系统的“智能代理”，将数据转化为行动，推动智能制造向自主化演进。</w:t>
      </w:r>
    </w:p>
    <w:p w:rsidR="00504AD9" w:rsidRDefault="00A53EC1">
      <w:pPr>
        <w:rPr>
          <w:rFonts w:eastAsia="方正楷体_GBK"/>
        </w:rPr>
      </w:pPr>
      <w:r>
        <w:rPr>
          <w:rFonts w:eastAsia="方正楷体_GBK"/>
        </w:rPr>
        <w:t>（二）工业智能体的分类</w:t>
      </w:r>
    </w:p>
    <w:p w:rsidR="00504AD9" w:rsidRDefault="00A53EC1">
      <w:r>
        <w:rPr>
          <w:rFonts w:hint="eastAsia"/>
        </w:rPr>
        <w:t>基于</w:t>
      </w:r>
      <w:r>
        <w:t>国内外</w:t>
      </w:r>
      <w:r>
        <w:rPr>
          <w:rFonts w:hint="eastAsia"/>
        </w:rPr>
        <w:t>工业智能体的发展现状，从功能、服务范围、部署方式三个维度，分别对工业智能体的类型进行划分。</w:t>
      </w:r>
    </w:p>
    <w:p w:rsidR="00504AD9" w:rsidRDefault="00A53EC1">
      <w:pPr>
        <w:rPr>
          <w:rFonts w:eastAsia="方正楷体_GBK"/>
        </w:rPr>
      </w:pPr>
      <w:r>
        <w:rPr>
          <w:rFonts w:eastAsia="方正楷体_GBK"/>
        </w:rPr>
        <w:t>1</w:t>
      </w:r>
      <w:r>
        <w:rPr>
          <w:rFonts w:eastAsia="方正楷体_GBK"/>
        </w:rPr>
        <w:t>.</w:t>
      </w:r>
      <w:r>
        <w:rPr>
          <w:rFonts w:eastAsia="方正楷体_GBK"/>
        </w:rPr>
        <w:t>按功能划分</w:t>
      </w:r>
    </w:p>
    <w:p w:rsidR="00504AD9" w:rsidRDefault="00A53EC1">
      <w:r>
        <w:rPr>
          <w:rFonts w:hint="eastAsia"/>
        </w:rPr>
        <w:t>工业智能体按照功能划分为执行型智能体、决策型智能体和协作型智能体。</w:t>
      </w:r>
    </w:p>
    <w:p w:rsidR="00504AD9" w:rsidRDefault="00A53EC1">
      <w:r>
        <w:rPr>
          <w:rFonts w:eastAsia="方正黑体_GBK"/>
        </w:rPr>
        <w:t>执行型智能体。</w:t>
      </w:r>
      <w:r>
        <w:rPr>
          <w:rFonts w:hint="eastAsia"/>
        </w:rPr>
        <w:t>主要负责业务场景中具体任务的执行，侧重于按照预设的规则或指令，直接对环境进行操作和改变。执行型智能体具有较强的感知能力，能实时获取环境信息，准确把握自身所处的状态和任务要求，同时具备高效的执行能力，可快速、准确地将决策转化为实际行动。</w:t>
      </w:r>
    </w:p>
    <w:p w:rsidR="00504AD9" w:rsidRDefault="00A53EC1">
      <w:r>
        <w:rPr>
          <w:rFonts w:eastAsia="方正黑体_GBK"/>
        </w:rPr>
        <w:t>决策型智能体。</w:t>
      </w:r>
      <w:r>
        <w:rPr>
          <w:rFonts w:hint="eastAsia"/>
        </w:rPr>
        <w:t>以数据分析和决策制定为核心功能，通过对大量数据的分析、建模和推理，为系统提供决策支持，以实现特定的目标。决策型智能体拥有强大的数据分析能力，基于先进的决策算法和模型，能对来自不同渠道的数据进行整合、挖掘和分析，提取有价值的信息，根据数据分析结果制定最佳决策方案。</w:t>
      </w:r>
    </w:p>
    <w:p w:rsidR="00504AD9" w:rsidRDefault="00A53EC1">
      <w:r>
        <w:rPr>
          <w:rFonts w:eastAsia="方正黑体_GBK"/>
        </w:rPr>
        <w:t>协作型智能体。</w:t>
      </w:r>
      <w:r>
        <w:rPr>
          <w:rFonts w:hint="eastAsia"/>
        </w:rPr>
        <w:t>通过通信机制与其他智能体或人进行信息交互和协调，实现资源共享、任务分配和协同工作。协作型智能体具备良好的通信能力，能与其他智能体或人进行高效、准确的信息交流，同时具有协作规划和协调能力，可根据整体任务目标，与其他个体共同制定协作计划，并在执行过程中进行实时调整和协调。</w:t>
      </w:r>
    </w:p>
    <w:p w:rsidR="00504AD9" w:rsidRDefault="00A53EC1">
      <w:pPr>
        <w:rPr>
          <w:rFonts w:eastAsia="方正楷体_GBK"/>
        </w:rPr>
      </w:pPr>
      <w:r>
        <w:rPr>
          <w:rFonts w:eastAsia="方正楷体_GBK"/>
        </w:rPr>
        <w:t>2</w:t>
      </w:r>
      <w:r>
        <w:rPr>
          <w:rFonts w:eastAsia="方正楷体_GBK"/>
        </w:rPr>
        <w:t>.</w:t>
      </w:r>
      <w:r>
        <w:rPr>
          <w:rFonts w:eastAsia="方正楷体_GBK"/>
        </w:rPr>
        <w:t>按服务范围划分</w:t>
      </w:r>
    </w:p>
    <w:p w:rsidR="00504AD9" w:rsidRDefault="00A53EC1">
      <w:r>
        <w:rPr>
          <w:rFonts w:hint="eastAsia"/>
        </w:rPr>
        <w:t>工业智能体按照服务范围划分为场景级智能体、环节级智能体和产业链级智能体。</w:t>
      </w:r>
    </w:p>
    <w:p w:rsidR="00504AD9" w:rsidRDefault="00A53EC1">
      <w:r>
        <w:rPr>
          <w:rFonts w:eastAsia="方正黑体_GBK"/>
        </w:rPr>
        <w:t>场景级智能体。</w:t>
      </w:r>
      <w:r>
        <w:rPr>
          <w:rFonts w:hint="eastAsia"/>
        </w:rPr>
        <w:t>是指针对特定行业</w:t>
      </w:r>
      <w:r>
        <w:rPr>
          <w:rFonts w:hint="eastAsia"/>
        </w:rPr>
        <w:t>/</w:t>
      </w:r>
      <w:r>
        <w:rPr>
          <w:rFonts w:hint="eastAsia"/>
        </w:rPr>
        <w:t>产业链中特定业务场景进行优化和决策的智能体，具有很强的场景针对性，能够深入了解特定场景的细节和特点，</w:t>
      </w:r>
      <w:r>
        <w:rPr>
          <w:rFonts w:hint="eastAsia"/>
        </w:rPr>
        <w:t>对场景内的各种变化和需求做出快速响应。</w:t>
      </w:r>
    </w:p>
    <w:p w:rsidR="00504AD9" w:rsidRDefault="00A53EC1">
      <w:r>
        <w:rPr>
          <w:rFonts w:eastAsia="方正黑体_GBK"/>
        </w:rPr>
        <w:t>环节级智能体。</w:t>
      </w:r>
      <w:r>
        <w:rPr>
          <w:rFonts w:hint="eastAsia"/>
        </w:rPr>
        <w:t>是指负责特定行业</w:t>
      </w:r>
      <w:r>
        <w:rPr>
          <w:rFonts w:hint="eastAsia"/>
        </w:rPr>
        <w:t>/</w:t>
      </w:r>
      <w:r>
        <w:rPr>
          <w:rFonts w:hint="eastAsia"/>
        </w:rPr>
        <w:t>产业链中特定环节的智能优化和管理的智能体，通过对该环节中跨场景数据进行分析和处理，运用专业的算法和模型，为环节中跨场景的运行提供智能决策支持，以提高环节的效率、质量和可靠性。</w:t>
      </w:r>
    </w:p>
    <w:p w:rsidR="00504AD9" w:rsidRDefault="00A53EC1">
      <w:r>
        <w:rPr>
          <w:rFonts w:eastAsia="方正黑体_GBK"/>
        </w:rPr>
        <w:t>产业链级智能体。</w:t>
      </w:r>
      <w:r>
        <w:rPr>
          <w:rFonts w:hint="eastAsia"/>
        </w:rPr>
        <w:t>是指从产业链</w:t>
      </w:r>
      <w:r>
        <w:rPr>
          <w:rFonts w:hint="eastAsia"/>
        </w:rPr>
        <w:t>/</w:t>
      </w:r>
      <w:r>
        <w:rPr>
          <w:rFonts w:hint="eastAsia"/>
        </w:rPr>
        <w:t>行业的全局角度出发，对产业链上各个环节进行协同优化和资源整合的智能体，通过收集和分析产业链上的各种数据，实现产业链的智能化协同运作，提高产业链的整体效率和竞争力。</w:t>
      </w:r>
    </w:p>
    <w:p w:rsidR="00504AD9" w:rsidRDefault="00A53EC1">
      <w:pPr>
        <w:rPr>
          <w:rFonts w:eastAsia="方正楷体_GBK"/>
        </w:rPr>
      </w:pPr>
      <w:r>
        <w:rPr>
          <w:rFonts w:eastAsia="方正楷体_GBK"/>
        </w:rPr>
        <w:t>3</w:t>
      </w:r>
      <w:r>
        <w:rPr>
          <w:rFonts w:eastAsia="方正楷体_GBK"/>
        </w:rPr>
        <w:t>.</w:t>
      </w:r>
      <w:r>
        <w:rPr>
          <w:rFonts w:eastAsia="方正楷体_GBK"/>
        </w:rPr>
        <w:t>按照部署方式划分</w:t>
      </w:r>
    </w:p>
    <w:p w:rsidR="00504AD9" w:rsidRDefault="00A53EC1">
      <w:r>
        <w:rPr>
          <w:rFonts w:hint="eastAsia"/>
        </w:rPr>
        <w:t>工业智能体按照部署方式划分为本地智能体、云端智能体和边缘智能体。</w:t>
      </w:r>
    </w:p>
    <w:p w:rsidR="00504AD9" w:rsidRDefault="00A53EC1">
      <w:r>
        <w:rPr>
          <w:rFonts w:eastAsia="方正黑体_GBK"/>
        </w:rPr>
        <w:t>本地智能体。</w:t>
      </w:r>
      <w:r>
        <w:rPr>
          <w:rFonts w:hint="eastAsia"/>
        </w:rPr>
        <w:t>部署在工业现场的本地设备或服务器上，直接与本地的工业设备、传感器等进行交互的智能体，能够快速响应本地的实时数据和事件，对本地的生产过程进行实时监控和控制，具有较低的延迟和较高的可靠性。</w:t>
      </w:r>
    </w:p>
    <w:p w:rsidR="00504AD9" w:rsidRDefault="00A53EC1">
      <w:r>
        <w:rPr>
          <w:rFonts w:eastAsia="方正黑体_GBK"/>
        </w:rPr>
        <w:t>云端智能体。</w:t>
      </w:r>
      <w:r>
        <w:rPr>
          <w:rFonts w:hint="eastAsia"/>
        </w:rPr>
        <w:t>部署在云端服务器上，通过网络与工业现场的设备和系统进行通信的智能体。云端智能体具有强大的计算和存储能力，能够处理大量的数据，并利用云端的丰富资源进行复杂的数据分析和人工智能算法训练，可实现多工厂、多设备之间的数据共享和协同管理。</w:t>
      </w:r>
    </w:p>
    <w:p w:rsidR="00504AD9" w:rsidRDefault="00A53EC1">
      <w:r>
        <w:rPr>
          <w:rFonts w:eastAsia="方正黑体_GBK"/>
        </w:rPr>
        <w:t>边缘智</w:t>
      </w:r>
      <w:r>
        <w:rPr>
          <w:rFonts w:eastAsia="方正黑体_GBK"/>
        </w:rPr>
        <w:t>能体。</w:t>
      </w:r>
      <w:r>
        <w:rPr>
          <w:rFonts w:hint="eastAsia"/>
        </w:rPr>
        <w:t>部署在工业现场边缘设备上的智能体，如工业网关、边缘服务器等。边缘智能体能够在靠近数据源的地方进行数据处理和分析，实现部分实时决策和控制，减少对云端的依赖，降低网络延迟。此外，可以将一些关键数据上传到云端进行进一步的分析和处理，实现本地与云端的协同工作。</w:t>
      </w:r>
    </w:p>
    <w:p w:rsidR="00504AD9" w:rsidRDefault="00A53EC1">
      <w:pPr>
        <w:rPr>
          <w:rFonts w:eastAsia="方正楷体_GBK"/>
        </w:rPr>
      </w:pPr>
      <w:r>
        <w:rPr>
          <w:rFonts w:eastAsia="方正楷体_GBK"/>
        </w:rPr>
        <w:t>（三）明确工业智能体的定位和目标</w:t>
      </w:r>
    </w:p>
    <w:p w:rsidR="00504AD9" w:rsidRDefault="00A53EC1">
      <w:pPr>
        <w:rPr>
          <w:rFonts w:eastAsia="方正黑体_GBK"/>
        </w:rPr>
      </w:pPr>
      <w:r>
        <w:rPr>
          <w:rFonts w:eastAsia="方正黑体_GBK"/>
        </w:rPr>
        <w:t>1</w:t>
      </w:r>
      <w:r>
        <w:rPr>
          <w:rFonts w:eastAsia="方正黑体_GBK"/>
        </w:rPr>
        <w:t>.</w:t>
      </w:r>
      <w:r>
        <w:rPr>
          <w:rFonts w:eastAsia="方正黑体_GBK"/>
        </w:rPr>
        <w:t>定义核心任务：</w:t>
      </w:r>
    </w:p>
    <w:p w:rsidR="00504AD9" w:rsidRDefault="00A53EC1">
      <w:r>
        <w:rPr>
          <w:rFonts w:hint="eastAsia"/>
        </w:rPr>
        <w:t>具体场景：是用于预测性维护、工艺优化、质量控制、能耗管理、柔性生产调度还是物流协同？</w:t>
      </w:r>
    </w:p>
    <w:p w:rsidR="00504AD9" w:rsidRDefault="00A53EC1">
      <w:r>
        <w:rPr>
          <w:rFonts w:hint="eastAsia"/>
        </w:rPr>
        <w:t>价值目标：是提升效率（</w:t>
      </w:r>
      <w:r>
        <w:rPr>
          <w:rFonts w:hint="eastAsia"/>
        </w:rPr>
        <w:t>OEE</w:t>
      </w:r>
      <w:r>
        <w:rPr>
          <w:rFonts w:hint="eastAsia"/>
        </w:rPr>
        <w:t>）、降低成本、提高质量、保障安全、减少停机时间？</w:t>
      </w:r>
    </w:p>
    <w:p w:rsidR="00504AD9" w:rsidRDefault="00A53EC1">
      <w:pPr>
        <w:rPr>
          <w:rFonts w:eastAsia="方正黑体_GBK"/>
        </w:rPr>
      </w:pPr>
      <w:r>
        <w:rPr>
          <w:rFonts w:eastAsia="方正黑体_GBK"/>
        </w:rPr>
        <w:t>2</w:t>
      </w:r>
      <w:r>
        <w:rPr>
          <w:rFonts w:eastAsia="方正黑体_GBK"/>
        </w:rPr>
        <w:t>.</w:t>
      </w:r>
      <w:r>
        <w:rPr>
          <w:rFonts w:eastAsia="方正黑体_GBK"/>
        </w:rPr>
        <w:t>界定职责边界：</w:t>
      </w:r>
    </w:p>
    <w:p w:rsidR="00504AD9" w:rsidRDefault="00A53EC1">
      <w:r>
        <w:rPr>
          <w:rFonts w:hint="eastAsia"/>
        </w:rPr>
        <w:t>工业智能体的自</w:t>
      </w:r>
      <w:r>
        <w:rPr>
          <w:rFonts w:hint="eastAsia"/>
        </w:rPr>
        <w:t>主决策范围（如：微调参数、启动停机、发出警报、调度资源）、（</w:t>
      </w:r>
      <w:r>
        <w:rPr>
          <w:rFonts w:hint="eastAsia"/>
        </w:rPr>
        <w:t>MES</w:t>
      </w:r>
      <w:r>
        <w:rPr>
          <w:rFonts w:hint="eastAsia"/>
          <w:vertAlign w:val="superscript"/>
        </w:rPr>
        <w:t>[</w:t>
      </w:r>
      <w:r>
        <w:rPr>
          <w:rFonts w:hint="eastAsia"/>
          <w:vertAlign w:val="superscript"/>
        </w:rPr>
        <w:t>24</w:t>
      </w:r>
      <w:r>
        <w:rPr>
          <w:rFonts w:hint="eastAsia"/>
          <w:vertAlign w:val="superscript"/>
        </w:rPr>
        <w:t>]</w:t>
      </w:r>
      <w:r>
        <w:rPr>
          <w:rFonts w:hint="eastAsia"/>
        </w:rPr>
        <w:t>/</w:t>
      </w:r>
      <w:r>
        <w:rPr>
          <w:rFonts w:hint="eastAsia"/>
        </w:rPr>
        <w:t>SCADA</w:t>
      </w:r>
      <w:r>
        <w:rPr>
          <w:rFonts w:hint="eastAsia"/>
          <w:vertAlign w:val="superscript"/>
        </w:rPr>
        <w:t>[</w:t>
      </w:r>
      <w:r>
        <w:rPr>
          <w:rFonts w:hint="eastAsia"/>
          <w:vertAlign w:val="superscript"/>
        </w:rPr>
        <w:t>17</w:t>
      </w:r>
      <w:r>
        <w:rPr>
          <w:rFonts w:hint="eastAsia"/>
          <w:vertAlign w:val="superscript"/>
        </w:rPr>
        <w:t>]</w:t>
      </w:r>
      <w:r>
        <w:rPr>
          <w:rFonts w:hint="eastAsia"/>
          <w:vanish/>
          <w:vertAlign w:val="superscript"/>
        </w:rPr>
        <w:t>[22]</w:t>
      </w:r>
      <w:r>
        <w:rPr>
          <w:rFonts w:hint="eastAsia"/>
        </w:rPr>
        <w:t>/</w:t>
      </w:r>
      <w:r>
        <w:rPr>
          <w:rFonts w:hint="eastAsia"/>
        </w:rPr>
        <w:t>ERP</w:t>
      </w:r>
      <w:r>
        <w:rPr>
          <w:rFonts w:hint="eastAsia"/>
          <w:vertAlign w:val="superscript"/>
        </w:rPr>
        <w:t>[</w:t>
      </w:r>
      <w:r>
        <w:rPr>
          <w:rFonts w:hint="eastAsia"/>
          <w:vertAlign w:val="superscript"/>
        </w:rPr>
        <w:t>26</w:t>
      </w:r>
      <w:r>
        <w:rPr>
          <w:rFonts w:hint="eastAsia"/>
          <w:vertAlign w:val="superscript"/>
        </w:rPr>
        <w:t>]</w:t>
      </w:r>
      <w:r>
        <w:rPr>
          <w:rFonts w:hint="eastAsia"/>
        </w:rPr>
        <w:t>/</w:t>
      </w:r>
      <w:r>
        <w:rPr>
          <w:rFonts w:hint="eastAsia"/>
        </w:rPr>
        <w:t>PLM</w:t>
      </w:r>
      <w:r>
        <w:rPr>
          <w:rFonts w:hint="eastAsia"/>
          <w:vertAlign w:val="superscript"/>
        </w:rPr>
        <w:t>[</w:t>
      </w:r>
      <w:r>
        <w:rPr>
          <w:rFonts w:hint="eastAsia"/>
          <w:vertAlign w:val="superscript"/>
        </w:rPr>
        <w:t>30</w:t>
      </w:r>
      <w:r>
        <w:rPr>
          <w:rFonts w:hint="eastAsia"/>
          <w:vertAlign w:val="superscript"/>
        </w:rPr>
        <w:t>]</w:t>
      </w:r>
      <w:r>
        <w:rPr>
          <w:rFonts w:hint="eastAsia"/>
          <w:vanish/>
          <w:vertAlign w:val="superscript"/>
        </w:rPr>
        <w:t>[35]</w:t>
      </w:r>
      <w:r>
        <w:rPr>
          <w:rFonts w:hint="eastAsia"/>
        </w:rPr>
        <w:t>）</w:t>
      </w:r>
      <w:r>
        <w:rPr>
          <w:rFonts w:hint="eastAsia"/>
        </w:rPr>
        <w:t>系统</w:t>
      </w:r>
      <w:r>
        <w:rPr>
          <w:rFonts w:hint="eastAsia"/>
        </w:rPr>
        <w:t>和操作人员的交互方式。</w:t>
      </w:r>
    </w:p>
    <w:p w:rsidR="00504AD9" w:rsidRDefault="00A53EC1">
      <w:pPr>
        <w:rPr>
          <w:rFonts w:eastAsia="方正楷体_GBK"/>
        </w:rPr>
      </w:pPr>
      <w:r>
        <w:rPr>
          <w:rFonts w:eastAsia="方正楷体_GBK"/>
        </w:rPr>
        <w:t>（四）工业智能体的开发与实施关键步骤</w:t>
      </w:r>
    </w:p>
    <w:p w:rsidR="00504AD9" w:rsidRDefault="00A53EC1">
      <w:pPr>
        <w:rPr>
          <w:rFonts w:eastAsia="方正黑体_GBK"/>
        </w:rPr>
      </w:pPr>
      <w:r>
        <w:rPr>
          <w:rFonts w:eastAsia="方正黑体_GBK"/>
        </w:rPr>
        <w:t>1</w:t>
      </w:r>
      <w:r>
        <w:rPr>
          <w:rFonts w:eastAsia="方正黑体_GBK"/>
        </w:rPr>
        <w:t>.</w:t>
      </w:r>
      <w:r>
        <w:rPr>
          <w:rFonts w:eastAsia="方正黑体_GBK"/>
        </w:rPr>
        <w:t>数据准备与治理：</w:t>
      </w:r>
    </w:p>
    <w:p w:rsidR="00504AD9" w:rsidRDefault="00A53EC1">
      <w:r>
        <w:rPr>
          <w:rFonts w:hint="eastAsia"/>
        </w:rPr>
        <w:t>打通数据孤岛，建立统一的数据</w:t>
      </w:r>
      <w:r>
        <w:t>湖</w:t>
      </w:r>
      <w:r>
        <w:rPr>
          <w:rFonts w:hint="eastAsia"/>
        </w:rPr>
        <w:t>/</w:t>
      </w:r>
      <w:r>
        <w:rPr>
          <w:rFonts w:hint="eastAsia"/>
        </w:rPr>
        <w:t>数据仓库；进行严格的数据清洗、标注（特别是视觉和故障数据）；建立数据质量管理体系和数据安全策略。</w:t>
      </w:r>
    </w:p>
    <w:p w:rsidR="00504AD9" w:rsidRDefault="00A53EC1">
      <w:pPr>
        <w:rPr>
          <w:rFonts w:eastAsia="方正黑体_GBK"/>
        </w:rPr>
      </w:pPr>
      <w:r>
        <w:rPr>
          <w:rFonts w:eastAsia="方正黑体_GBK"/>
        </w:rPr>
        <w:t>2</w:t>
      </w:r>
      <w:r>
        <w:rPr>
          <w:rFonts w:eastAsia="方正黑体_GBK"/>
        </w:rPr>
        <w:t>.</w:t>
      </w:r>
      <w:r>
        <w:rPr>
          <w:rFonts w:eastAsia="方正黑体_GBK"/>
        </w:rPr>
        <w:t>领域知识与规则提炼：</w:t>
      </w:r>
    </w:p>
    <w:p w:rsidR="00504AD9" w:rsidRDefault="00A53EC1">
      <w:r>
        <w:rPr>
          <w:rFonts w:hint="eastAsia"/>
        </w:rPr>
        <w:t>深度访谈领域专家（工艺工程师、设备维护专家、操作工）；梳理业务流程、操作规程、故障处理手册、质量规范；将隐性知识转化为可编码的显性规则和模型特征。</w:t>
      </w:r>
    </w:p>
    <w:p w:rsidR="00504AD9" w:rsidRDefault="00A53EC1">
      <w:pPr>
        <w:rPr>
          <w:rFonts w:eastAsia="方正黑体_GBK"/>
        </w:rPr>
      </w:pPr>
      <w:r>
        <w:rPr>
          <w:rFonts w:eastAsia="方正黑体_GBK"/>
        </w:rPr>
        <w:t>3</w:t>
      </w:r>
      <w:r>
        <w:rPr>
          <w:rFonts w:eastAsia="方正黑体_GBK"/>
        </w:rPr>
        <w:t>.</w:t>
      </w:r>
      <w:r>
        <w:rPr>
          <w:rFonts w:eastAsia="方正黑体_GBK"/>
        </w:rPr>
        <w:t>模型开发与训练：</w:t>
      </w:r>
    </w:p>
    <w:p w:rsidR="00504AD9" w:rsidRDefault="00A53EC1">
      <w:r>
        <w:rPr>
          <w:rFonts w:hint="eastAsia"/>
        </w:rPr>
        <w:t>选择合适算法（考虑实时性、数据量、解释性需求）；使用历史数据进行训练和验证。</w:t>
      </w:r>
    </w:p>
    <w:p w:rsidR="00504AD9" w:rsidRDefault="00A53EC1">
      <w:r>
        <w:rPr>
          <w:rFonts w:hint="eastAsia"/>
        </w:rPr>
        <w:t>仿真与</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vanish/>
          <w:vertAlign w:val="superscript"/>
        </w:rPr>
        <w:t>[39]</w:t>
      </w:r>
      <w:r>
        <w:rPr>
          <w:rFonts w:hint="eastAsia"/>
        </w:rPr>
        <w:t>验证：在安全的虚拟环境中测试</w:t>
      </w:r>
      <w:r>
        <w:rPr>
          <w:rFonts w:hint="eastAsia"/>
        </w:rPr>
        <w:t>Agent</w:t>
      </w:r>
      <w:r>
        <w:rPr>
          <w:rFonts w:hint="eastAsia"/>
        </w:rPr>
        <w:t>的决策逻辑和效果，尤其是在涉及物理设备控制时。</w:t>
      </w:r>
    </w:p>
    <w:p w:rsidR="00504AD9" w:rsidRDefault="00A53EC1">
      <w:pPr>
        <w:rPr>
          <w:rFonts w:eastAsia="方正黑体_GBK"/>
        </w:rPr>
      </w:pPr>
      <w:r>
        <w:rPr>
          <w:rFonts w:eastAsia="方正黑体_GBK"/>
        </w:rPr>
        <w:t>4</w:t>
      </w:r>
      <w:r>
        <w:rPr>
          <w:rFonts w:eastAsia="方正黑体_GBK"/>
        </w:rPr>
        <w:t>.</w:t>
      </w:r>
      <w:r>
        <w:rPr>
          <w:rFonts w:eastAsia="方正黑体_GBK"/>
        </w:rPr>
        <w:t>系统集成与部署：</w:t>
      </w:r>
    </w:p>
    <w:p w:rsidR="00504AD9" w:rsidRDefault="00A53EC1">
      <w:r>
        <w:rPr>
          <w:rFonts w:hint="eastAsia"/>
        </w:rPr>
        <w:t>将</w:t>
      </w:r>
      <w:r>
        <w:rPr>
          <w:rFonts w:hint="eastAsia"/>
        </w:rPr>
        <w:t>Agent</w:t>
      </w:r>
      <w:r>
        <w:rPr>
          <w:rFonts w:hint="eastAsia"/>
        </w:rPr>
        <w:t>模块无缝集成到现有工业</w:t>
      </w:r>
      <w:r>
        <w:rPr>
          <w:rFonts w:hint="eastAsia"/>
        </w:rPr>
        <w:t>IT</w:t>
      </w:r>
      <w:r>
        <w:rPr>
          <w:rFonts w:hint="eastAsia"/>
        </w:rPr>
        <w:t>/</w:t>
      </w:r>
      <w:r>
        <w:rPr>
          <w:rFonts w:hint="eastAsia"/>
        </w:rPr>
        <w:t>OT</w:t>
      </w:r>
      <w:r>
        <w:rPr>
          <w:rFonts w:hint="eastAsia"/>
        </w:rPr>
        <w:t>架构中；部署在边缘设备（实时性要求高）或云端（计算密集）；确保通信安全（加密、认证</w:t>
      </w:r>
      <w:r>
        <w:rPr>
          <w:rFonts w:hint="eastAsia"/>
        </w:rPr>
        <w:t>）、系统稳定性和高可用性。</w:t>
      </w:r>
    </w:p>
    <w:p w:rsidR="00504AD9" w:rsidRDefault="00A53EC1">
      <w:pPr>
        <w:rPr>
          <w:rFonts w:eastAsia="方正黑体_GBK"/>
        </w:rPr>
      </w:pPr>
      <w:r>
        <w:rPr>
          <w:rFonts w:eastAsia="方正黑体_GBK"/>
        </w:rPr>
        <w:t>5</w:t>
      </w:r>
      <w:r>
        <w:rPr>
          <w:rFonts w:eastAsia="方正黑体_GBK"/>
        </w:rPr>
        <w:t>.</w:t>
      </w:r>
      <w:r>
        <w:rPr>
          <w:rFonts w:eastAsia="方正黑体_GBK"/>
        </w:rPr>
        <w:t>人机协同设计：</w:t>
      </w:r>
    </w:p>
    <w:p w:rsidR="00504AD9" w:rsidRDefault="00A53EC1">
      <w:r>
        <w:rPr>
          <w:rFonts w:hint="eastAsia"/>
        </w:rPr>
        <w:t>明确</w:t>
      </w:r>
      <w:r>
        <w:rPr>
          <w:rFonts w:hint="eastAsia"/>
        </w:rPr>
        <w:t>Agent</w:t>
      </w:r>
      <w:r>
        <w:rPr>
          <w:rFonts w:hint="eastAsia"/>
        </w:rPr>
        <w:t>与人的分工（</w:t>
      </w:r>
      <w:r>
        <w:rPr>
          <w:rFonts w:hint="eastAsia"/>
        </w:rPr>
        <w:t>Agent</w:t>
      </w:r>
      <w:r>
        <w:rPr>
          <w:rFonts w:hint="eastAsia"/>
        </w:rPr>
        <w:t>处理高频、规则明确、数据驱动任务；人处理异常、复杂决策、创造性工作）；设计直观、可信的交互界面，提供决策透明度（可解释</w:t>
      </w:r>
      <w:r>
        <w:rPr>
          <w:rFonts w:hint="eastAsia"/>
        </w:rPr>
        <w:t>AI</w:t>
      </w:r>
      <w:r>
        <w:rPr>
          <w:rFonts w:hint="eastAsia"/>
        </w:rPr>
        <w:t>）。</w:t>
      </w:r>
    </w:p>
    <w:p w:rsidR="00504AD9" w:rsidRDefault="00A53EC1">
      <w:pPr>
        <w:rPr>
          <w:rFonts w:eastAsia="方正黑体_GBK"/>
        </w:rPr>
      </w:pPr>
      <w:r>
        <w:rPr>
          <w:rFonts w:eastAsia="方正黑体_GBK"/>
        </w:rPr>
        <w:t>6</w:t>
      </w:r>
      <w:r>
        <w:rPr>
          <w:rFonts w:eastAsia="方正黑体_GBK"/>
        </w:rPr>
        <w:t>.</w:t>
      </w:r>
      <w:r>
        <w:rPr>
          <w:rFonts w:eastAsia="方正黑体_GBK"/>
        </w:rPr>
        <w:t>持续学习与优化：</w:t>
      </w:r>
    </w:p>
    <w:p w:rsidR="00504AD9" w:rsidRDefault="00A53EC1">
      <w:r>
        <w:rPr>
          <w:rFonts w:hint="eastAsia"/>
        </w:rPr>
        <w:t>在线学习</w:t>
      </w:r>
      <w:r>
        <w:rPr>
          <w:rFonts w:hint="eastAsia"/>
        </w:rPr>
        <w:t>/</w:t>
      </w:r>
      <w:r>
        <w:rPr>
          <w:rFonts w:hint="eastAsia"/>
        </w:rPr>
        <w:t>增量学习：</w:t>
      </w:r>
      <w:r>
        <w:rPr>
          <w:rFonts w:hint="eastAsia"/>
        </w:rPr>
        <w:t>Agent</w:t>
      </w:r>
      <w:r>
        <w:rPr>
          <w:rFonts w:hint="eastAsia"/>
        </w:rPr>
        <w:t>根据新数据自动更新模型（需谨慎，防止漂移）。</w:t>
      </w:r>
    </w:p>
    <w:p w:rsidR="00504AD9" w:rsidRDefault="00A53EC1">
      <w:r>
        <w:rPr>
          <w:rFonts w:hint="eastAsia"/>
        </w:rPr>
        <w:t>反馈闭环：收集实际执行效果数据，评估</w:t>
      </w:r>
      <w:r>
        <w:rPr>
          <w:rFonts w:hint="eastAsia"/>
        </w:rPr>
        <w:t>Agent</w:t>
      </w:r>
      <w:r>
        <w:rPr>
          <w:rFonts w:hint="eastAsia"/>
        </w:rPr>
        <w:t>表现，人工反馈优化方向。</w:t>
      </w:r>
    </w:p>
    <w:p w:rsidR="00504AD9" w:rsidRDefault="00A53EC1">
      <w:r>
        <w:rPr>
          <w:rFonts w:hint="eastAsia"/>
        </w:rPr>
        <w:t>模型监控与管理：监控模型性能衰减、数据漂移，进行版本管理和回滚。</w:t>
      </w:r>
    </w:p>
    <w:p w:rsidR="00504AD9" w:rsidRDefault="00A53EC1">
      <w:pPr>
        <w:rPr>
          <w:rFonts w:eastAsia="方正楷体_GBK"/>
        </w:rPr>
      </w:pPr>
      <w:r>
        <w:rPr>
          <w:rFonts w:eastAsia="方正楷体_GBK"/>
        </w:rPr>
        <w:t>（五）工业智能体构建难点</w:t>
      </w:r>
    </w:p>
    <w:p w:rsidR="00504AD9" w:rsidRDefault="00A53EC1">
      <w:pPr>
        <w:rPr>
          <w:rFonts w:eastAsia="方正黑体_GBK"/>
        </w:rPr>
      </w:pPr>
      <w:r>
        <w:rPr>
          <w:rFonts w:eastAsia="方正黑体_GBK"/>
        </w:rPr>
        <w:t>1</w:t>
      </w:r>
      <w:r>
        <w:rPr>
          <w:rFonts w:eastAsia="方正黑体_GBK"/>
        </w:rPr>
        <w:t>.</w:t>
      </w:r>
      <w:r>
        <w:rPr>
          <w:rFonts w:eastAsia="方正黑体_GBK"/>
        </w:rPr>
        <w:t>数据治理：</w:t>
      </w:r>
    </w:p>
    <w:p w:rsidR="00504AD9" w:rsidRDefault="00A53EC1">
      <w:r>
        <w:rPr>
          <w:rFonts w:hint="eastAsia"/>
        </w:rPr>
        <w:t>难点：数据质量差、标注成本高、异构数据融合难。</w:t>
      </w:r>
    </w:p>
    <w:p w:rsidR="00504AD9" w:rsidRDefault="00A53EC1">
      <w:r>
        <w:rPr>
          <w:rFonts w:hint="eastAsia"/>
        </w:rPr>
        <w:t>应对：加强数据治理，利用</w:t>
      </w:r>
      <w:r>
        <w:rPr>
          <w:rFonts w:hint="eastAsia"/>
        </w:rPr>
        <w:t>无监督</w:t>
      </w:r>
      <w:r>
        <w:rPr>
          <w:rFonts w:hint="eastAsia"/>
          <w:vertAlign w:val="superscript"/>
        </w:rPr>
        <w:t>[</w:t>
      </w:r>
      <w:r>
        <w:rPr>
          <w:rFonts w:hint="eastAsia"/>
          <w:vertAlign w:val="superscript"/>
        </w:rPr>
        <w:t>7</w:t>
      </w:r>
      <w:r>
        <w:rPr>
          <w:rFonts w:hint="eastAsia"/>
          <w:vertAlign w:val="superscript"/>
        </w:rPr>
        <w:t>]</w:t>
      </w:r>
      <w:r>
        <w:rPr>
          <w:rFonts w:hint="eastAsia"/>
          <w:vanish/>
          <w:vertAlign w:val="superscript"/>
        </w:rPr>
        <w:t>[7]</w:t>
      </w:r>
      <w:r>
        <w:rPr>
          <w:rFonts w:hint="eastAsia"/>
        </w:rPr>
        <w:t>/</w:t>
      </w:r>
      <w:r>
        <w:rPr>
          <w:rFonts w:hint="eastAsia"/>
        </w:rPr>
        <w:t>半监督学习，采用联邦学习</w:t>
      </w:r>
      <w:r>
        <w:rPr>
          <w:rFonts w:hint="eastAsia"/>
          <w:vanish/>
          <w:vertAlign w:val="superscript"/>
        </w:rPr>
        <w:t>[13]</w:t>
      </w:r>
      <w:r>
        <w:rPr>
          <w:rFonts w:hint="eastAsia"/>
        </w:rPr>
        <w:t>保护隐私。</w:t>
      </w:r>
    </w:p>
    <w:p w:rsidR="00504AD9" w:rsidRDefault="00A53EC1">
      <w:pPr>
        <w:rPr>
          <w:rFonts w:eastAsia="方正黑体_GBK"/>
        </w:rPr>
      </w:pPr>
      <w:r>
        <w:rPr>
          <w:rFonts w:eastAsia="方正黑体_GBK"/>
        </w:rPr>
        <w:t>2</w:t>
      </w:r>
      <w:r>
        <w:rPr>
          <w:rFonts w:eastAsia="方正黑体_GBK"/>
        </w:rPr>
        <w:t>.</w:t>
      </w:r>
      <w:r>
        <w:rPr>
          <w:rFonts w:eastAsia="方正黑体_GBK"/>
        </w:rPr>
        <w:t>模型可靠性：</w:t>
      </w:r>
    </w:p>
    <w:p w:rsidR="00504AD9" w:rsidRDefault="00A53EC1">
      <w:r>
        <w:rPr>
          <w:rFonts w:hint="eastAsia"/>
        </w:rPr>
        <w:t>难点：工业环境复杂多变，模型需高鲁棒性和安全性。</w:t>
      </w:r>
    </w:p>
    <w:p w:rsidR="00504AD9" w:rsidRDefault="00A53EC1">
      <w:r>
        <w:rPr>
          <w:rFonts w:hint="eastAsia"/>
        </w:rPr>
        <w:t>应对：结合物理模型</w:t>
      </w:r>
      <w:r>
        <w:rPr>
          <w:rFonts w:hint="eastAsia"/>
        </w:rPr>
        <w:t>/</w:t>
      </w:r>
      <w:r>
        <w:rPr>
          <w:rFonts w:hint="eastAsia"/>
        </w:rPr>
        <w:t>规则约束，使用不确定性量化，设定安全边界，先在仿真环境充分验证。</w:t>
      </w:r>
    </w:p>
    <w:p w:rsidR="00504AD9" w:rsidRDefault="00A53EC1">
      <w:pPr>
        <w:rPr>
          <w:rFonts w:eastAsia="方正黑体_GBK"/>
        </w:rPr>
      </w:pPr>
      <w:r>
        <w:rPr>
          <w:rFonts w:eastAsia="方正黑体_GBK"/>
        </w:rPr>
        <w:t>3</w:t>
      </w:r>
      <w:r>
        <w:rPr>
          <w:rFonts w:eastAsia="方正黑体_GBK"/>
        </w:rPr>
        <w:t>.</w:t>
      </w:r>
      <w:r>
        <w:rPr>
          <w:rFonts w:eastAsia="方正黑体_GBK"/>
        </w:rPr>
        <w:t>系统集成复杂性：</w:t>
      </w:r>
    </w:p>
    <w:p w:rsidR="00504AD9" w:rsidRDefault="00A53EC1">
      <w:r>
        <w:rPr>
          <w:rFonts w:hint="eastAsia"/>
        </w:rPr>
        <w:t>难点：老旧设备协议多样，</w:t>
      </w:r>
      <w:r>
        <w:rPr>
          <w:rFonts w:hint="eastAsia"/>
        </w:rPr>
        <w:t>IT</w:t>
      </w:r>
      <w:r>
        <w:rPr>
          <w:rFonts w:hint="eastAsia"/>
        </w:rPr>
        <w:t>/</w:t>
      </w:r>
      <w:r>
        <w:rPr>
          <w:rFonts w:hint="eastAsia"/>
        </w:rPr>
        <w:t>OT</w:t>
      </w:r>
      <w:r>
        <w:rPr>
          <w:rFonts w:hint="eastAsia"/>
        </w:rPr>
        <w:t>融合困难。</w:t>
      </w:r>
    </w:p>
    <w:p w:rsidR="00504AD9" w:rsidRDefault="00A53EC1">
      <w:r>
        <w:rPr>
          <w:rFonts w:hint="eastAsia"/>
        </w:rPr>
        <w:t>应对：采用</w:t>
      </w:r>
      <w:r>
        <w:rPr>
          <w:rFonts w:hint="eastAsia"/>
        </w:rPr>
        <w:t>OPCUA</w:t>
      </w:r>
      <w:r>
        <w:rPr>
          <w:rFonts w:hint="eastAsia"/>
        </w:rPr>
        <w:t>等标准协议，利用边缘网关进行协议转换，采用模块化、微服务架构。</w:t>
      </w:r>
    </w:p>
    <w:p w:rsidR="00504AD9" w:rsidRDefault="00A53EC1">
      <w:pPr>
        <w:rPr>
          <w:rFonts w:eastAsia="方正黑体_GBK"/>
        </w:rPr>
      </w:pPr>
      <w:r>
        <w:rPr>
          <w:rFonts w:eastAsia="方正黑体_GBK"/>
        </w:rPr>
        <w:t>4</w:t>
      </w:r>
      <w:r>
        <w:rPr>
          <w:rFonts w:eastAsia="方正黑体_GBK"/>
        </w:rPr>
        <w:t>.</w:t>
      </w:r>
      <w:r>
        <w:rPr>
          <w:rFonts w:eastAsia="方正黑体_GBK"/>
        </w:rPr>
        <w:t>安全与伦理：</w:t>
      </w:r>
    </w:p>
    <w:p w:rsidR="00504AD9" w:rsidRDefault="00A53EC1">
      <w:r>
        <w:rPr>
          <w:rFonts w:hint="eastAsia"/>
        </w:rPr>
        <w:t>难点：决策失误可能导致物理损失或安全事故。</w:t>
      </w:r>
    </w:p>
    <w:p w:rsidR="00504AD9" w:rsidRDefault="00A53EC1">
      <w:r>
        <w:rPr>
          <w:rFonts w:hint="eastAsia"/>
        </w:rPr>
        <w:t>应对：严</w:t>
      </w:r>
      <w:r>
        <w:rPr>
          <w:rFonts w:hint="eastAsia"/>
        </w:rPr>
        <w:t>格权限控制，关键决策需人工确认，设计“急停”机制，</w:t>
      </w:r>
      <w:r>
        <w:t>遵循</w:t>
      </w:r>
      <w:r>
        <w:rPr>
          <w:rFonts w:eastAsia="___WRD_EMBED_SUB_45"/>
        </w:rPr>
        <w:t>功能安全标准。</w:t>
      </w:r>
    </w:p>
    <w:p w:rsidR="00504AD9" w:rsidRDefault="00A53EC1">
      <w:pPr>
        <w:rPr>
          <w:rFonts w:eastAsia="方正黑体_GBK"/>
        </w:rPr>
      </w:pPr>
      <w:r>
        <w:rPr>
          <w:rFonts w:eastAsia="方正黑体_GBK"/>
        </w:rPr>
        <w:t>5</w:t>
      </w:r>
      <w:r>
        <w:rPr>
          <w:rFonts w:eastAsia="方正黑体_GBK"/>
        </w:rPr>
        <w:t>.</w:t>
      </w:r>
      <w:r>
        <w:rPr>
          <w:rFonts w:eastAsia="方正黑体_GBK"/>
        </w:rPr>
        <w:t>成本与</w:t>
      </w:r>
      <w:r>
        <w:rPr>
          <w:rFonts w:eastAsia="方正黑体_GBK"/>
        </w:rPr>
        <w:t>ROI</w:t>
      </w:r>
      <w:r>
        <w:rPr>
          <w:rFonts w:eastAsia="方正黑体_GBK"/>
        </w:rPr>
        <w:t>（投资回报率）：</w:t>
      </w:r>
    </w:p>
    <w:p w:rsidR="00504AD9" w:rsidRDefault="00A53EC1">
      <w:r>
        <w:rPr>
          <w:rFonts w:hint="eastAsia"/>
        </w:rPr>
        <w:t>难点：初期投入大（硬件、软件、人才）。</w:t>
      </w:r>
    </w:p>
    <w:p w:rsidR="00504AD9" w:rsidRDefault="00A53EC1">
      <w:r>
        <w:rPr>
          <w:rFonts w:hint="eastAsia"/>
        </w:rPr>
        <w:t>应对：从痛点明确、</w:t>
      </w:r>
      <w:r>
        <w:rPr>
          <w:rFonts w:hint="eastAsia"/>
        </w:rPr>
        <w:t>ROI</w:t>
      </w:r>
      <w:r>
        <w:rPr>
          <w:rFonts w:hint="eastAsia"/>
        </w:rPr>
        <w:t>清晰的小场景（如关键设备预测性维护）切入，采用</w:t>
      </w:r>
      <w:r>
        <w:rPr>
          <w:rFonts w:hint="eastAsia"/>
        </w:rPr>
        <w:t>MVP</w:t>
      </w:r>
      <w:r>
        <w:rPr>
          <w:rFonts w:hint="eastAsia"/>
        </w:rPr>
        <w:t>（最小可行产品）迭代开发。</w:t>
      </w:r>
    </w:p>
    <w:p w:rsidR="00504AD9" w:rsidRDefault="00A53EC1">
      <w:pPr>
        <w:rPr>
          <w:rFonts w:eastAsia="方正楷体_GBK"/>
        </w:rPr>
      </w:pPr>
      <w:r>
        <w:rPr>
          <w:rFonts w:eastAsia="方正楷体_GBK"/>
        </w:rPr>
        <w:t>（六）典型应用场景示例</w:t>
      </w:r>
    </w:p>
    <w:p w:rsidR="00504AD9" w:rsidRDefault="00A53EC1">
      <w:r>
        <w:rPr>
          <w:rFonts w:eastAsia="方正黑体_GBK"/>
        </w:rPr>
        <w:t>1</w:t>
      </w:r>
      <w:r>
        <w:rPr>
          <w:rFonts w:eastAsia="方正黑体_GBK"/>
        </w:rPr>
        <w:t>.</w:t>
      </w:r>
      <w:r>
        <w:rPr>
          <w:rFonts w:eastAsia="方正黑体_GBK"/>
        </w:rPr>
        <w:t>预测性维护</w:t>
      </w:r>
      <w:r>
        <w:rPr>
          <w:rFonts w:eastAsia="方正黑体_GBK"/>
        </w:rPr>
        <w:t>Agent</w:t>
      </w:r>
      <w:r>
        <w:rPr>
          <w:rFonts w:eastAsia="方正黑体_GBK"/>
        </w:rPr>
        <w:t>：</w:t>
      </w:r>
      <w:r>
        <w:rPr>
          <w:rFonts w:hint="eastAsia"/>
        </w:rPr>
        <w:t>实时监测设备振动、温度等，预测故障并自动生成工单、订购备件。</w:t>
      </w:r>
    </w:p>
    <w:p w:rsidR="00504AD9" w:rsidRDefault="00A53EC1">
      <w:r>
        <w:rPr>
          <w:rFonts w:eastAsia="方正黑体_GBK"/>
        </w:rPr>
        <w:t>2</w:t>
      </w:r>
      <w:r>
        <w:rPr>
          <w:rFonts w:eastAsia="方正黑体_GBK"/>
        </w:rPr>
        <w:t>.</w:t>
      </w:r>
      <w:r>
        <w:rPr>
          <w:rFonts w:eastAsia="方正黑体_GBK"/>
        </w:rPr>
        <w:t>工艺优化</w:t>
      </w:r>
      <w:r>
        <w:rPr>
          <w:rFonts w:eastAsia="方正黑体_GBK"/>
        </w:rPr>
        <w:t>Agent</w:t>
      </w:r>
      <w:r>
        <w:rPr>
          <w:rFonts w:eastAsia="方正黑体_GBK"/>
        </w:rPr>
        <w:t>：</w:t>
      </w:r>
      <w:r>
        <w:rPr>
          <w:rFonts w:hint="eastAsia"/>
        </w:rPr>
        <w:t>根据原料特性、环境参数实时动态调整工艺参数（如注塑温度、压力），保证质量最优、能耗最低。</w:t>
      </w:r>
    </w:p>
    <w:p w:rsidR="00504AD9" w:rsidRDefault="00A53EC1">
      <w:r>
        <w:rPr>
          <w:rFonts w:eastAsia="方正黑体_GBK"/>
        </w:rPr>
        <w:t>3</w:t>
      </w:r>
      <w:r>
        <w:rPr>
          <w:rFonts w:eastAsia="方正黑体_GBK"/>
        </w:rPr>
        <w:t>.</w:t>
      </w:r>
      <w:r>
        <w:rPr>
          <w:rFonts w:eastAsia="方正黑体_GBK"/>
        </w:rPr>
        <w:t>智能质检</w:t>
      </w:r>
      <w:r>
        <w:rPr>
          <w:rFonts w:eastAsia="方正黑体_GBK"/>
        </w:rPr>
        <w:t>Agent</w:t>
      </w:r>
      <w:r>
        <w:rPr>
          <w:rFonts w:eastAsia="方正黑体_GBK"/>
        </w:rPr>
        <w:t>：</w:t>
      </w:r>
      <w:r>
        <w:rPr>
          <w:rFonts w:hint="eastAsia"/>
        </w:rPr>
        <w:t>基于视觉</w:t>
      </w:r>
      <w:r>
        <w:rPr>
          <w:rFonts w:hint="eastAsia"/>
        </w:rPr>
        <w:t>AI</w:t>
      </w:r>
      <w:r>
        <w:rPr>
          <w:rFonts w:hint="eastAsia"/>
        </w:rPr>
        <w:t>自动识别产品缺陷，自动分类、分拣，并反馈问题到前道工序。</w:t>
      </w:r>
    </w:p>
    <w:p w:rsidR="00504AD9" w:rsidRDefault="00A53EC1">
      <w:r>
        <w:rPr>
          <w:rFonts w:eastAsia="方正黑体_GBK"/>
        </w:rPr>
        <w:t>4</w:t>
      </w:r>
      <w:r>
        <w:rPr>
          <w:rFonts w:eastAsia="方正黑体_GBK"/>
        </w:rPr>
        <w:t>.</w:t>
      </w:r>
      <w:r>
        <w:rPr>
          <w:rFonts w:eastAsia="方正黑体_GBK"/>
        </w:rPr>
        <w:t>能源管理</w:t>
      </w:r>
      <w:r>
        <w:rPr>
          <w:rFonts w:eastAsia="方正黑体_GBK"/>
        </w:rPr>
        <w:t>Agent</w:t>
      </w:r>
      <w:r>
        <w:rPr>
          <w:rFonts w:eastAsia="方正黑体_GBK"/>
        </w:rPr>
        <w:t>：</w:t>
      </w:r>
      <w:r>
        <w:rPr>
          <w:rFonts w:hint="eastAsia"/>
        </w:rPr>
        <w:t>动态优化全厂用能（空压机、制冷、照明等），实现需求响应和成本节约。</w:t>
      </w:r>
    </w:p>
    <w:p w:rsidR="00504AD9" w:rsidRDefault="00A53EC1">
      <w:r>
        <w:rPr>
          <w:rFonts w:eastAsia="方正黑体_GBK"/>
        </w:rPr>
        <w:t>5</w:t>
      </w:r>
      <w:r>
        <w:rPr>
          <w:rFonts w:eastAsia="方正黑体_GBK"/>
        </w:rPr>
        <w:t>.</w:t>
      </w:r>
      <w:r>
        <w:rPr>
          <w:rFonts w:eastAsia="方正黑体_GBK"/>
        </w:rPr>
        <w:t>柔性生产调度</w:t>
      </w:r>
      <w:r>
        <w:rPr>
          <w:rFonts w:eastAsia="方正黑体_GBK"/>
        </w:rPr>
        <w:t>Agent</w:t>
      </w:r>
      <w:r>
        <w:rPr>
          <w:rFonts w:eastAsia="方正黑体_GBK"/>
        </w:rPr>
        <w:t>：</w:t>
      </w:r>
      <w:r>
        <w:rPr>
          <w:rFonts w:hint="eastAsia"/>
        </w:rPr>
        <w:t>根据订单变化、设备状态、物料供应，实时动态调整生产计划和资源分配。</w:t>
      </w:r>
    </w:p>
    <w:p w:rsidR="00504AD9" w:rsidRDefault="00504AD9">
      <w:pPr>
        <w:jc w:val="left"/>
      </w:pPr>
    </w:p>
    <w:p w:rsidR="00504AD9" w:rsidRDefault="00A53EC1">
      <w:r>
        <w:br w:type="page"/>
      </w:r>
    </w:p>
    <w:p w:rsidR="00504AD9" w:rsidRDefault="00A53EC1">
      <w:pPr>
        <w:outlineLvl w:val="0"/>
        <w:rPr>
          <w:rFonts w:eastAsia="黑体"/>
        </w:rPr>
      </w:pPr>
      <w:bookmarkStart w:id="251" w:name="_Toc10533"/>
      <w:bookmarkStart w:id="252" w:name="_Toc13184"/>
      <w:bookmarkStart w:id="253" w:name="_Toc28857"/>
      <w:r>
        <w:rPr>
          <w:rFonts w:eastAsia="黑体" w:hint="eastAsia"/>
        </w:rPr>
        <w:t>五</w:t>
      </w:r>
      <w:r>
        <w:rPr>
          <w:rFonts w:eastAsia="黑体"/>
        </w:rPr>
        <w:t>、</w:t>
      </w:r>
      <w:r>
        <w:rPr>
          <w:rFonts w:eastAsia="黑体" w:hint="eastAsia"/>
        </w:rPr>
        <w:t>典型案例</w:t>
      </w:r>
      <w:bookmarkEnd w:id="251"/>
      <w:bookmarkEnd w:id="252"/>
      <w:bookmarkEnd w:id="253"/>
    </w:p>
    <w:p w:rsidR="00504AD9" w:rsidRDefault="00A53EC1">
      <w:pPr>
        <w:outlineLvl w:val="1"/>
        <w:rPr>
          <w:rFonts w:eastAsia="方正楷体_GBK"/>
          <w:bCs/>
        </w:rPr>
      </w:pPr>
      <w:bookmarkStart w:id="254" w:name="_Toc581"/>
      <w:bookmarkStart w:id="255" w:name="_Toc12825"/>
      <w:bookmarkStart w:id="256" w:name="_Toc17818"/>
      <w:r>
        <w:rPr>
          <w:rFonts w:eastAsia="方正楷体_GBK" w:hint="eastAsia"/>
          <w:bCs/>
        </w:rPr>
        <w:t>（一）场景一：仓储智能管理</w:t>
      </w:r>
      <w:bookmarkEnd w:id="254"/>
      <w:bookmarkEnd w:id="255"/>
      <w:bookmarkEnd w:id="256"/>
    </w:p>
    <w:p w:rsidR="00504AD9" w:rsidRDefault="00A53EC1">
      <w:pPr>
        <w:rPr>
          <w:rFonts w:eastAsia="方正黑体_GBK"/>
        </w:rPr>
      </w:pPr>
      <w:r>
        <w:rPr>
          <w:rFonts w:eastAsia="方正黑体_GBK" w:hint="eastAsia"/>
        </w:rPr>
        <w:t>1</w:t>
      </w:r>
      <w:r>
        <w:rPr>
          <w:rFonts w:eastAsia="方正黑体_GBK" w:hint="eastAsia"/>
        </w:rPr>
        <w:t>.</w:t>
      </w:r>
      <w:r>
        <w:rPr>
          <w:rFonts w:eastAsia="方正黑体_GBK" w:hint="eastAsia"/>
        </w:rPr>
        <w:t>入门级：</w:t>
      </w:r>
    </w:p>
    <w:p w:rsidR="00504AD9" w:rsidRDefault="00A53EC1">
      <w:pPr>
        <w:ind w:firstLine="643"/>
        <w:rPr>
          <w:b/>
          <w:bCs/>
        </w:rPr>
      </w:pPr>
      <w:r>
        <w:rPr>
          <w:rFonts w:hint="eastAsia"/>
          <w:b/>
          <w:bCs/>
        </w:rPr>
        <w:t>场景名称：</w:t>
      </w:r>
    </w:p>
    <w:p w:rsidR="00504AD9" w:rsidRDefault="00A53EC1">
      <w:pPr>
        <w:ind w:firstLine="643"/>
        <w:rPr>
          <w:rFonts w:eastAsia="仿宋_GB2312"/>
          <w:b/>
          <w:bCs/>
        </w:rPr>
      </w:pPr>
      <w:r>
        <w:rPr>
          <w:rFonts w:hint="eastAsia"/>
          <w:b/>
          <w:bCs/>
        </w:rPr>
        <w:t>AI</w:t>
      </w:r>
      <w:r>
        <w:rPr>
          <w:rFonts w:hint="eastAsia"/>
          <w:b/>
          <w:bCs/>
        </w:rPr>
        <w:t>感知</w:t>
      </w:r>
      <w:r>
        <w:rPr>
          <w:rFonts w:hint="eastAsia"/>
          <w:b/>
          <w:bCs/>
        </w:rPr>
        <w:t>+</w:t>
      </w:r>
      <w:r>
        <w:rPr>
          <w:rFonts w:hint="eastAsia"/>
          <w:b/>
          <w:bCs/>
        </w:rPr>
        <w:t>路径优化：金属无人仓储精准搬运与库存控制</w:t>
      </w:r>
    </w:p>
    <w:p w:rsidR="00504AD9" w:rsidRDefault="00A53EC1">
      <w:pPr>
        <w:ind w:firstLine="641"/>
        <w:rPr>
          <w:rFonts w:eastAsia="仿宋_GB2312"/>
          <w:b/>
          <w:bCs/>
        </w:rPr>
      </w:pPr>
      <w:r>
        <w:rPr>
          <w:rFonts w:eastAsia="仿宋_GB2312" w:hint="eastAsia"/>
          <w:b/>
          <w:bCs/>
        </w:rPr>
        <w:t>案例企业：</w:t>
      </w:r>
      <w:r>
        <w:rPr>
          <w:rFonts w:eastAsia="仿宋_GB2312" w:hint="eastAsia"/>
          <w:b/>
          <w:bCs/>
        </w:rPr>
        <w:t>2025</w:t>
      </w:r>
      <w:r>
        <w:rPr>
          <w:rFonts w:eastAsia="仿宋_GB2312" w:hint="eastAsia"/>
          <w:b/>
          <w:bCs/>
        </w:rPr>
        <w:t>年江苏省先进级智能工厂</w:t>
      </w:r>
    </w:p>
    <w:p w:rsidR="00504AD9" w:rsidRDefault="00A53EC1">
      <w:pPr>
        <w:ind w:firstLine="641"/>
        <w:rPr>
          <w:rFonts w:eastAsia="仿宋_GB2312"/>
          <w:b/>
          <w:bCs/>
        </w:rPr>
      </w:pPr>
      <w:r>
        <w:rPr>
          <w:rFonts w:eastAsia="仿宋_GB2312" w:hint="eastAsia"/>
          <w:b/>
          <w:bCs/>
        </w:rPr>
        <w:t>场景描述：</w:t>
      </w:r>
    </w:p>
    <w:p w:rsidR="00504AD9" w:rsidRDefault="00A53EC1">
      <w:pPr>
        <w:rPr>
          <w:rFonts w:ascii="方正仿宋_GBK" w:hAnsi="方正仿宋_GBK" w:cs="方正仿宋_GBK"/>
        </w:rPr>
      </w:pPr>
      <w:r>
        <w:rPr>
          <w:rFonts w:ascii="方正仿宋_GBK" w:hAnsi="方正仿宋_GBK" w:cs="方正仿宋_GBK" w:hint="eastAsia"/>
        </w:rPr>
        <w:t>为解决金属制品行业仓储管理中库存不准、空间利用率低、作业效率差及信息不透明问题，应用激光雷达定位、</w:t>
      </w:r>
      <w:r>
        <w:rPr>
          <w:rFonts w:cs="方正仿宋_GBK" w:hint="eastAsia"/>
        </w:rPr>
        <w:t>RFID</w:t>
      </w:r>
      <w:r>
        <w:rPr>
          <w:rFonts w:cs="方正仿宋_GBK" w:hint="eastAsia"/>
          <w:vertAlign w:val="superscript"/>
        </w:rPr>
        <w:t>[</w:t>
      </w:r>
      <w:r>
        <w:rPr>
          <w:rFonts w:cs="方正仿宋_GBK" w:hint="eastAsia"/>
          <w:vertAlign w:val="superscript"/>
        </w:rPr>
        <w:t>19</w:t>
      </w:r>
      <w:r>
        <w:rPr>
          <w:rFonts w:cs="方正仿宋_GBK" w:hint="eastAsia"/>
          <w:vertAlign w:val="superscript"/>
        </w:rPr>
        <w:t>]</w:t>
      </w:r>
      <w:r>
        <w:rPr>
          <w:rFonts w:ascii="方正仿宋_GBK" w:hAnsi="方正仿宋_GBK" w:cs="方正仿宋_GBK" w:hint="eastAsia"/>
        </w:rPr>
        <w:t>识别及人工智能算法货位优化技术，结合无人立体库与智能管理系统，实现堆垛机精准搬运、物料精准识别与空间高效利用，提升出入库效率与周转率，降低运营成本，达到精准库存控制。</w:t>
      </w:r>
    </w:p>
    <w:p w:rsidR="00504AD9" w:rsidRDefault="00A53EC1">
      <w:pPr>
        <w:ind w:firstLine="641"/>
        <w:rPr>
          <w:rFonts w:eastAsia="仿宋_GB2312"/>
          <w:b/>
          <w:bCs/>
        </w:rPr>
      </w:pPr>
      <w:r>
        <w:rPr>
          <w:rFonts w:eastAsia="仿宋_GB2312" w:hint="eastAsia"/>
          <w:b/>
          <w:bCs/>
        </w:rPr>
        <w:t>技术方案：</w:t>
      </w:r>
    </w:p>
    <w:p w:rsidR="00504AD9" w:rsidRDefault="00A53EC1">
      <w:pPr>
        <w:rPr>
          <w:rFonts w:ascii="方正仿宋_GBK" w:hAnsi="方正仿宋_GBK" w:cs="方正仿宋_GBK"/>
        </w:rPr>
      </w:pPr>
      <w:r>
        <w:rPr>
          <w:rFonts w:ascii="方正仿宋_GBK" w:hAnsi="方正仿宋_GBK" w:cs="方正仿宋_GBK" w:hint="eastAsia"/>
        </w:rPr>
        <w:t>（</w:t>
      </w:r>
      <w:r>
        <w:rPr>
          <w:rFonts w:cs="方正仿宋_GBK" w:hint="eastAsia"/>
        </w:rPr>
        <w:t>1</w:t>
      </w:r>
      <w:r>
        <w:rPr>
          <w:rFonts w:ascii="方正仿宋_GBK" w:hAnsi="方正仿宋_GBK" w:cs="方正仿宋_GBK" w:hint="eastAsia"/>
        </w:rPr>
        <w:t>）硬件：配备</w:t>
      </w:r>
      <w:r>
        <w:rPr>
          <w:rFonts w:cs="方正仿宋_GBK" w:hint="eastAsia"/>
        </w:rPr>
        <w:t>AGV</w:t>
      </w:r>
      <w:r>
        <w:rPr>
          <w:rFonts w:cs="方正仿宋_GBK" w:hint="eastAsia"/>
          <w:vertAlign w:val="superscript"/>
        </w:rPr>
        <w:t>[</w:t>
      </w:r>
      <w:r>
        <w:rPr>
          <w:rFonts w:cs="方正仿宋_GBK" w:hint="eastAsia"/>
          <w:vertAlign w:val="superscript"/>
        </w:rPr>
        <w:t>20</w:t>
      </w:r>
      <w:r>
        <w:rPr>
          <w:rFonts w:cs="方正仿宋_GBK" w:hint="eastAsia"/>
          <w:vertAlign w:val="superscript"/>
        </w:rPr>
        <w:t>]</w:t>
      </w:r>
      <w:r>
        <w:rPr>
          <w:rFonts w:ascii="方正仿宋_GBK" w:hAnsi="方正仿宋_GBK" w:cs="方正仿宋_GBK" w:hint="eastAsia"/>
        </w:rPr>
        <w:t>设备，搭载激光雷达、</w:t>
      </w:r>
      <w:r>
        <w:rPr>
          <w:rFonts w:cs="方正仿宋_GBK" w:hint="eastAsia"/>
        </w:rPr>
        <w:t>UWB</w:t>
      </w:r>
      <w:r>
        <w:rPr>
          <w:rFonts w:cs="方正仿宋_GBK" w:hint="eastAsia"/>
          <w:vertAlign w:val="superscript"/>
        </w:rPr>
        <w:t>[</w:t>
      </w:r>
      <w:r>
        <w:rPr>
          <w:rFonts w:cs="方正仿宋_GBK" w:hint="eastAsia"/>
          <w:vertAlign w:val="superscript"/>
        </w:rPr>
        <w:t>14</w:t>
      </w:r>
      <w:r>
        <w:rPr>
          <w:rFonts w:cs="方正仿宋_GBK" w:hint="eastAsia"/>
          <w:vertAlign w:val="superscript"/>
        </w:rPr>
        <w:t>]</w:t>
      </w:r>
      <w:r>
        <w:rPr>
          <w:rFonts w:ascii="方正仿宋_GBK" w:hAnsi="方正仿宋_GBK" w:cs="方正仿宋_GBK" w:hint="eastAsia"/>
        </w:rPr>
        <w:t>及</w:t>
      </w:r>
      <w:r>
        <w:rPr>
          <w:rFonts w:cs="方正仿宋_GBK" w:hint="eastAsia"/>
        </w:rPr>
        <w:t>IMU</w:t>
      </w:r>
      <w:r>
        <w:rPr>
          <w:rFonts w:ascii="方正仿宋_GBK" w:hAnsi="方正仿宋_GBK" w:cs="方正仿宋_GBK" w:hint="eastAsia"/>
        </w:rPr>
        <w:t>等硬件装置，为</w:t>
      </w:r>
      <w:r>
        <w:rPr>
          <w:rFonts w:cs="方正仿宋_GBK" w:hint="eastAsia"/>
        </w:rPr>
        <w:t>AGV</w:t>
      </w:r>
      <w:r>
        <w:rPr>
          <w:rFonts w:ascii="方正仿宋_GBK" w:hAnsi="方正仿宋_GBK" w:cs="方正仿宋_GBK" w:hint="eastAsia"/>
        </w:rPr>
        <w:t>精准停靠、无障碍搬运货物提供硬件支持。</w:t>
      </w:r>
    </w:p>
    <w:p w:rsidR="00504AD9" w:rsidRDefault="00A53EC1">
      <w:pPr>
        <w:rPr>
          <w:rFonts w:ascii="方正仿宋_GBK" w:hAnsi="方正仿宋_GBK" w:cs="方正仿宋_GBK"/>
        </w:rPr>
      </w:pPr>
      <w:r>
        <w:rPr>
          <w:rFonts w:ascii="方正仿宋_GBK" w:hAnsi="方正仿宋_GBK" w:cs="方正仿宋_GBK" w:hint="eastAsia"/>
        </w:rPr>
        <w:t>（</w:t>
      </w:r>
      <w:r>
        <w:rPr>
          <w:rFonts w:cs="方正仿宋_GBK" w:hint="eastAsia"/>
        </w:rPr>
        <w:t>2</w:t>
      </w:r>
      <w:r>
        <w:rPr>
          <w:rFonts w:ascii="方正仿宋_GBK" w:hAnsi="方正仿宋_GBK" w:cs="方正仿宋_GBK" w:hint="eastAsia"/>
        </w:rPr>
        <w:t>）软件工具：包含基于基础</w:t>
      </w:r>
      <w:r>
        <w:rPr>
          <w:rFonts w:ascii="方正仿宋_GBK" w:hAnsi="方正仿宋_GBK" w:cs="方正仿宋_GBK" w:hint="eastAsia"/>
        </w:rPr>
        <w:t>强化学习</w:t>
      </w:r>
      <w:r>
        <w:rPr>
          <w:rFonts w:cs="方正仿宋_GBK" w:hint="eastAsia"/>
          <w:vertAlign w:val="superscript"/>
        </w:rPr>
        <w:t>[</w:t>
      </w:r>
      <w:r>
        <w:rPr>
          <w:rFonts w:cs="方正仿宋_GBK" w:hint="eastAsia"/>
          <w:vertAlign w:val="superscript"/>
        </w:rPr>
        <w:t>9</w:t>
      </w:r>
      <w:r>
        <w:rPr>
          <w:rFonts w:cs="方正仿宋_GBK" w:hint="eastAsia"/>
          <w:vertAlign w:val="superscript"/>
        </w:rPr>
        <w:t>]</w:t>
      </w:r>
      <w:r>
        <w:rPr>
          <w:rFonts w:ascii="方正仿宋_GBK" w:hAnsi="方正仿宋_GBK" w:cs="方正仿宋_GBK" w:hint="eastAsia"/>
        </w:rPr>
        <w:t>算法的优化模型、多智能体</w:t>
      </w:r>
      <w:r>
        <w:rPr>
          <w:rFonts w:ascii="方正仿宋_GBK" w:hAnsi="方正仿宋_GBK" w:cs="方正仿宋_GBK" w:hint="eastAsia"/>
        </w:rPr>
        <w:t>强化学习</w:t>
      </w:r>
      <w:r>
        <w:rPr>
          <w:rFonts w:ascii="方正仿宋_GBK" w:hAnsi="方正仿宋_GBK" w:cs="方正仿宋_GBK" w:hint="eastAsia"/>
        </w:rPr>
        <w:t>系统以及车载控制系统。</w:t>
      </w:r>
      <w:r>
        <w:rPr>
          <w:rFonts w:ascii="方正仿宋_GBK" w:hAnsi="方正仿宋_GBK" w:cs="方正仿宋_GBK" w:hint="eastAsia"/>
        </w:rPr>
        <w:t>强化学习</w:t>
      </w:r>
      <w:r>
        <w:rPr>
          <w:rFonts w:ascii="方正仿宋_GBK" w:hAnsi="方正仿宋_GBK" w:cs="方正仿宋_GBK" w:hint="eastAsia"/>
        </w:rPr>
        <w:t>算法优化模型负责路径优化、任务分配等；多智能体</w:t>
      </w:r>
      <w:r>
        <w:rPr>
          <w:rFonts w:ascii="方正仿宋_GBK" w:hAnsi="方正仿宋_GBK" w:cs="方正仿宋_GBK" w:hint="eastAsia"/>
        </w:rPr>
        <w:t>强化学习</w:t>
      </w:r>
      <w:r>
        <w:rPr>
          <w:rFonts w:ascii="方正仿宋_GBK" w:hAnsi="方正仿宋_GBK" w:cs="方正仿宋_GBK" w:hint="eastAsia"/>
        </w:rPr>
        <w:t>系统协调多</w:t>
      </w:r>
      <w:r>
        <w:rPr>
          <w:rFonts w:cs="方正仿宋_GBK" w:hint="eastAsia"/>
        </w:rPr>
        <w:t>AGV</w:t>
      </w:r>
      <w:r>
        <w:rPr>
          <w:rFonts w:ascii="方正仿宋_GBK" w:hAnsi="方正仿宋_GBK" w:cs="方正仿宋_GBK" w:hint="eastAsia"/>
        </w:rPr>
        <w:t>协同作业；车载控制系统处理</w:t>
      </w:r>
      <w:r>
        <w:rPr>
          <w:rFonts w:cs="方正仿宋_GBK" w:hint="eastAsia"/>
        </w:rPr>
        <w:t>AGV</w:t>
      </w:r>
      <w:r>
        <w:rPr>
          <w:rFonts w:ascii="方正仿宋_GBK" w:hAnsi="方正仿宋_GBK" w:cs="方正仿宋_GBK" w:hint="eastAsia"/>
        </w:rPr>
        <w:t>单机的导航、驱动等操作。​</w:t>
      </w:r>
    </w:p>
    <w:p w:rsidR="00504AD9" w:rsidRDefault="00A53EC1">
      <w:pPr>
        <w:rPr>
          <w:rFonts w:ascii="方正仿宋_GBK" w:hAnsi="方正仿宋_GBK" w:cs="方正仿宋_GBK"/>
        </w:rPr>
      </w:pPr>
      <w:r>
        <w:rPr>
          <w:rFonts w:ascii="方正仿宋_GBK" w:hAnsi="方正仿宋_GBK" w:cs="方正仿宋_GBK" w:hint="eastAsia"/>
        </w:rPr>
        <w:t>（</w:t>
      </w:r>
      <w:r>
        <w:rPr>
          <w:rFonts w:cs="方正仿宋_GBK" w:hint="eastAsia"/>
        </w:rPr>
        <w:t>3</w:t>
      </w:r>
      <w:r>
        <w:rPr>
          <w:rFonts w:ascii="方正仿宋_GBK" w:hAnsi="方正仿宋_GBK" w:cs="方正仿宋_GBK" w:hint="eastAsia"/>
        </w:rPr>
        <w:t>）数据集成：通过系统间的数据交互与协同，实现任务信息、位置信息、调度指令等数据的实时传递与处理，确保</w:t>
      </w:r>
      <w:r>
        <w:rPr>
          <w:rFonts w:cs="方正仿宋_GBK" w:hint="eastAsia"/>
        </w:rPr>
        <w:t>AGV</w:t>
      </w:r>
      <w:r>
        <w:rPr>
          <w:rFonts w:cs="方正仿宋_GBK" w:hint="eastAsia"/>
          <w:vertAlign w:val="superscript"/>
        </w:rPr>
        <w:t>[</w:t>
      </w:r>
      <w:r>
        <w:rPr>
          <w:rFonts w:cs="方正仿宋_GBK" w:hint="eastAsia"/>
          <w:vertAlign w:val="superscript"/>
        </w:rPr>
        <w:t>20</w:t>
      </w:r>
      <w:r>
        <w:rPr>
          <w:rFonts w:cs="方正仿宋_GBK" w:hint="eastAsia"/>
          <w:vertAlign w:val="superscript"/>
        </w:rPr>
        <w:t>]</w:t>
      </w:r>
      <w:r>
        <w:rPr>
          <w:rFonts w:ascii="方正仿宋_GBK" w:hAnsi="方正仿宋_GBK" w:cs="方正仿宋_GBK" w:hint="eastAsia"/>
        </w:rPr>
        <w:t>根据实时数据高效执行搬运任务，各系统形成有机整体。</w:t>
      </w:r>
    </w:p>
    <w:p w:rsidR="00504AD9" w:rsidRDefault="00A53EC1">
      <w:pPr>
        <w:rPr>
          <w:rFonts w:ascii="方正仿宋_GBK" w:hAnsi="方正仿宋_GBK" w:cs="方正仿宋_GBK"/>
        </w:rPr>
      </w:pPr>
      <w:r>
        <w:rPr>
          <w:rFonts w:ascii="方正仿宋_GBK" w:hAnsi="方正仿宋_GBK" w:cs="方正仿宋_GBK" w:hint="eastAsia"/>
        </w:rPr>
        <w:t>（</w:t>
      </w:r>
      <w:r>
        <w:rPr>
          <w:rFonts w:cs="方正仿宋_GBK" w:hint="eastAsia"/>
        </w:rPr>
        <w:t>4</w:t>
      </w:r>
      <w:r>
        <w:rPr>
          <w:rFonts w:ascii="方正仿宋_GBK" w:hAnsi="方正仿宋_GBK" w:cs="方正仿宋_GBK" w:hint="eastAsia"/>
        </w:rPr>
        <w:t>）人工智能模型：智能视觉识别模型、自主规划算法模型、机器视觉识别模型、多传感器融合智能定位模型等。</w:t>
      </w:r>
    </w:p>
    <w:p w:rsidR="00504AD9" w:rsidRDefault="00A53EC1">
      <w:pPr>
        <w:spacing w:line="240" w:lineRule="auto"/>
        <w:jc w:val="center"/>
        <w:rPr>
          <w:position w:val="-165"/>
        </w:rPr>
      </w:pPr>
      <w:r>
        <w:rPr>
          <w:noProof/>
          <w:position w:val="-165"/>
        </w:rPr>
        <w:drawing>
          <wp:inline distT="0" distB="0" distL="0" distR="0">
            <wp:extent cx="3599815" cy="2160270"/>
            <wp:effectExtent l="0" t="0" r="635" b="11430"/>
            <wp:docPr id="290" name="IM 290"/>
            <wp:cNvGraphicFramePr/>
            <a:graphic xmlns:a="http://schemas.openxmlformats.org/drawingml/2006/main">
              <a:graphicData uri="http://schemas.openxmlformats.org/drawingml/2006/picture">
                <pic:pic xmlns:pic="http://schemas.openxmlformats.org/drawingml/2006/picture">
                  <pic:nvPicPr>
                    <pic:cNvPr id="290" name="IM 290"/>
                    <pic:cNvPicPr/>
                  </pic:nvPicPr>
                  <pic:blipFill>
                    <a:blip r:embed="rId15"/>
                    <a:srcRect l="1394" r="2064" b="6085"/>
                    <a:stretch>
                      <a:fillRect/>
                    </a:stretch>
                  </pic:blipFill>
                  <pic:spPr>
                    <a:xfrm>
                      <a:off x="0" y="0"/>
                      <a:ext cx="3599815" cy="2160270"/>
                    </a:xfrm>
                    <a:prstGeom prst="rect">
                      <a:avLst/>
                    </a:prstGeom>
                  </pic:spPr>
                </pic:pic>
              </a:graphicData>
            </a:graphic>
          </wp:inline>
        </w:drawing>
      </w:r>
    </w:p>
    <w:p w:rsidR="00504AD9" w:rsidRDefault="00A53EC1">
      <w:pPr>
        <w:jc w:val="center"/>
        <w:rPr>
          <w:rFonts w:eastAsia="仿宋_GB2312"/>
        </w:rPr>
      </w:pPr>
      <w:r>
        <w:rPr>
          <w:rFonts w:eastAsia="仿宋_GB2312" w:hint="eastAsia"/>
        </w:rPr>
        <w:t>图</w:t>
      </w:r>
      <w:r>
        <w:rPr>
          <w:rFonts w:hint="eastAsia"/>
        </w:rPr>
        <w:t>1</w:t>
      </w:r>
      <w:r>
        <w:rPr>
          <w:rFonts w:hint="eastAsia"/>
        </w:rPr>
        <w:t xml:space="preserve"> </w:t>
      </w:r>
      <w:r>
        <w:rPr>
          <w:rFonts w:eastAsia="仿宋_GB2312" w:hint="eastAsia"/>
        </w:rPr>
        <w:t>堆垛机实时监控图</w:t>
      </w:r>
    </w:p>
    <w:p w:rsidR="00504AD9" w:rsidRDefault="00A53EC1">
      <w:pPr>
        <w:ind w:firstLine="643"/>
        <w:rPr>
          <w:rFonts w:ascii="方正仿宋_GBK" w:hAnsi="方正仿宋_GBK" w:cs="方正仿宋_GBK"/>
          <w:b/>
          <w:bCs/>
        </w:rPr>
      </w:pPr>
      <w:r>
        <w:rPr>
          <w:rFonts w:ascii="方正仿宋_GBK" w:hAnsi="方正仿宋_GBK" w:cs="方正仿宋_GBK" w:hint="eastAsia"/>
          <w:b/>
          <w:bCs/>
        </w:rPr>
        <w:t>实施成效：</w:t>
      </w:r>
    </w:p>
    <w:p w:rsidR="00504AD9" w:rsidRDefault="00A53EC1">
      <w:pPr>
        <w:rPr>
          <w:rFonts w:ascii="方正仿宋_GBK" w:hAnsi="方正仿宋_GBK" w:cs="方正仿宋_GBK"/>
        </w:rPr>
      </w:pPr>
      <w:r>
        <w:rPr>
          <w:rFonts w:ascii="方正仿宋_GBK" w:hAnsi="方正仿宋_GBK" w:cs="方正仿宋_GBK" w:hint="eastAsia"/>
        </w:rPr>
        <w:t>（</w:t>
      </w:r>
      <w:r>
        <w:rPr>
          <w:rFonts w:cs="方正仿宋_GBK" w:hint="eastAsia"/>
        </w:rPr>
        <w:t>1</w:t>
      </w:r>
      <w:r>
        <w:rPr>
          <w:rFonts w:ascii="方正仿宋_GBK" w:hAnsi="方正仿宋_GBK" w:cs="方正仿宋_GBK" w:hint="eastAsia"/>
        </w:rPr>
        <w:t>）经济成效显著：大幅降低运输成本，减少人力投入，通过智能算法优化路径，降低能源消耗和车辆损耗，为企业年节约</w:t>
      </w:r>
      <w:r>
        <w:rPr>
          <w:rFonts w:cs="方正仿宋_GBK" w:hint="eastAsia"/>
        </w:rPr>
        <w:t>500</w:t>
      </w:r>
      <w:r>
        <w:rPr>
          <w:rFonts w:ascii="方正仿宋_GBK" w:hAnsi="方正仿宋_GBK" w:cs="方正仿宋_GBK" w:hint="eastAsia"/>
        </w:rPr>
        <w:t>万元。​</w:t>
      </w:r>
    </w:p>
    <w:p w:rsidR="00504AD9" w:rsidRDefault="00A53EC1">
      <w:pPr>
        <w:rPr>
          <w:rFonts w:ascii="方正仿宋_GBK" w:hAnsi="方正仿宋_GBK" w:cs="方正仿宋_GBK"/>
        </w:rPr>
      </w:pPr>
      <w:r>
        <w:rPr>
          <w:rFonts w:ascii="方正仿宋_GBK" w:hAnsi="方正仿宋_GBK" w:cs="方正仿宋_GBK" w:hint="eastAsia"/>
        </w:rPr>
        <w:t>（</w:t>
      </w:r>
      <w:r>
        <w:rPr>
          <w:rFonts w:cs="方正仿宋_GBK" w:hint="eastAsia"/>
        </w:rPr>
        <w:t>2</w:t>
      </w:r>
      <w:r>
        <w:rPr>
          <w:rFonts w:ascii="方正仿宋_GBK" w:hAnsi="方正仿宋_GBK" w:cs="方正仿宋_GBK" w:hint="eastAsia"/>
        </w:rPr>
        <w:t>）技术成效提升：显著提高输送效率，</w:t>
      </w:r>
      <w:r>
        <w:rPr>
          <w:rFonts w:cs="方正仿宋_GBK" w:hint="eastAsia"/>
        </w:rPr>
        <w:t>AGV</w:t>
      </w:r>
      <w:r>
        <w:rPr>
          <w:rFonts w:ascii="方正仿宋_GBK" w:hAnsi="方正仿宋_GBK" w:cs="方正仿宋_GBK" w:hint="eastAsia"/>
        </w:rPr>
        <w:t>能根据实时情况规划最优路径，缩短物料运输时间；物流精准配送率提升，凭借高精度定位导航，避免人工操作失误导致的问题，保障生产质量与稳定性。​</w:t>
      </w:r>
    </w:p>
    <w:p w:rsidR="00504AD9" w:rsidRDefault="00A53EC1">
      <w:pPr>
        <w:rPr>
          <w:rFonts w:eastAsia="方正黑体_GBK"/>
        </w:rPr>
      </w:pPr>
      <w:r>
        <w:rPr>
          <w:rFonts w:ascii="方正仿宋_GBK" w:hAnsi="方正仿宋_GBK" w:cs="方正仿宋_GBK" w:hint="eastAsia"/>
        </w:rPr>
        <w:t>（</w:t>
      </w:r>
      <w:r>
        <w:rPr>
          <w:rFonts w:cs="方正仿宋_GBK" w:hint="eastAsia"/>
        </w:rPr>
        <w:t>3</w:t>
      </w:r>
      <w:r>
        <w:rPr>
          <w:rFonts w:ascii="方正仿宋_GBK" w:hAnsi="方正仿宋_GBK" w:cs="方正仿宋_GBK" w:hint="eastAsia"/>
        </w:rPr>
        <w:t>）行业推广价值：适用于离散型生产制造业，已在多个分厂投入使用。</w:t>
      </w:r>
    </w:p>
    <w:p w:rsidR="00504AD9" w:rsidRDefault="00A53EC1">
      <w:pPr>
        <w:rPr>
          <w:rFonts w:eastAsia="方正黑体_GBK"/>
        </w:rPr>
      </w:pPr>
      <w:r>
        <w:rPr>
          <w:rFonts w:eastAsia="方正黑体_GBK" w:hint="eastAsia"/>
        </w:rPr>
        <w:t>2</w:t>
      </w:r>
      <w:r>
        <w:rPr>
          <w:rFonts w:eastAsia="方正黑体_GBK" w:hint="eastAsia"/>
        </w:rPr>
        <w:t>.</w:t>
      </w:r>
      <w:r>
        <w:rPr>
          <w:rFonts w:eastAsia="方正黑体_GBK" w:hint="eastAsia"/>
        </w:rPr>
        <w:t>基础级：</w:t>
      </w:r>
    </w:p>
    <w:p w:rsidR="00504AD9" w:rsidRDefault="00A53EC1">
      <w:pPr>
        <w:ind w:firstLine="643"/>
        <w:rPr>
          <w:rFonts w:ascii="方正仿宋_GBK" w:hAnsi="方正仿宋_GBK" w:cs="方正仿宋_GBK"/>
          <w:b/>
          <w:bCs/>
        </w:rPr>
      </w:pPr>
      <w:r>
        <w:rPr>
          <w:rFonts w:ascii="方正仿宋_GBK" w:hAnsi="方正仿宋_GBK" w:cs="方正仿宋_GBK" w:hint="eastAsia"/>
          <w:b/>
          <w:bCs/>
        </w:rPr>
        <w:t>场景名称：</w:t>
      </w:r>
    </w:p>
    <w:p w:rsidR="00504AD9" w:rsidRDefault="00A53EC1">
      <w:pPr>
        <w:ind w:firstLine="643"/>
        <w:rPr>
          <w:rFonts w:ascii="方正仿宋_GBK" w:hAnsi="方正仿宋_GBK" w:cs="方正仿宋_GBK"/>
          <w:b/>
          <w:bCs/>
        </w:rPr>
      </w:pPr>
      <w:r>
        <w:rPr>
          <w:rFonts w:ascii="方正仿宋_GBK" w:hAnsi="方正仿宋_GBK" w:cs="方正仿宋_GBK" w:hint="eastAsia"/>
          <w:b/>
          <w:bCs/>
        </w:rPr>
        <w:t>机器视觉</w:t>
      </w:r>
      <w:r>
        <w:rPr>
          <w:rFonts w:ascii="方正仿宋_GBK" w:hAnsi="方正仿宋_GBK" w:cs="方正仿宋_GBK" w:hint="eastAsia"/>
          <w:b/>
          <w:bCs/>
        </w:rPr>
        <w:t>+</w:t>
      </w:r>
      <w:r>
        <w:rPr>
          <w:rFonts w:ascii="方正仿宋_GBK" w:hAnsi="方正仿宋_GBK" w:cs="方正仿宋_GBK" w:hint="eastAsia"/>
          <w:b/>
          <w:bCs/>
        </w:rPr>
        <w:t>预测模型：能源智能仓储自动分拣与动态优化</w:t>
      </w:r>
    </w:p>
    <w:p w:rsidR="00504AD9" w:rsidRDefault="00A53EC1">
      <w:pPr>
        <w:ind w:firstLine="643"/>
        <w:rPr>
          <w:rFonts w:ascii="方正仿宋_GBK" w:hAnsi="方正仿宋_GBK" w:cs="方正仿宋_GBK"/>
          <w:b/>
          <w:bCs/>
        </w:rPr>
      </w:pPr>
      <w:r>
        <w:rPr>
          <w:rFonts w:ascii="方正仿宋_GBK" w:hAnsi="方正仿宋_GBK" w:cs="方正仿宋_GBK" w:hint="eastAsia"/>
          <w:b/>
          <w:bCs/>
        </w:rPr>
        <w:t>案例企业：</w:t>
      </w:r>
      <w:r>
        <w:rPr>
          <w:b/>
          <w:bCs/>
        </w:rPr>
        <w:t>2025</w:t>
      </w:r>
      <w:r>
        <w:rPr>
          <w:rFonts w:ascii="方正仿宋_GBK" w:hAnsi="方正仿宋_GBK" w:cs="方正仿宋_GBK" w:hint="eastAsia"/>
          <w:b/>
          <w:bCs/>
        </w:rPr>
        <w:t>年江苏省先进级智能工厂</w:t>
      </w:r>
    </w:p>
    <w:p w:rsidR="00504AD9" w:rsidRDefault="00A53EC1">
      <w:pPr>
        <w:ind w:firstLine="643"/>
        <w:rPr>
          <w:rFonts w:ascii="方正仿宋_GBK" w:hAnsi="方正仿宋_GBK" w:cs="方正仿宋_GBK"/>
          <w:b/>
          <w:bCs/>
        </w:rPr>
      </w:pPr>
      <w:r>
        <w:rPr>
          <w:rFonts w:ascii="方正仿宋_GBK" w:hAnsi="方正仿宋_GBK" w:cs="方正仿宋_GBK" w:hint="eastAsia"/>
          <w:b/>
          <w:bCs/>
        </w:rPr>
        <w:t>场景描述：</w:t>
      </w:r>
    </w:p>
    <w:p w:rsidR="00504AD9" w:rsidRDefault="00A53EC1">
      <w:pPr>
        <w:rPr>
          <w:rFonts w:eastAsia="仿宋_GB2312"/>
        </w:rPr>
      </w:pPr>
      <w:r>
        <w:rPr>
          <w:rFonts w:ascii="方正仿宋_GBK" w:hAnsi="方正仿宋_GBK" w:cs="方正仿宋_GBK" w:hint="eastAsia"/>
        </w:rPr>
        <w:t>为解决</w:t>
      </w:r>
      <w:r>
        <w:rPr>
          <w:rFonts w:ascii="方正仿宋_GBK" w:hAnsi="方正仿宋_GBK" w:cs="方正仿宋_GBK" w:hint="eastAsia"/>
        </w:rPr>
        <w:t>能源行业传统仓储出入库效率低、库存管理不精准、拣选错误率高及数据孤岛等问题，应用智能</w:t>
      </w:r>
      <w:r>
        <w:rPr>
          <w:rFonts w:ascii="方正仿宋_GBK" w:hAnsi="方正仿宋_GBK" w:cs="方正仿宋_GBK" w:hint="eastAsia"/>
        </w:rPr>
        <w:t>仓储管理系统</w:t>
      </w:r>
      <w:r>
        <w:rPr>
          <w:rFonts w:cs="方正仿宋_GBK" w:hint="eastAsia"/>
          <w:vertAlign w:val="superscript"/>
        </w:rPr>
        <w:t>[</w:t>
      </w:r>
      <w:r>
        <w:rPr>
          <w:rFonts w:cs="方正仿宋_GBK" w:hint="eastAsia"/>
          <w:vertAlign w:val="superscript"/>
        </w:rPr>
        <w:t>25</w:t>
      </w:r>
      <w:r>
        <w:rPr>
          <w:rFonts w:cs="方正仿宋_GBK" w:hint="eastAsia"/>
          <w:vertAlign w:val="superscript"/>
        </w:rPr>
        <w:t>]</w:t>
      </w:r>
      <w:r>
        <w:rPr>
          <w:rFonts w:ascii="方正仿宋_GBK" w:hAnsi="方正仿宋_GBK" w:cs="方正仿宋_GBK" w:hint="eastAsia"/>
        </w:rPr>
        <w:t>、计算机视觉与机器学习算法、</w:t>
      </w:r>
      <w:r>
        <w:rPr>
          <w:rFonts w:cs="方正仿宋_GBK" w:hint="eastAsia"/>
        </w:rPr>
        <w:t>LSTM</w:t>
      </w:r>
      <w:r>
        <w:rPr>
          <w:rFonts w:cs="方正仿宋_GBK" w:hint="eastAsia"/>
          <w:vertAlign w:val="superscript"/>
        </w:rPr>
        <w:t>[</w:t>
      </w:r>
      <w:r>
        <w:rPr>
          <w:rFonts w:cs="方正仿宋_GBK" w:hint="eastAsia"/>
          <w:vertAlign w:val="superscript"/>
        </w:rPr>
        <w:t>4</w:t>
      </w:r>
      <w:r>
        <w:rPr>
          <w:rFonts w:cs="方正仿宋_GBK" w:hint="eastAsia"/>
          <w:vertAlign w:val="superscript"/>
        </w:rPr>
        <w:t>]</w:t>
      </w:r>
      <w:r>
        <w:rPr>
          <w:rFonts w:hint="eastAsia"/>
          <w:vanish/>
          <w:vertAlign w:val="superscript"/>
        </w:rPr>
        <w:t>[4]</w:t>
      </w:r>
      <w:r>
        <w:rPr>
          <w:rFonts w:ascii="方正仿宋_GBK" w:hAnsi="方正仿宋_GBK" w:cs="方正仿宋_GBK" w:hint="eastAsia"/>
        </w:rPr>
        <w:t>神经网络、多目标优化算法等技术，结合</w:t>
      </w:r>
      <w:r>
        <w:rPr>
          <w:rFonts w:cs="方正仿宋_GBK" w:hint="eastAsia"/>
        </w:rPr>
        <w:t>MES</w:t>
      </w:r>
      <w:r>
        <w:rPr>
          <w:rFonts w:cs="方正仿宋_GBK" w:hint="eastAsia"/>
          <w:vertAlign w:val="superscript"/>
        </w:rPr>
        <w:t>[</w:t>
      </w:r>
      <w:r>
        <w:rPr>
          <w:rFonts w:cs="方正仿宋_GBK" w:hint="eastAsia"/>
          <w:vertAlign w:val="superscript"/>
        </w:rPr>
        <w:t>24</w:t>
      </w:r>
      <w:r>
        <w:rPr>
          <w:rFonts w:cs="方正仿宋_GBK" w:hint="eastAsia"/>
          <w:vertAlign w:val="superscript"/>
        </w:rPr>
        <w:t>]</w:t>
      </w:r>
      <w:r>
        <w:rPr>
          <w:rFonts w:ascii="方正仿宋_GBK" w:hAnsi="方正仿宋_GBK" w:cs="方正仿宋_GBK" w:hint="eastAsia"/>
        </w:rPr>
        <w:t>系统协同，实现自动化智能分拣、动态库存优化、仓储数据可视化监控、异常预警及跨系统数据互通，提升库存周转率、降低呆滞物料占比与仓储空间浪费的效果。</w:t>
      </w:r>
    </w:p>
    <w:p w:rsidR="00504AD9" w:rsidRDefault="00A53EC1">
      <w:pPr>
        <w:spacing w:line="240" w:lineRule="auto"/>
        <w:jc w:val="center"/>
        <w:rPr>
          <w:rFonts w:eastAsia="仿宋_GB2312"/>
        </w:rPr>
      </w:pPr>
      <w:r>
        <w:rPr>
          <w:noProof/>
          <w:position w:val="-89"/>
        </w:rPr>
        <w:drawing>
          <wp:inline distT="0" distB="0" distL="0" distR="0">
            <wp:extent cx="3599815" cy="2160270"/>
            <wp:effectExtent l="0" t="0" r="6985" b="11430"/>
            <wp:docPr id="22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16"/>
                    <a:srcRect l="2089" r="3738" b="15352"/>
                    <a:stretch>
                      <a:fillRect/>
                    </a:stretch>
                  </pic:blipFill>
                  <pic:spPr>
                    <a:xfrm>
                      <a:off x="0" y="0"/>
                      <a:ext cx="3599815" cy="2160270"/>
                    </a:xfrm>
                    <a:prstGeom prst="rect">
                      <a:avLst/>
                    </a:prstGeom>
                  </pic:spPr>
                </pic:pic>
              </a:graphicData>
            </a:graphic>
          </wp:inline>
        </w:drawing>
      </w:r>
    </w:p>
    <w:p w:rsidR="00504AD9" w:rsidRDefault="00A53EC1">
      <w:pPr>
        <w:jc w:val="center"/>
        <w:rPr>
          <w:rFonts w:eastAsia="仿宋_GB2312"/>
        </w:rPr>
      </w:pPr>
      <w:r>
        <w:rPr>
          <w:rFonts w:eastAsia="仿宋_GB2312"/>
        </w:rPr>
        <w:t>图</w:t>
      </w:r>
      <w:r>
        <w:rPr>
          <w:rFonts w:hint="eastAsia"/>
        </w:rPr>
        <w:t>2</w:t>
      </w:r>
      <w:r>
        <w:rPr>
          <w:rFonts w:hint="eastAsia"/>
        </w:rPr>
        <w:t xml:space="preserve"> </w:t>
      </w:r>
      <w:r>
        <w:rPr>
          <w:rFonts w:hint="eastAsia"/>
        </w:rPr>
        <w:t>智能仓储可视化看板</w:t>
      </w:r>
    </w:p>
    <w:p w:rsidR="00504AD9" w:rsidRDefault="00A53EC1">
      <w:pPr>
        <w:ind w:firstLine="643"/>
        <w:rPr>
          <w:rFonts w:ascii="方正仿宋_GBK" w:hAnsi="方正仿宋_GBK" w:cs="方正仿宋_GBK"/>
          <w:b/>
          <w:bCs/>
        </w:rPr>
      </w:pPr>
      <w:bookmarkStart w:id="257" w:name="_Toc18348"/>
      <w:bookmarkStart w:id="258" w:name="_Toc21017"/>
      <w:bookmarkStart w:id="259" w:name="_Toc4836"/>
      <w:bookmarkStart w:id="260" w:name="_Toc7045"/>
      <w:r>
        <w:rPr>
          <w:rFonts w:ascii="方正仿宋_GBK" w:hAnsi="方正仿宋_GBK" w:cs="方正仿宋_GBK" w:hint="eastAsia"/>
          <w:b/>
          <w:bCs/>
        </w:rPr>
        <w:t>技术方案</w:t>
      </w:r>
      <w:bookmarkEnd w:id="257"/>
      <w:bookmarkEnd w:id="258"/>
      <w:bookmarkEnd w:id="259"/>
      <w:bookmarkEnd w:id="260"/>
      <w:r>
        <w:rPr>
          <w:rFonts w:ascii="方正仿宋_GBK" w:hAnsi="方正仿宋_GBK" w:cs="方正仿宋_GBK" w:hint="eastAsia"/>
          <w:b/>
          <w:bCs/>
        </w:rPr>
        <w:t>：</w:t>
      </w:r>
    </w:p>
    <w:p w:rsidR="00504AD9" w:rsidRDefault="00A53EC1">
      <w:pPr>
        <w:rPr>
          <w:rFonts w:ascii="方正仿宋_GBK" w:hAnsi="方正仿宋_GBK" w:cs="方正仿宋_GBK"/>
        </w:rPr>
      </w:pPr>
      <w:r>
        <w:rPr>
          <w:rFonts w:ascii="方正仿宋_GBK" w:hAnsi="方正仿宋_GBK" w:cs="方正仿宋_GBK" w:hint="eastAsia"/>
        </w:rPr>
        <w:t>（</w:t>
      </w:r>
      <w:r>
        <w:rPr>
          <w:rFonts w:cs="方正仿宋_GBK" w:hint="eastAsia"/>
        </w:rPr>
        <w:t>1</w:t>
      </w:r>
      <w:r>
        <w:rPr>
          <w:rFonts w:ascii="方正仿宋_GBK" w:hAnsi="方正仿宋_GBK" w:cs="方正仿宋_GBK" w:hint="eastAsia"/>
        </w:rPr>
        <w:t>）硬件：部署自动化设备（机械臂、分拣装置等）实现智能分拣；配置传感器实时采集环境与设备状态；设置工业显示屏用于监控、库存及任务可视化；搭建服务器与存储设备，支撑数据中台稳定运行。​</w:t>
      </w:r>
    </w:p>
    <w:p w:rsidR="00504AD9" w:rsidRDefault="00A53EC1">
      <w:pPr>
        <w:rPr>
          <w:rFonts w:ascii="方正仿宋_GBK" w:hAnsi="方正仿宋_GBK" w:cs="方正仿宋_GBK"/>
        </w:rPr>
      </w:pPr>
      <w:r>
        <w:rPr>
          <w:rFonts w:ascii="方正仿宋_GBK" w:hAnsi="方正仿宋_GBK" w:cs="方正仿宋_GBK" w:hint="eastAsia"/>
        </w:rPr>
        <w:t>（</w:t>
      </w:r>
      <w:r>
        <w:rPr>
          <w:rFonts w:cs="方正仿宋_GBK" w:hint="eastAsia"/>
        </w:rPr>
        <w:t>2</w:t>
      </w:r>
      <w:r>
        <w:rPr>
          <w:rFonts w:ascii="方正仿宋_GBK" w:hAnsi="方正仿宋_GBK" w:cs="方正仿宋_GBK" w:hint="eastAsia"/>
        </w:rPr>
        <w:t>）软件工具：</w:t>
      </w:r>
      <w:r>
        <w:rPr>
          <w:rFonts w:cs="方正仿宋_GBK" w:hint="eastAsia"/>
        </w:rPr>
        <w:t>采用云原生微服务架构的新一代</w:t>
      </w:r>
      <w:r>
        <w:rPr>
          <w:rFonts w:cs="方正仿宋_GBK" w:hint="eastAsia"/>
        </w:rPr>
        <w:t>WMS</w:t>
      </w:r>
      <w:r>
        <w:rPr>
          <w:rFonts w:cs="方正仿宋_GBK" w:hint="eastAsia"/>
          <w:vertAlign w:val="superscript"/>
        </w:rPr>
        <w:t>[</w:t>
      </w:r>
      <w:r>
        <w:rPr>
          <w:rFonts w:cs="方正仿宋_GBK" w:hint="eastAsia"/>
          <w:vertAlign w:val="superscript"/>
        </w:rPr>
        <w:t>25</w:t>
      </w:r>
      <w:r>
        <w:rPr>
          <w:rFonts w:cs="方正仿宋_GBK" w:hint="eastAsia"/>
          <w:vertAlign w:val="superscript"/>
        </w:rPr>
        <w:t>]</w:t>
      </w:r>
      <w:r>
        <w:rPr>
          <w:rFonts w:cs="方正仿宋_GBK" w:hint="eastAsia"/>
        </w:rPr>
        <w:t>，构建“数据中台</w:t>
      </w:r>
      <w:r>
        <w:rPr>
          <w:rFonts w:cs="方正仿宋_GBK" w:hint="eastAsia"/>
        </w:rPr>
        <w:t>+</w:t>
      </w:r>
      <w:r>
        <w:rPr>
          <w:rFonts w:cs="方正仿宋_GBK" w:hint="eastAsia"/>
        </w:rPr>
        <w:t>业务中台”双引擎，集成时序</w:t>
      </w:r>
      <w:r>
        <w:rPr>
          <w:rFonts w:cs="方正仿宋_GBK" w:hint="eastAsia"/>
        </w:rPr>
        <w:t>/</w:t>
      </w:r>
      <w:r>
        <w:rPr>
          <w:rFonts w:cs="方正仿宋_GBK" w:hint="eastAsia"/>
        </w:rPr>
        <w:t>图数据库与多目标优化算法；打通</w:t>
      </w:r>
      <w:r>
        <w:rPr>
          <w:rFonts w:cs="方正仿宋_GBK" w:hint="eastAsia"/>
        </w:rPr>
        <w:t>MES</w:t>
      </w:r>
      <w:r>
        <w:rPr>
          <w:rFonts w:cs="方正仿宋_GBK" w:hint="eastAsia"/>
          <w:vertAlign w:val="superscript"/>
        </w:rPr>
        <w:t>[</w:t>
      </w:r>
      <w:r>
        <w:rPr>
          <w:rFonts w:cs="方正仿宋_GBK" w:hint="eastAsia"/>
          <w:vertAlign w:val="superscript"/>
        </w:rPr>
        <w:t>24</w:t>
      </w:r>
      <w:r>
        <w:rPr>
          <w:rFonts w:cs="方正仿宋_GBK" w:hint="eastAsia"/>
          <w:vertAlign w:val="superscript"/>
        </w:rPr>
        <w:t>]</w:t>
      </w:r>
      <w:r>
        <w:rPr>
          <w:rFonts w:cs="方正仿宋_GBK" w:hint="eastAsia"/>
        </w:rPr>
        <w:t>系统，协同采购、库存与生产数据；开发</w:t>
      </w:r>
      <w:r>
        <w:rPr>
          <w:rFonts w:cs="方正仿宋_GBK" w:hint="eastAsia"/>
        </w:rPr>
        <w:t>3D</w:t>
      </w:r>
      <w:r>
        <w:rPr>
          <w:rFonts w:cs="方正仿宋_GBK" w:hint="eastAsia"/>
        </w:rPr>
        <w:t>可视化模块实时映射库位及设备状态；部署</w:t>
      </w:r>
      <w:r>
        <w:rPr>
          <w:rFonts w:cs="方正仿宋_GBK" w:hint="eastAsia"/>
        </w:rPr>
        <w:t>LSTM</w:t>
      </w:r>
      <w:r>
        <w:rPr>
          <w:rFonts w:cs="方正仿宋_GBK" w:hint="eastAsia"/>
          <w:vertAlign w:val="superscript"/>
        </w:rPr>
        <w:t>[</w:t>
      </w:r>
      <w:r>
        <w:rPr>
          <w:rFonts w:cs="方正仿宋_GBK" w:hint="eastAsia"/>
          <w:vertAlign w:val="superscript"/>
        </w:rPr>
        <w:t>4</w:t>
      </w:r>
      <w:r>
        <w:rPr>
          <w:rFonts w:cs="方正仿宋_GBK" w:hint="eastAsia"/>
          <w:vertAlign w:val="superscript"/>
        </w:rPr>
        <w:t>]</w:t>
      </w:r>
      <w:r>
        <w:rPr>
          <w:rFonts w:hint="eastAsia"/>
          <w:vanish/>
          <w:vertAlign w:val="superscript"/>
        </w:rPr>
        <w:t>[4]</w:t>
      </w:r>
      <w:r>
        <w:rPr>
          <w:rFonts w:cs="方正仿宋_GBK" w:hint="eastAsia"/>
        </w:rPr>
        <w:t>模型进行需求预测，并通过</w:t>
      </w:r>
      <w:r>
        <w:rPr>
          <w:rFonts w:cs="方正仿宋_GBK" w:hint="eastAsia"/>
        </w:rPr>
        <w:t>ERP</w:t>
      </w:r>
      <w:r>
        <w:rPr>
          <w:rFonts w:cs="方正仿宋_GBK" w:hint="eastAsia"/>
          <w:vertAlign w:val="superscript"/>
        </w:rPr>
        <w:t>[</w:t>
      </w:r>
      <w:r>
        <w:rPr>
          <w:rFonts w:cs="方正仿宋_GBK" w:hint="eastAsia"/>
          <w:vertAlign w:val="superscript"/>
        </w:rPr>
        <w:t>26</w:t>
      </w:r>
      <w:r>
        <w:rPr>
          <w:rFonts w:cs="方正仿宋_GBK" w:hint="eastAsia"/>
          <w:vertAlign w:val="superscript"/>
        </w:rPr>
        <w:t>]</w:t>
      </w:r>
      <w:r>
        <w:rPr>
          <w:rFonts w:cs="方正仿宋_GBK" w:hint="eastAsia"/>
        </w:rPr>
        <w:t>联动生成采购决策</w:t>
      </w:r>
      <w:r>
        <w:rPr>
          <w:rFonts w:ascii="方正仿宋_GBK" w:hAnsi="方正仿宋_GBK" w:cs="方正仿宋_GBK" w:hint="eastAsia"/>
        </w:rPr>
        <w:t>。</w:t>
      </w:r>
    </w:p>
    <w:p w:rsidR="00504AD9" w:rsidRDefault="00A53EC1">
      <w:pPr>
        <w:rPr>
          <w:rFonts w:ascii="方正仿宋_GBK" w:hAnsi="方正仿宋_GBK" w:cs="方正仿宋_GBK"/>
        </w:rPr>
      </w:pPr>
      <w:r>
        <w:rPr>
          <w:rFonts w:ascii="方正仿宋_GBK" w:hAnsi="方正仿宋_GBK" w:cs="方正仿宋_GBK" w:hint="eastAsia"/>
        </w:rPr>
        <w:t>（</w:t>
      </w:r>
      <w:r>
        <w:rPr>
          <w:rFonts w:cs="方正仿宋_GBK" w:hint="eastAsia"/>
        </w:rPr>
        <w:t>3</w:t>
      </w:r>
      <w:r>
        <w:rPr>
          <w:rFonts w:ascii="方正仿宋_GBK" w:hAnsi="方正仿宋_GBK" w:cs="方正仿宋_GBK" w:hint="eastAsia"/>
        </w:rPr>
        <w:t>）数据集成：通过标准协</w:t>
      </w:r>
      <w:r>
        <w:rPr>
          <w:rFonts w:ascii="方正仿宋_GBK" w:hAnsi="方正仿宋_GBK" w:cs="方正仿宋_GBK" w:hint="eastAsia"/>
        </w:rPr>
        <w:t>议实时同步</w:t>
      </w:r>
      <w:r>
        <w:rPr>
          <w:rFonts w:cs="方正仿宋_GBK" w:hint="eastAsia"/>
        </w:rPr>
        <w:t>WMS</w:t>
      </w:r>
      <w:r>
        <w:rPr>
          <w:rFonts w:ascii="方正仿宋_GBK" w:hAnsi="方正仿宋_GBK" w:cs="方正仿宋_GBK" w:hint="eastAsia"/>
        </w:rPr>
        <w:t>与实体仓库数据，实现库存拓扑网络化建模；数据中台整合多源信息（库存、订单、生产计划等），打破系统间数据孤岛，实时更新并支持全链路协同作业。</w:t>
      </w:r>
    </w:p>
    <w:p w:rsidR="00504AD9" w:rsidRDefault="00A53EC1">
      <w:pPr>
        <w:rPr>
          <w:rFonts w:ascii="方正仿宋_GBK" w:hAnsi="方正仿宋_GBK" w:cs="方正仿宋_GBK"/>
        </w:rPr>
      </w:pPr>
      <w:r>
        <w:rPr>
          <w:rFonts w:ascii="方正仿宋_GBK" w:hAnsi="方正仿宋_GBK" w:cs="方正仿宋_GBK" w:hint="eastAsia"/>
        </w:rPr>
        <w:t>（</w:t>
      </w:r>
      <w:r>
        <w:rPr>
          <w:rFonts w:cs="方正仿宋_GBK" w:hint="eastAsia"/>
        </w:rPr>
        <w:t>4</w:t>
      </w:r>
      <w:r>
        <w:rPr>
          <w:rFonts w:ascii="方正仿宋_GBK" w:hAnsi="方正仿宋_GBK" w:cs="方正仿宋_GBK" w:hint="eastAsia"/>
        </w:rPr>
        <w:t>）人工智能模型：鲁班系统语言大模型、叶片智造智能监测模型、智能经营决策模型等。</w:t>
      </w:r>
    </w:p>
    <w:p w:rsidR="00504AD9" w:rsidRDefault="00A53EC1">
      <w:pPr>
        <w:spacing w:line="240" w:lineRule="auto"/>
        <w:jc w:val="center"/>
      </w:pPr>
      <w:r>
        <w:rPr>
          <w:noProof/>
          <w:position w:val="-84"/>
        </w:rPr>
        <w:drawing>
          <wp:inline distT="0" distB="0" distL="0" distR="0">
            <wp:extent cx="3599815" cy="2160270"/>
            <wp:effectExtent l="0" t="0" r="635" b="11430"/>
            <wp:docPr id="226" name="IM 226"/>
            <wp:cNvGraphicFramePr/>
            <a:graphic xmlns:a="http://schemas.openxmlformats.org/drawingml/2006/main">
              <a:graphicData uri="http://schemas.openxmlformats.org/drawingml/2006/picture">
                <pic:pic xmlns:pic="http://schemas.openxmlformats.org/drawingml/2006/picture">
                  <pic:nvPicPr>
                    <pic:cNvPr id="226" name="IM 226"/>
                    <pic:cNvPicPr/>
                  </pic:nvPicPr>
                  <pic:blipFill>
                    <a:blip r:embed="rId17"/>
                    <a:srcRect l="2373" r="5067" b="9305"/>
                    <a:stretch>
                      <a:fillRect/>
                    </a:stretch>
                  </pic:blipFill>
                  <pic:spPr>
                    <a:xfrm>
                      <a:off x="0" y="0"/>
                      <a:ext cx="3599815" cy="2160270"/>
                    </a:xfrm>
                    <a:prstGeom prst="rect">
                      <a:avLst/>
                    </a:prstGeom>
                  </pic:spPr>
                </pic:pic>
              </a:graphicData>
            </a:graphic>
          </wp:inline>
        </w:drawing>
      </w:r>
    </w:p>
    <w:p w:rsidR="00504AD9" w:rsidRDefault="00A53EC1">
      <w:pPr>
        <w:adjustRightInd w:val="0"/>
        <w:snapToGrid w:val="0"/>
        <w:spacing w:beforeLines="50" w:before="120" w:afterLines="50" w:after="120"/>
        <w:ind w:firstLine="600"/>
        <w:jc w:val="center"/>
      </w:pPr>
      <w:r>
        <w:rPr>
          <w:rFonts w:eastAsia="仿宋_GB2312"/>
          <w:sz w:val="30"/>
          <w:szCs w:val="30"/>
        </w:rPr>
        <w:t>图</w:t>
      </w:r>
      <w:r>
        <w:rPr>
          <w:rFonts w:hint="eastAsia"/>
          <w:sz w:val="30"/>
          <w:szCs w:val="30"/>
        </w:rPr>
        <w:t>3</w:t>
      </w:r>
      <w:r>
        <w:rPr>
          <w:rFonts w:hint="eastAsia"/>
          <w:sz w:val="30"/>
          <w:szCs w:val="30"/>
        </w:rPr>
        <w:t xml:space="preserve"> </w:t>
      </w:r>
      <w:r>
        <w:rPr>
          <w:rFonts w:hint="eastAsia"/>
          <w:sz w:val="30"/>
          <w:szCs w:val="30"/>
        </w:rPr>
        <w:t>库存信息查询</w:t>
      </w:r>
    </w:p>
    <w:p w:rsidR="00504AD9" w:rsidRDefault="00A53EC1">
      <w:pPr>
        <w:ind w:firstLine="643"/>
        <w:rPr>
          <w:rFonts w:ascii="方正仿宋_GBK" w:hAnsi="方正仿宋_GBK" w:cs="方正仿宋_GBK"/>
        </w:rPr>
      </w:pPr>
      <w:bookmarkStart w:id="261" w:name="_Toc32567"/>
      <w:bookmarkStart w:id="262" w:name="_Toc24755"/>
      <w:bookmarkStart w:id="263" w:name="_Toc22202"/>
      <w:bookmarkStart w:id="264" w:name="_Toc269"/>
      <w:r>
        <w:rPr>
          <w:rFonts w:ascii="方正仿宋_GBK" w:hAnsi="方正仿宋_GBK" w:cs="方正仿宋_GBK" w:hint="eastAsia"/>
          <w:b/>
          <w:bCs/>
        </w:rPr>
        <w:t>实施成效</w:t>
      </w:r>
      <w:bookmarkEnd w:id="261"/>
      <w:bookmarkEnd w:id="262"/>
      <w:bookmarkEnd w:id="263"/>
      <w:bookmarkEnd w:id="264"/>
      <w:r>
        <w:rPr>
          <w:rFonts w:ascii="方正仿宋_GBK" w:hAnsi="方正仿宋_GBK" w:cs="方正仿宋_GBK" w:hint="eastAsia"/>
          <w:b/>
          <w:bCs/>
        </w:rPr>
        <w:t>：</w:t>
      </w:r>
    </w:p>
    <w:p w:rsidR="00504AD9" w:rsidRDefault="00A53EC1">
      <w:pPr>
        <w:rPr>
          <w:rFonts w:cs="方正仿宋_GBK"/>
        </w:rPr>
      </w:pPr>
      <w:r>
        <w:rPr>
          <w:rFonts w:cs="方正仿宋_GBK" w:hint="eastAsia"/>
        </w:rPr>
        <w:t>（</w:t>
      </w:r>
      <w:r>
        <w:rPr>
          <w:rFonts w:cs="方正仿宋_GBK" w:hint="eastAsia"/>
        </w:rPr>
        <w:t>1</w:t>
      </w:r>
      <w:r>
        <w:rPr>
          <w:rFonts w:cs="方正仿宋_GBK" w:hint="eastAsia"/>
        </w:rPr>
        <w:t>）仓储运营效率显著提升：智能分拣系统通过计算机视觉与机器学习实现自动分拣，结合</w:t>
      </w:r>
      <w:r>
        <w:rPr>
          <w:rFonts w:cs="方正仿宋_GBK" w:hint="eastAsia"/>
        </w:rPr>
        <w:t>WMS</w:t>
      </w:r>
      <w:r>
        <w:rPr>
          <w:rFonts w:cs="方正仿宋_GBK" w:hint="eastAsia"/>
        </w:rPr>
        <w:t>系统优化策略，出入库效率和拣选准确率显著提高；</w:t>
      </w:r>
      <w:r>
        <w:rPr>
          <w:rFonts w:cs="方正仿宋_GBK" w:hint="eastAsia"/>
        </w:rPr>
        <w:t>3D</w:t>
      </w:r>
      <w:r>
        <w:rPr>
          <w:rFonts w:cs="方正仿宋_GBK" w:hint="eastAsia"/>
        </w:rPr>
        <w:t>可视化看板实时监控库位与设备状态，有效落实先进先出与呆滞物料处理。​</w:t>
      </w:r>
    </w:p>
    <w:p w:rsidR="00504AD9" w:rsidRDefault="00A53EC1">
      <w:pPr>
        <w:rPr>
          <w:rFonts w:cs="方正仿宋_GBK"/>
        </w:rPr>
      </w:pPr>
      <w:r>
        <w:rPr>
          <w:rFonts w:cs="方正仿宋_GBK" w:hint="eastAsia"/>
        </w:rPr>
        <w:t>（</w:t>
      </w:r>
      <w:r>
        <w:rPr>
          <w:rFonts w:cs="方正仿宋_GBK" w:hint="eastAsia"/>
        </w:rPr>
        <w:t>2</w:t>
      </w:r>
      <w:r>
        <w:rPr>
          <w:rFonts w:cs="方正仿宋_GBK" w:hint="eastAsia"/>
        </w:rPr>
        <w:t>）库存管理效益突出：基于</w:t>
      </w:r>
      <w:r>
        <w:rPr>
          <w:rFonts w:cs="方正仿宋_GBK" w:hint="eastAsia"/>
        </w:rPr>
        <w:t>LSTM</w:t>
      </w:r>
      <w:r>
        <w:rPr>
          <w:rFonts w:cs="方正仿宋_GBK" w:hint="eastAsia"/>
          <w:vertAlign w:val="superscript"/>
        </w:rPr>
        <w:t>[</w:t>
      </w:r>
      <w:r>
        <w:rPr>
          <w:rFonts w:cs="方正仿宋_GBK" w:hint="eastAsia"/>
          <w:vertAlign w:val="superscript"/>
        </w:rPr>
        <w:t>4</w:t>
      </w:r>
      <w:r>
        <w:rPr>
          <w:rFonts w:cs="方正仿宋_GBK" w:hint="eastAsia"/>
          <w:vertAlign w:val="superscript"/>
        </w:rPr>
        <w:t>]</w:t>
      </w:r>
      <w:r>
        <w:rPr>
          <w:rFonts w:hint="eastAsia"/>
          <w:vanish/>
          <w:vertAlign w:val="superscript"/>
        </w:rPr>
        <w:t>[4]</w:t>
      </w:r>
      <w:r>
        <w:rPr>
          <w:rFonts w:cs="方正仿宋_GBK" w:hint="eastAsia"/>
        </w:rPr>
        <w:t>神经网络的预测与动态库存算法使库存周转率从</w:t>
      </w:r>
      <w:r>
        <w:rPr>
          <w:rFonts w:cs="方正仿宋_GBK" w:hint="eastAsia"/>
        </w:rPr>
        <w:t>4</w:t>
      </w:r>
      <w:r>
        <w:rPr>
          <w:rFonts w:cs="方正仿宋_GBK" w:hint="eastAsia"/>
        </w:rPr>
        <w:t>次</w:t>
      </w:r>
      <w:r>
        <w:rPr>
          <w:rFonts w:cs="方正仿宋_GBK" w:hint="eastAsia"/>
        </w:rPr>
        <w:t>/</w:t>
      </w:r>
      <w:r>
        <w:rPr>
          <w:rFonts w:cs="方正仿宋_GBK" w:hint="eastAsia"/>
        </w:rPr>
        <w:t>年提升至</w:t>
      </w:r>
      <w:r>
        <w:rPr>
          <w:rFonts w:cs="方正仿宋_GBK" w:hint="eastAsia"/>
        </w:rPr>
        <w:t>6</w:t>
      </w:r>
      <w:r>
        <w:rPr>
          <w:rFonts w:cs="方正仿宋_GBK" w:hint="eastAsia"/>
        </w:rPr>
        <w:t>次</w:t>
      </w:r>
      <w:r>
        <w:rPr>
          <w:rFonts w:cs="方正仿宋_GBK" w:hint="eastAsia"/>
        </w:rPr>
        <w:t>/</w:t>
      </w:r>
      <w:r>
        <w:rPr>
          <w:rFonts w:cs="方正仿宋_GBK" w:hint="eastAsia"/>
        </w:rPr>
        <w:t>年，库存占用资金减少</w:t>
      </w:r>
      <w:r>
        <w:rPr>
          <w:rFonts w:cs="方正仿宋_GBK" w:hint="eastAsia"/>
        </w:rPr>
        <w:t>35</w:t>
      </w:r>
      <w:r>
        <w:rPr>
          <w:rFonts w:cs="方正仿宋_GBK" w:hint="eastAsia"/>
        </w:rPr>
        <w:t>%</w:t>
      </w:r>
      <w:r>
        <w:rPr>
          <w:rFonts w:cs="方正仿宋_GBK" w:hint="eastAsia"/>
        </w:rPr>
        <w:t>，呆滞物料占比由</w:t>
      </w:r>
      <w:r>
        <w:rPr>
          <w:rFonts w:cs="方正仿宋_GBK" w:hint="eastAsia"/>
        </w:rPr>
        <w:t>8</w:t>
      </w:r>
      <w:r>
        <w:rPr>
          <w:rFonts w:cs="方正仿宋_GBK" w:hint="eastAsia"/>
        </w:rPr>
        <w:t>%</w:t>
      </w:r>
      <w:r>
        <w:rPr>
          <w:rFonts w:cs="方正仿宋_GBK" w:hint="eastAsia"/>
        </w:rPr>
        <w:t>降至</w:t>
      </w:r>
      <w:r>
        <w:rPr>
          <w:rFonts w:cs="方正仿宋_GBK" w:hint="eastAsia"/>
        </w:rPr>
        <w:t>1</w:t>
      </w:r>
      <w:r>
        <w:rPr>
          <w:rFonts w:cs="方正仿宋_GBK" w:hint="eastAsia"/>
        </w:rPr>
        <w:t>.</w:t>
      </w:r>
      <w:r>
        <w:rPr>
          <w:rFonts w:cs="方正仿宋_GBK" w:hint="eastAsia"/>
        </w:rPr>
        <w:t>5</w:t>
      </w:r>
      <w:r>
        <w:rPr>
          <w:rFonts w:cs="方正仿宋_GBK" w:hint="eastAsia"/>
        </w:rPr>
        <w:t>%</w:t>
      </w:r>
      <w:r>
        <w:rPr>
          <w:rFonts w:cs="方正仿宋_GBK" w:hint="eastAsia"/>
        </w:rPr>
        <w:t>，释放仓储空间</w:t>
      </w:r>
      <w:r>
        <w:rPr>
          <w:rFonts w:cs="方正仿宋_GBK" w:hint="eastAsia"/>
        </w:rPr>
        <w:t>2000</w:t>
      </w:r>
      <w:r>
        <w:rPr>
          <w:rFonts w:cs="方正仿宋_GBK" w:hint="eastAsia"/>
        </w:rPr>
        <w:t>平方米。​</w:t>
      </w:r>
    </w:p>
    <w:p w:rsidR="00504AD9" w:rsidRDefault="00A53EC1">
      <w:pPr>
        <w:rPr>
          <w:rFonts w:ascii="方正仿宋_GBK" w:hAnsi="方正仿宋_GBK" w:cs="方正仿宋_GBK"/>
        </w:rPr>
      </w:pPr>
      <w:r>
        <w:rPr>
          <w:rFonts w:cs="方正仿宋_GBK" w:hint="eastAsia"/>
        </w:rPr>
        <w:t>（</w:t>
      </w:r>
      <w:r>
        <w:rPr>
          <w:rFonts w:cs="方正仿宋_GBK" w:hint="eastAsia"/>
        </w:rPr>
        <w:t>3</w:t>
      </w:r>
      <w:r>
        <w:rPr>
          <w:rFonts w:cs="方正仿宋_GBK" w:hint="eastAsia"/>
        </w:rPr>
        <w:t>）协同价值与行业推广性强：实现采购、生产、库存全流程数据互通，为公司各业务板块提供数据支持与协同效应；该智能仓储方案具备行业推广价值，已通过技术分享和现场参观为同行工厂升级提供参考。</w:t>
      </w:r>
      <w:r>
        <w:rPr>
          <w:rFonts w:ascii="方正仿宋_GBK" w:hAnsi="方正仿宋_GBK" w:cs="方正仿宋_GBK" w:hint="eastAsia"/>
        </w:rPr>
        <w:t>​</w:t>
      </w:r>
    </w:p>
    <w:p w:rsidR="00504AD9" w:rsidRDefault="00504AD9">
      <w:pPr>
        <w:rPr>
          <w:rFonts w:eastAsia="方正黑体_GBK"/>
        </w:rPr>
      </w:pPr>
    </w:p>
    <w:p w:rsidR="00504AD9" w:rsidRDefault="00A53EC1">
      <w:pPr>
        <w:rPr>
          <w:rFonts w:eastAsia="方正黑体_GBK"/>
        </w:rPr>
      </w:pPr>
      <w:r>
        <w:rPr>
          <w:rFonts w:eastAsia="方正黑体_GBK" w:hint="eastAsia"/>
        </w:rPr>
        <w:t>3</w:t>
      </w:r>
      <w:r>
        <w:rPr>
          <w:rFonts w:eastAsia="方正黑体_GBK" w:hint="eastAsia"/>
        </w:rPr>
        <w:t>.</w:t>
      </w:r>
      <w:r>
        <w:rPr>
          <w:rFonts w:eastAsia="方正黑体_GBK" w:hint="eastAsia"/>
        </w:rPr>
        <w:t>进阶级：</w:t>
      </w:r>
    </w:p>
    <w:p w:rsidR="00504AD9" w:rsidRDefault="00A53EC1">
      <w:pPr>
        <w:ind w:firstLine="643"/>
        <w:jc w:val="left"/>
        <w:rPr>
          <w:rFonts w:ascii="方正仿宋_GBK" w:hAnsi="方正仿宋_GBK" w:cs="方正仿宋_GBK"/>
          <w:b/>
          <w:bCs/>
        </w:rPr>
      </w:pPr>
      <w:r>
        <w:rPr>
          <w:rFonts w:ascii="方正仿宋_GBK" w:hAnsi="方正仿宋_GBK" w:cs="方正仿宋_GBK" w:hint="eastAsia"/>
          <w:b/>
          <w:bCs/>
        </w:rPr>
        <w:t>场景名称：</w:t>
      </w:r>
    </w:p>
    <w:p w:rsidR="00504AD9" w:rsidRDefault="00A53EC1">
      <w:pPr>
        <w:ind w:firstLine="643"/>
        <w:jc w:val="left"/>
        <w:rPr>
          <w:rFonts w:ascii="方正仿宋_GBK" w:hAnsi="方正仿宋_GBK" w:cs="方正仿宋_GBK"/>
          <w:b/>
          <w:bCs/>
        </w:rPr>
      </w:pPr>
      <w:r>
        <w:rPr>
          <w:rFonts w:ascii="方正仿宋_GBK" w:hAnsi="方正仿宋_GBK" w:cs="方正仿宋_GBK" w:hint="eastAsia"/>
          <w:b/>
          <w:bCs/>
        </w:rPr>
        <w:t>深度学习</w:t>
      </w:r>
      <w:r>
        <w:rPr>
          <w:rFonts w:ascii="方正仿宋_GBK" w:hAnsi="方正仿宋_GBK" w:cs="方正仿宋_GBK" w:hint="eastAsia"/>
          <w:b/>
          <w:bCs/>
        </w:rPr>
        <w:t>+</w:t>
      </w:r>
      <w:r>
        <w:rPr>
          <w:rFonts w:cs="方正仿宋_GBK" w:hint="eastAsia"/>
          <w:b/>
          <w:bCs/>
        </w:rPr>
        <w:t>3D</w:t>
      </w:r>
      <w:r>
        <w:rPr>
          <w:rFonts w:ascii="方正仿宋_GBK" w:hAnsi="方正仿宋_GBK" w:cs="方正仿宋_GBK" w:hint="eastAsia"/>
          <w:b/>
          <w:bCs/>
        </w:rPr>
        <w:t>推演：钢铁原料场全域自主调度与预测性管控</w:t>
      </w:r>
    </w:p>
    <w:p w:rsidR="00504AD9" w:rsidRDefault="00A53EC1">
      <w:pPr>
        <w:ind w:firstLine="643"/>
        <w:jc w:val="left"/>
        <w:rPr>
          <w:rFonts w:ascii="方正仿宋_GBK" w:hAnsi="方正仿宋_GBK" w:cs="方正仿宋_GBK"/>
          <w:b/>
          <w:bCs/>
        </w:rPr>
      </w:pPr>
      <w:r>
        <w:rPr>
          <w:rFonts w:ascii="方正仿宋_GBK" w:hAnsi="方正仿宋_GBK" w:cs="方正仿宋_GBK" w:hint="eastAsia"/>
          <w:b/>
          <w:bCs/>
        </w:rPr>
        <w:t>案例企业：</w:t>
      </w:r>
      <w:r>
        <w:rPr>
          <w:b/>
          <w:bCs/>
        </w:rPr>
        <w:t>2025</w:t>
      </w:r>
      <w:r>
        <w:rPr>
          <w:rFonts w:ascii="方正仿宋_GBK" w:hAnsi="方正仿宋_GBK" w:cs="方正仿宋_GBK" w:hint="eastAsia"/>
          <w:b/>
          <w:bCs/>
        </w:rPr>
        <w:t>年江苏省卓越级智能工厂</w:t>
      </w:r>
    </w:p>
    <w:p w:rsidR="00504AD9" w:rsidRDefault="00A53EC1">
      <w:pPr>
        <w:ind w:firstLine="643"/>
        <w:jc w:val="left"/>
        <w:rPr>
          <w:rFonts w:ascii="方正仿宋_GBK" w:hAnsi="方正仿宋_GBK" w:cs="方正仿宋_GBK"/>
          <w:b/>
          <w:bCs/>
        </w:rPr>
      </w:pPr>
      <w:r>
        <w:rPr>
          <w:rFonts w:ascii="方正仿宋_GBK" w:hAnsi="方正仿宋_GBK" w:cs="方正仿宋_GBK" w:hint="eastAsia"/>
          <w:b/>
          <w:bCs/>
        </w:rPr>
        <w:t>场景描述：</w:t>
      </w:r>
    </w:p>
    <w:p w:rsidR="00504AD9" w:rsidRDefault="00A53EC1">
      <w:pPr>
        <w:jc w:val="left"/>
        <w:rPr>
          <w:rFonts w:ascii="方正仿宋_GBK" w:hAnsi="方正仿宋_GBK" w:cs="方正仿宋_GBK"/>
        </w:rPr>
      </w:pPr>
      <w:r>
        <w:rPr>
          <w:rFonts w:ascii="方正仿宋_GBK" w:hAnsi="方正仿宋_GBK" w:cs="方正仿宋_GBK" w:hint="eastAsia"/>
        </w:rPr>
        <w:t>为解决钢铁行业原料场堆取料及盘库低效、设备监测不足、生产调度滞后等问题，应用以深度学习算法为核心的人工智能技术，结合多线激光扫描与</w:t>
      </w:r>
      <w:r>
        <w:rPr>
          <w:rFonts w:cs="方正仿宋_GBK" w:hint="eastAsia"/>
        </w:rPr>
        <w:t>3D</w:t>
      </w:r>
      <w:r>
        <w:rPr>
          <w:rFonts w:ascii="方正仿宋_GBK" w:hAnsi="方正仿宋_GBK" w:cs="方正仿宋_GBK" w:hint="eastAsia"/>
        </w:rPr>
        <w:t>点云建模、智能调度算法等，实现盘库时间显著缩短，皮带异常自动巡检报警，全流程智能调度，最终打造高效智能的示范原料场，提升生产水平与企业竞争力。</w:t>
      </w:r>
    </w:p>
    <w:p w:rsidR="00504AD9" w:rsidRDefault="00A53EC1">
      <w:pPr>
        <w:spacing w:line="240" w:lineRule="auto"/>
        <w:jc w:val="center"/>
        <w:rPr>
          <w:rFonts w:eastAsia="仿宋_GB2312"/>
        </w:rPr>
      </w:pPr>
      <w:r>
        <w:rPr>
          <w:rFonts w:eastAsia="仿宋_GB2312" w:hint="eastAsia"/>
          <w:noProof/>
        </w:rPr>
        <w:drawing>
          <wp:inline distT="0" distB="0" distL="0" distR="0">
            <wp:extent cx="3599815" cy="2160270"/>
            <wp:effectExtent l="0" t="0" r="6985" b="11430"/>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18"/>
                    <a:srcRect l="3424" t="12438" r="3845" b="8054"/>
                    <a:stretch>
                      <a:fillRect/>
                    </a:stretch>
                  </pic:blipFill>
                  <pic:spPr>
                    <a:xfrm>
                      <a:off x="0" y="0"/>
                      <a:ext cx="3599815" cy="2160270"/>
                    </a:xfrm>
                    <a:prstGeom prst="rect">
                      <a:avLst/>
                    </a:prstGeom>
                  </pic:spPr>
                </pic:pic>
              </a:graphicData>
            </a:graphic>
          </wp:inline>
        </w:drawing>
      </w:r>
    </w:p>
    <w:p w:rsidR="00504AD9" w:rsidRDefault="00A53EC1">
      <w:pPr>
        <w:jc w:val="center"/>
        <w:rPr>
          <w:rFonts w:eastAsia="仿宋_GB2312"/>
        </w:rPr>
      </w:pPr>
      <w:r>
        <w:rPr>
          <w:rFonts w:hint="eastAsia"/>
        </w:rPr>
        <w:t>图</w:t>
      </w:r>
      <w:r>
        <w:rPr>
          <w:rFonts w:hint="eastAsia"/>
        </w:rPr>
        <w:t>4</w:t>
      </w:r>
      <w:r>
        <w:rPr>
          <w:rFonts w:hint="eastAsia"/>
        </w:rPr>
        <w:t xml:space="preserve"> </w:t>
      </w:r>
      <w:r>
        <w:rPr>
          <w:rFonts w:hint="eastAsia"/>
        </w:rPr>
        <w:t>数字化料场示意图</w:t>
      </w:r>
    </w:p>
    <w:p w:rsidR="00504AD9" w:rsidRDefault="00A53EC1">
      <w:pPr>
        <w:ind w:firstLine="643"/>
        <w:jc w:val="left"/>
        <w:rPr>
          <w:rFonts w:ascii="方正仿宋_GBK" w:hAnsi="方正仿宋_GBK" w:cs="方正仿宋_GBK"/>
          <w:b/>
          <w:bCs/>
        </w:rPr>
      </w:pPr>
      <w:r>
        <w:rPr>
          <w:rFonts w:ascii="方正仿宋_GBK" w:hAnsi="方正仿宋_GBK" w:cs="方正仿宋_GBK" w:hint="eastAsia"/>
          <w:b/>
          <w:bCs/>
        </w:rPr>
        <w:t>技术方案：</w:t>
      </w:r>
    </w:p>
    <w:p w:rsidR="00504AD9" w:rsidRDefault="00A53EC1">
      <w:pPr>
        <w:jc w:val="left"/>
        <w:rPr>
          <w:rFonts w:ascii="方正仿宋_GBK" w:hAnsi="方正仿宋_GBK" w:cs="方正仿宋_GBK"/>
        </w:rPr>
      </w:pPr>
      <w:r>
        <w:rPr>
          <w:rFonts w:ascii="方正仿宋_GBK" w:hAnsi="方正仿宋_GBK" w:cs="方正仿宋_GBK" w:hint="eastAsia"/>
        </w:rPr>
        <w:t>（</w:t>
      </w:r>
      <w:r>
        <w:rPr>
          <w:rFonts w:cs="方正仿宋_GBK" w:hint="eastAsia"/>
        </w:rPr>
        <w:t>1</w:t>
      </w:r>
      <w:r>
        <w:rPr>
          <w:rFonts w:ascii="方正仿宋_GBK" w:hAnsi="方正仿宋_GBK" w:cs="方正仿宋_GBK" w:hint="eastAsia"/>
        </w:rPr>
        <w:t>）硬件：配备堆取料设备、</w:t>
      </w:r>
      <w:r>
        <w:rPr>
          <w:rFonts w:cs="方正仿宋_GBK" w:hint="eastAsia"/>
        </w:rPr>
        <w:t>3D</w:t>
      </w:r>
      <w:r>
        <w:rPr>
          <w:rFonts w:ascii="方正仿宋_GBK" w:hAnsi="方正仿宋_GBK" w:cs="方正仿宋_GBK" w:hint="eastAsia"/>
        </w:rPr>
        <w:t>扫描仪、激光校准设备等，为堆取料无人化作业、料堆轮廓模型构建及盘库体积精准计算提供硬件支撑。​</w:t>
      </w:r>
    </w:p>
    <w:p w:rsidR="00504AD9" w:rsidRDefault="00A53EC1">
      <w:pPr>
        <w:jc w:val="left"/>
        <w:rPr>
          <w:rFonts w:ascii="方正仿宋_GBK" w:hAnsi="方正仿宋_GBK" w:cs="方正仿宋_GBK"/>
        </w:rPr>
      </w:pPr>
      <w:r>
        <w:rPr>
          <w:rFonts w:ascii="方正仿宋_GBK" w:hAnsi="方正仿宋_GBK" w:cs="方正仿宋_GBK" w:hint="eastAsia"/>
        </w:rPr>
        <w:t>（</w:t>
      </w:r>
      <w:r>
        <w:rPr>
          <w:rFonts w:cs="方正仿宋_GBK" w:hint="eastAsia"/>
        </w:rPr>
        <w:t>2</w:t>
      </w:r>
      <w:r>
        <w:rPr>
          <w:rFonts w:ascii="方正仿宋_GBK" w:hAnsi="方正仿宋_GBK" w:cs="方正仿宋_GBK" w:hint="eastAsia"/>
        </w:rPr>
        <w:t>）软件工具：搭建智慧料场管理系统，包含智能调度及一键生产模块、</w:t>
      </w:r>
      <w:r>
        <w:rPr>
          <w:rFonts w:ascii="方正仿宋_GBK" w:hAnsi="方正仿宋_GBK" w:cs="方正仿宋_GBK" w:hint="eastAsia"/>
        </w:rPr>
        <w:t>数字化料场模块等。智能调度及一键生产模块能构建作业优化调度模型，自动推荐生产环节及最优运输流程等；数字化料场模块应用堆形动态仿真预测技术，实现堆取料无人化作业及精准盘库。​</w:t>
      </w:r>
    </w:p>
    <w:p w:rsidR="00504AD9" w:rsidRDefault="00A53EC1">
      <w:pPr>
        <w:jc w:val="left"/>
        <w:rPr>
          <w:rFonts w:ascii="方正仿宋_GBK" w:hAnsi="方正仿宋_GBK" w:cs="方正仿宋_GBK"/>
        </w:rPr>
      </w:pPr>
      <w:r>
        <w:rPr>
          <w:rFonts w:ascii="方正仿宋_GBK" w:hAnsi="方正仿宋_GBK" w:cs="方正仿宋_GBK" w:hint="eastAsia"/>
        </w:rPr>
        <w:t>（</w:t>
      </w:r>
      <w:r>
        <w:rPr>
          <w:rFonts w:cs="方正仿宋_GBK" w:hint="eastAsia"/>
        </w:rPr>
        <w:t>3</w:t>
      </w:r>
      <w:r>
        <w:rPr>
          <w:rFonts w:ascii="方正仿宋_GBK" w:hAnsi="方正仿宋_GBK" w:cs="方正仿宋_GBK" w:hint="eastAsia"/>
        </w:rPr>
        <w:t>）数据集成：贯通上层业务系统，通过工业互联网平台整合生产规则、设备状态、</w:t>
      </w:r>
      <w:r>
        <w:rPr>
          <w:rFonts w:cs="方正仿宋_GBK" w:hint="eastAsia"/>
        </w:rPr>
        <w:t>3D</w:t>
      </w:r>
      <w:r>
        <w:rPr>
          <w:rFonts w:ascii="方正仿宋_GBK" w:hAnsi="方正仿宋_GBK" w:cs="方正仿宋_GBK" w:hint="eastAsia"/>
        </w:rPr>
        <w:t>扫描点云等各类数据，实现原辅料全流程数据的实时交互与共享，支撑智慧料场管理系统的高效运行及各模块协同工作。</w:t>
      </w:r>
    </w:p>
    <w:p w:rsidR="00504AD9" w:rsidRDefault="00A53EC1">
      <w:pPr>
        <w:jc w:val="left"/>
        <w:rPr>
          <w:rFonts w:ascii="方正仿宋_GBK" w:hAnsi="方正仿宋_GBK" w:cs="方正仿宋_GBK"/>
        </w:rPr>
      </w:pPr>
      <w:r>
        <w:rPr>
          <w:rFonts w:ascii="方正仿宋_GBK" w:hAnsi="方正仿宋_GBK" w:cs="方正仿宋_GBK" w:hint="eastAsia"/>
        </w:rPr>
        <w:t>（</w:t>
      </w:r>
      <w:r>
        <w:rPr>
          <w:rFonts w:cs="方正仿宋_GBK" w:hint="eastAsia"/>
        </w:rPr>
        <w:t>4</w:t>
      </w:r>
      <w:r>
        <w:rPr>
          <w:rFonts w:ascii="方正仿宋_GBK" w:hAnsi="方正仿宋_GBK" w:cs="方正仿宋_GBK" w:hint="eastAsia"/>
        </w:rPr>
        <w:t>）人工智能模型：料场调度优化模型、矿粉自动加仓模型、智能调度模型、余坯余材替代模型、混匀料成分预测模型等。</w:t>
      </w:r>
    </w:p>
    <w:p w:rsidR="00504AD9" w:rsidRDefault="00A53EC1">
      <w:pPr>
        <w:spacing w:line="240" w:lineRule="auto"/>
        <w:jc w:val="center"/>
        <w:rPr>
          <w:rFonts w:eastAsia="仿宋_GB2312"/>
        </w:rPr>
      </w:pPr>
      <w:r>
        <w:rPr>
          <w:rFonts w:eastAsia="仿宋_GB2312" w:hint="eastAsia"/>
          <w:noProof/>
        </w:rPr>
        <w:drawing>
          <wp:inline distT="0" distB="0" distL="0" distR="0">
            <wp:extent cx="3599815" cy="2160270"/>
            <wp:effectExtent l="0" t="0" r="635" b="11430"/>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19"/>
                    <a:srcRect t="11686" b="8632"/>
                    <a:stretch>
                      <a:fillRect/>
                    </a:stretch>
                  </pic:blipFill>
                  <pic:spPr>
                    <a:xfrm>
                      <a:off x="0" y="0"/>
                      <a:ext cx="3599815" cy="2160270"/>
                    </a:xfrm>
                    <a:prstGeom prst="rect">
                      <a:avLst/>
                    </a:prstGeom>
                  </pic:spPr>
                </pic:pic>
              </a:graphicData>
            </a:graphic>
          </wp:inline>
        </w:drawing>
      </w:r>
    </w:p>
    <w:p w:rsidR="00504AD9" w:rsidRDefault="00A53EC1">
      <w:pPr>
        <w:jc w:val="center"/>
        <w:rPr>
          <w:rFonts w:eastAsia="仿宋_GB2312"/>
        </w:rPr>
      </w:pPr>
      <w:r>
        <w:rPr>
          <w:rFonts w:hint="eastAsia"/>
        </w:rPr>
        <w:t>图</w:t>
      </w:r>
      <w:r>
        <w:rPr>
          <w:rFonts w:hint="eastAsia"/>
        </w:rPr>
        <w:t>5</w:t>
      </w:r>
      <w:r>
        <w:rPr>
          <w:rFonts w:hint="eastAsia"/>
        </w:rPr>
        <w:t xml:space="preserve"> </w:t>
      </w:r>
      <w:r>
        <w:rPr>
          <w:rFonts w:hint="eastAsia"/>
        </w:rPr>
        <w:t>数字化料场系统架构图</w:t>
      </w:r>
    </w:p>
    <w:p w:rsidR="00504AD9" w:rsidRDefault="00A53EC1">
      <w:pPr>
        <w:ind w:firstLine="643"/>
        <w:jc w:val="left"/>
        <w:rPr>
          <w:rFonts w:ascii="方正仿宋_GBK" w:hAnsi="方正仿宋_GBK" w:cs="方正仿宋_GBK"/>
          <w:b/>
          <w:bCs/>
        </w:rPr>
      </w:pPr>
      <w:r>
        <w:rPr>
          <w:rFonts w:ascii="方正仿宋_GBK" w:hAnsi="方正仿宋_GBK" w:cs="方正仿宋_GBK" w:hint="eastAsia"/>
          <w:b/>
          <w:bCs/>
        </w:rPr>
        <w:t>实施成效：</w:t>
      </w:r>
    </w:p>
    <w:p w:rsidR="00504AD9" w:rsidRDefault="00A53EC1">
      <w:pPr>
        <w:jc w:val="left"/>
        <w:rPr>
          <w:rFonts w:ascii="方正仿宋_GBK" w:hAnsi="方正仿宋_GBK" w:cs="方正仿宋_GBK"/>
        </w:rPr>
      </w:pPr>
      <w:r>
        <w:rPr>
          <w:rFonts w:ascii="方正仿宋_GBK" w:hAnsi="方正仿宋_GBK" w:cs="方正仿宋_GBK" w:hint="eastAsia"/>
        </w:rPr>
        <w:t>（</w:t>
      </w:r>
      <w:r>
        <w:rPr>
          <w:rFonts w:cs="方正仿宋_GBK" w:hint="eastAsia"/>
        </w:rPr>
        <w:t>1</w:t>
      </w:r>
      <w:r>
        <w:rPr>
          <w:rFonts w:ascii="方正仿宋_GBK" w:hAnsi="方正仿宋_GBK" w:cs="方正仿宋_GBK" w:hint="eastAsia"/>
        </w:rPr>
        <w:t>）经济效益显著：产品匀度与精度综合提升，年增效益约</w:t>
      </w:r>
      <w:r>
        <w:rPr>
          <w:rFonts w:cs="方正仿宋_GBK" w:hint="eastAsia"/>
        </w:rPr>
        <w:t>2000</w:t>
      </w:r>
      <w:r>
        <w:rPr>
          <w:rFonts w:ascii="方正仿宋_GBK" w:hAnsi="方正仿宋_GBK" w:cs="方正仿宋_GBK" w:hint="eastAsia"/>
        </w:rPr>
        <w:t>万元；电耗成本年节约</w:t>
      </w:r>
      <w:r>
        <w:rPr>
          <w:rFonts w:cs="方正仿宋_GBK" w:hint="eastAsia"/>
        </w:rPr>
        <w:t>150</w:t>
      </w:r>
      <w:r>
        <w:rPr>
          <w:rFonts w:ascii="方正仿宋_GBK" w:hAnsi="方正仿宋_GBK" w:cs="方正仿宋_GBK" w:hint="eastAsia"/>
        </w:rPr>
        <w:t>万元，备件材料消耗降低</w:t>
      </w:r>
      <w:r>
        <w:rPr>
          <w:rFonts w:cs="方正仿宋_GBK" w:hint="eastAsia"/>
        </w:rPr>
        <w:t>3</w:t>
      </w:r>
      <w:r>
        <w:rPr>
          <w:rFonts w:cs="方正仿宋_GBK" w:hint="eastAsia"/>
        </w:rPr>
        <w:t>%</w:t>
      </w:r>
      <w:r>
        <w:rPr>
          <w:rFonts w:ascii="方正仿宋_GBK" w:hAnsi="方正仿宋_GBK" w:cs="方正仿宋_GBK" w:hint="eastAsia"/>
        </w:rPr>
        <w:t>。</w:t>
      </w:r>
    </w:p>
    <w:p w:rsidR="00504AD9" w:rsidRDefault="00A53EC1">
      <w:pPr>
        <w:jc w:val="left"/>
        <w:rPr>
          <w:rFonts w:ascii="方正仿宋_GBK" w:hAnsi="方正仿宋_GBK" w:cs="方正仿宋_GBK"/>
        </w:rPr>
      </w:pPr>
      <w:r>
        <w:rPr>
          <w:rFonts w:ascii="方正仿宋_GBK" w:hAnsi="方正仿宋_GBK" w:cs="方正仿宋_GBK" w:hint="eastAsia"/>
        </w:rPr>
        <w:t>（</w:t>
      </w:r>
      <w:r>
        <w:rPr>
          <w:rFonts w:cs="方正仿宋_GBK" w:hint="eastAsia"/>
        </w:rPr>
        <w:t>2</w:t>
      </w:r>
      <w:r>
        <w:rPr>
          <w:rFonts w:ascii="方正仿宋_GBK" w:hAnsi="方正仿宋_GBK" w:cs="方正仿宋_GBK" w:hint="eastAsia"/>
        </w:rPr>
        <w:t>）人员效率优化：现场操作减少，操作人员整体优化</w:t>
      </w:r>
      <w:r>
        <w:rPr>
          <w:rFonts w:cs="方正仿宋_GBK" w:hint="eastAsia"/>
        </w:rPr>
        <w:t>30</w:t>
      </w:r>
      <w:r>
        <w:rPr>
          <w:rFonts w:cs="方正仿宋_GBK" w:hint="eastAsia"/>
        </w:rPr>
        <w:t>%</w:t>
      </w:r>
      <w:r>
        <w:rPr>
          <w:rFonts w:ascii="方正仿宋_GBK" w:hAnsi="方正仿宋_GBK" w:cs="方正仿宋_GBK" w:hint="eastAsia"/>
        </w:rPr>
        <w:t>；巡检工作量下降</w:t>
      </w:r>
      <w:r>
        <w:rPr>
          <w:rFonts w:cs="方正仿宋_GBK" w:hint="eastAsia"/>
        </w:rPr>
        <w:t>50</w:t>
      </w:r>
      <w:r>
        <w:rPr>
          <w:rFonts w:cs="方正仿宋_GBK" w:hint="eastAsia"/>
        </w:rPr>
        <w:t>%</w:t>
      </w:r>
      <w:r>
        <w:rPr>
          <w:rFonts w:ascii="方正仿宋_GBK" w:hAnsi="方正仿宋_GBK" w:cs="方正仿宋_GBK" w:hint="eastAsia"/>
        </w:rPr>
        <w:t>，释放更多人力至高价值岗位。</w:t>
      </w:r>
    </w:p>
    <w:p w:rsidR="00504AD9" w:rsidRDefault="00A53EC1">
      <w:pPr>
        <w:jc w:val="left"/>
        <w:rPr>
          <w:rFonts w:ascii="方正仿宋_GBK" w:hAnsi="方正仿宋_GBK" w:cs="方正仿宋_GBK"/>
        </w:rPr>
      </w:pPr>
      <w:r>
        <w:rPr>
          <w:rFonts w:ascii="方正仿宋_GBK" w:hAnsi="方正仿宋_GBK" w:cs="方正仿宋_GBK" w:hint="eastAsia"/>
        </w:rPr>
        <w:t>（</w:t>
      </w:r>
      <w:r>
        <w:rPr>
          <w:rFonts w:cs="方正仿宋_GBK" w:hint="eastAsia"/>
        </w:rPr>
        <w:t>3</w:t>
      </w:r>
      <w:r>
        <w:rPr>
          <w:rFonts w:ascii="方正仿宋_GBK" w:hAnsi="方正仿宋_GBK" w:cs="方正仿宋_GBK" w:hint="eastAsia"/>
        </w:rPr>
        <w:t>）设备可靠性提升：非计划停机次数减少，设备停机事故下降</w:t>
      </w:r>
      <w:r>
        <w:rPr>
          <w:rFonts w:cs="方正仿宋_GBK" w:hint="eastAsia"/>
        </w:rPr>
        <w:t>20</w:t>
      </w:r>
      <w:r>
        <w:rPr>
          <w:rFonts w:cs="方正仿宋_GBK" w:hint="eastAsia"/>
        </w:rPr>
        <w:t>%</w:t>
      </w:r>
      <w:r>
        <w:rPr>
          <w:rFonts w:ascii="方正仿宋_GBK" w:hAnsi="方正仿宋_GBK" w:cs="方正仿宋_GBK" w:hint="eastAsia"/>
        </w:rPr>
        <w:t>，设备管控水平全面提高。</w:t>
      </w:r>
    </w:p>
    <w:p w:rsidR="00504AD9" w:rsidRDefault="00504AD9">
      <w:pPr>
        <w:spacing w:before="22"/>
      </w:pPr>
    </w:p>
    <w:p w:rsidR="00504AD9" w:rsidRDefault="00A53EC1">
      <w:pPr>
        <w:rPr>
          <w:rFonts w:eastAsia="方正楷体_GBK"/>
          <w:bCs/>
        </w:rPr>
      </w:pPr>
      <w:r>
        <w:rPr>
          <w:rFonts w:eastAsia="方正楷体_GBK" w:hint="eastAsia"/>
          <w:bCs/>
        </w:rPr>
        <w:br w:type="page"/>
      </w:r>
    </w:p>
    <w:p w:rsidR="00504AD9" w:rsidRDefault="00A53EC1">
      <w:pPr>
        <w:jc w:val="left"/>
        <w:outlineLvl w:val="1"/>
        <w:rPr>
          <w:rFonts w:eastAsia="方正楷体_GBK"/>
          <w:bCs/>
        </w:rPr>
      </w:pPr>
      <w:bookmarkStart w:id="265" w:name="_Toc7501"/>
      <w:bookmarkStart w:id="266" w:name="_Toc2274"/>
      <w:bookmarkStart w:id="267" w:name="_Toc12302"/>
      <w:r>
        <w:rPr>
          <w:rFonts w:eastAsia="方正楷体_GBK" w:hint="eastAsia"/>
          <w:bCs/>
        </w:rPr>
        <w:t>（二）场景二：物料精准配送</w:t>
      </w:r>
      <w:bookmarkEnd w:id="265"/>
      <w:bookmarkEnd w:id="266"/>
      <w:bookmarkEnd w:id="267"/>
    </w:p>
    <w:p w:rsidR="00504AD9" w:rsidRDefault="00A53EC1">
      <w:pPr>
        <w:rPr>
          <w:rFonts w:eastAsia="方正黑体_GBK"/>
        </w:rPr>
      </w:pPr>
      <w:r>
        <w:rPr>
          <w:rFonts w:eastAsia="方正黑体_GBK" w:hint="eastAsia"/>
        </w:rPr>
        <w:t>1</w:t>
      </w:r>
      <w:r>
        <w:rPr>
          <w:rFonts w:eastAsia="方正黑体_GBK" w:hint="eastAsia"/>
        </w:rPr>
        <w:t>.</w:t>
      </w:r>
      <w:r>
        <w:rPr>
          <w:rFonts w:eastAsia="方正黑体_GBK" w:hint="eastAsia"/>
        </w:rPr>
        <w:t>入门级：</w:t>
      </w:r>
    </w:p>
    <w:p w:rsidR="00504AD9" w:rsidRDefault="00A53EC1">
      <w:pPr>
        <w:ind w:firstLine="643"/>
        <w:rPr>
          <w:rFonts w:ascii="方正仿宋_GBK" w:hAnsi="方正仿宋_GBK" w:cs="方正仿宋_GBK"/>
          <w:b/>
          <w:bCs/>
        </w:rPr>
      </w:pPr>
      <w:r>
        <w:rPr>
          <w:rFonts w:ascii="方正仿宋_GBK" w:hAnsi="方正仿宋_GBK" w:cs="方正仿宋_GBK" w:hint="eastAsia"/>
          <w:b/>
          <w:bCs/>
        </w:rPr>
        <w:t>场景名称：</w:t>
      </w:r>
    </w:p>
    <w:p w:rsidR="00504AD9" w:rsidRDefault="00A53EC1">
      <w:pPr>
        <w:ind w:firstLine="643"/>
        <w:rPr>
          <w:rFonts w:ascii="方正仿宋_GBK" w:hAnsi="方正仿宋_GBK" w:cs="方正仿宋_GBK"/>
          <w:b/>
          <w:bCs/>
        </w:rPr>
      </w:pPr>
      <w:r>
        <w:rPr>
          <w:rFonts w:ascii="方正仿宋_GBK" w:hAnsi="方正仿宋_GBK" w:cs="方正仿宋_GBK" w:hint="eastAsia"/>
          <w:b/>
          <w:bCs/>
        </w:rPr>
        <w:t>智能感知</w:t>
      </w:r>
      <w:r>
        <w:rPr>
          <w:rFonts w:ascii="方正仿宋_GBK" w:hAnsi="方正仿宋_GBK" w:cs="方正仿宋_GBK" w:hint="eastAsia"/>
          <w:b/>
          <w:bCs/>
        </w:rPr>
        <w:t>+</w:t>
      </w:r>
      <w:r>
        <w:rPr>
          <w:rFonts w:ascii="方正仿宋_GBK" w:hAnsi="方正仿宋_GBK" w:cs="方正仿宋_GBK" w:hint="eastAsia"/>
          <w:b/>
          <w:bCs/>
        </w:rPr>
        <w:t>动态避障：橡胶和塑料制品</w:t>
      </w:r>
      <w:r>
        <w:rPr>
          <w:rFonts w:cs="方正仿宋_GBK" w:hint="eastAsia"/>
          <w:b/>
          <w:bCs/>
        </w:rPr>
        <w:t>AGV</w:t>
      </w:r>
      <w:r>
        <w:rPr>
          <w:rFonts w:ascii="方正仿宋_GBK" w:hAnsi="方正仿宋_GBK" w:cs="方正仿宋_GBK" w:hint="eastAsia"/>
          <w:b/>
          <w:bCs/>
        </w:rPr>
        <w:t>多传感融合无人配送</w:t>
      </w:r>
    </w:p>
    <w:p w:rsidR="00504AD9" w:rsidRDefault="00A53EC1">
      <w:pPr>
        <w:ind w:firstLine="643"/>
        <w:rPr>
          <w:rFonts w:ascii="方正仿宋_GBK" w:hAnsi="方正仿宋_GBK" w:cs="方正仿宋_GBK"/>
          <w:b/>
          <w:bCs/>
        </w:rPr>
      </w:pPr>
      <w:r>
        <w:rPr>
          <w:rFonts w:ascii="方正仿宋_GBK" w:hAnsi="方正仿宋_GBK" w:cs="方正仿宋_GBK" w:hint="eastAsia"/>
          <w:b/>
          <w:bCs/>
        </w:rPr>
        <w:t>案例企业：</w:t>
      </w:r>
      <w:r>
        <w:rPr>
          <w:b/>
          <w:bCs/>
        </w:rPr>
        <w:t>2025</w:t>
      </w:r>
      <w:r>
        <w:rPr>
          <w:rFonts w:ascii="方正仿宋_GBK" w:hAnsi="方正仿宋_GBK" w:cs="方正仿宋_GBK" w:hint="eastAsia"/>
          <w:b/>
          <w:bCs/>
        </w:rPr>
        <w:t>年江苏省先进级智能工厂</w:t>
      </w:r>
    </w:p>
    <w:p w:rsidR="00504AD9" w:rsidRDefault="00A53EC1">
      <w:pPr>
        <w:ind w:firstLine="643"/>
        <w:rPr>
          <w:rFonts w:ascii="方正仿宋_GBK" w:hAnsi="方正仿宋_GBK" w:cs="方正仿宋_GBK"/>
          <w:b/>
          <w:bCs/>
        </w:rPr>
      </w:pPr>
      <w:r>
        <w:rPr>
          <w:rFonts w:ascii="方正仿宋_GBK" w:hAnsi="方正仿宋_GBK" w:cs="方正仿宋_GBK" w:hint="eastAsia"/>
          <w:b/>
          <w:bCs/>
        </w:rPr>
        <w:t>场景描述：</w:t>
      </w:r>
    </w:p>
    <w:p w:rsidR="00504AD9" w:rsidRDefault="00A53EC1">
      <w:pPr>
        <w:rPr>
          <w:rFonts w:ascii="方正仿宋_GBK" w:hAnsi="方正仿宋_GBK" w:cs="方正仿宋_GBK"/>
        </w:rPr>
      </w:pPr>
      <w:r>
        <w:rPr>
          <w:rFonts w:ascii="方正仿宋_GBK" w:hAnsi="方正仿宋_GBK" w:cs="方正仿宋_GBK" w:hint="eastAsia"/>
        </w:rPr>
        <w:t>为解决橡胶和塑料制品行业加工厂内物流环节指令下发不及时、配送效率低、跟踪定位难，以及传统</w:t>
      </w:r>
      <w:r>
        <w:rPr>
          <w:rFonts w:cs="方正仿宋_GBK" w:hint="eastAsia"/>
        </w:rPr>
        <w:t>AGV</w:t>
      </w:r>
      <w:r>
        <w:rPr>
          <w:rFonts w:cs="方正仿宋_GBK" w:hint="eastAsia"/>
          <w:vertAlign w:val="superscript"/>
        </w:rPr>
        <w:t>[</w:t>
      </w:r>
      <w:r>
        <w:rPr>
          <w:rFonts w:cs="方正仿宋_GBK" w:hint="eastAsia"/>
          <w:vertAlign w:val="superscript"/>
        </w:rPr>
        <w:t>20</w:t>
      </w:r>
      <w:r>
        <w:rPr>
          <w:rFonts w:cs="方正仿宋_GBK" w:hint="eastAsia"/>
          <w:vertAlign w:val="superscript"/>
        </w:rPr>
        <w:t>]</w:t>
      </w:r>
      <w:r>
        <w:rPr>
          <w:rFonts w:ascii="方正仿宋_GBK" w:hAnsi="方正仿宋_GBK" w:cs="方正仿宋_GBK" w:hint="eastAsia"/>
        </w:rPr>
        <w:t>配送缺乏实时跟踪、关键工序依赖人工导致效率和精准度差等问题，应用集成了人工智能算法与多传感器融合技术的</w:t>
      </w:r>
      <w:r>
        <w:rPr>
          <w:rFonts w:cs="方正仿宋_GBK" w:hint="eastAsia"/>
        </w:rPr>
        <w:t>AGV</w:t>
      </w:r>
      <w:r>
        <w:rPr>
          <w:rFonts w:ascii="方正仿宋_GBK" w:hAnsi="方正仿宋_GBK" w:cs="方正仿宋_GBK" w:hint="eastAsia"/>
        </w:rPr>
        <w:t>智能配送系统，结合路径优化模型、</w:t>
      </w:r>
      <w:r>
        <w:rPr>
          <w:rFonts w:cs="方正仿宋_GBK" w:hint="eastAsia"/>
        </w:rPr>
        <w:t>5G</w:t>
      </w:r>
      <w:r>
        <w:rPr>
          <w:rFonts w:ascii="方正仿宋_GBK" w:hAnsi="方正仿宋_GBK" w:cs="方正仿宋_GBK" w:hint="eastAsia"/>
        </w:rPr>
        <w:t>通信、</w:t>
      </w:r>
      <w:r>
        <w:rPr>
          <w:rFonts w:cs="方正仿宋_GBK" w:hint="eastAsia"/>
        </w:rPr>
        <w:t>RFID</w:t>
      </w:r>
      <w:r>
        <w:rPr>
          <w:rFonts w:cs="方正仿宋_GBK" w:hint="eastAsia"/>
          <w:vertAlign w:val="superscript"/>
        </w:rPr>
        <w:t>[</w:t>
      </w:r>
      <w:r>
        <w:rPr>
          <w:rFonts w:cs="方正仿宋_GBK" w:hint="eastAsia"/>
          <w:vertAlign w:val="superscript"/>
        </w:rPr>
        <w:t>19</w:t>
      </w:r>
      <w:r>
        <w:rPr>
          <w:rFonts w:cs="方正仿宋_GBK" w:hint="eastAsia"/>
          <w:vertAlign w:val="superscript"/>
        </w:rPr>
        <w:t>]</w:t>
      </w:r>
      <w:r>
        <w:rPr>
          <w:rFonts w:ascii="方正仿宋_GBK" w:hAnsi="方正仿宋_GBK" w:cs="方正仿宋_GBK" w:hint="eastAsia"/>
        </w:rPr>
        <w:t>技术及桁架机器人等，实现对环境的实时感知与动态地图构建，同步完成运输路径的动态调整，自动识别车间物体并规避障碍，达成物料配送全流程的自动化、无人化与精准化。</w:t>
      </w:r>
    </w:p>
    <w:p w:rsidR="00504AD9" w:rsidRDefault="00A53EC1">
      <w:pPr>
        <w:ind w:firstLine="643"/>
        <w:rPr>
          <w:rFonts w:ascii="方正仿宋_GBK" w:hAnsi="方正仿宋_GBK" w:cs="方正仿宋_GBK"/>
          <w:b/>
          <w:bCs/>
        </w:rPr>
      </w:pPr>
      <w:r>
        <w:rPr>
          <w:rFonts w:ascii="方正仿宋_GBK" w:hAnsi="方正仿宋_GBK" w:cs="方正仿宋_GBK" w:hint="eastAsia"/>
          <w:b/>
          <w:bCs/>
        </w:rPr>
        <w:t>技术方案：</w:t>
      </w:r>
    </w:p>
    <w:p w:rsidR="00504AD9" w:rsidRDefault="00A53EC1">
      <w:pPr>
        <w:rPr>
          <w:rFonts w:ascii="方正仿宋_GBK" w:hAnsi="方正仿宋_GBK" w:cs="方正仿宋_GBK"/>
        </w:rPr>
      </w:pPr>
      <w:r>
        <w:rPr>
          <w:rFonts w:ascii="方正仿宋_GBK" w:hAnsi="方正仿宋_GBK" w:cs="方正仿宋_GBK" w:hint="eastAsia"/>
        </w:rPr>
        <w:t>（</w:t>
      </w:r>
      <w:r>
        <w:rPr>
          <w:rFonts w:cs="方正仿宋_GBK" w:hint="eastAsia"/>
        </w:rPr>
        <w:t>1</w:t>
      </w:r>
      <w:r>
        <w:rPr>
          <w:rFonts w:ascii="方正仿宋_GBK" w:hAnsi="方正仿宋_GBK" w:cs="方正仿宋_GBK" w:hint="eastAsia"/>
        </w:rPr>
        <w:t>）硬件：配备</w:t>
      </w:r>
      <w:r>
        <w:rPr>
          <w:rFonts w:cs="方正仿宋_GBK" w:hint="eastAsia"/>
        </w:rPr>
        <w:t>AGV</w:t>
      </w:r>
      <w:r>
        <w:rPr>
          <w:rFonts w:ascii="方正仿宋_GBK" w:hAnsi="方正仿宋_GBK" w:cs="方正仿宋_GBK" w:hint="eastAsia"/>
        </w:rPr>
        <w:t>叉车、桁架机器人（含高精度机械臂与轨道系统）、</w:t>
      </w:r>
      <w:r>
        <w:rPr>
          <w:rFonts w:cs="方正仿宋_GBK" w:hint="eastAsia"/>
        </w:rPr>
        <w:t>RFID</w:t>
      </w:r>
      <w:r>
        <w:rPr>
          <w:rFonts w:ascii="方正仿宋_GBK" w:hAnsi="方正仿宋_GBK" w:cs="方正仿宋_GBK" w:hint="eastAsia"/>
        </w:rPr>
        <w:t>相关设备、</w:t>
      </w:r>
      <w:r>
        <w:rPr>
          <w:rFonts w:cs="方正仿宋_GBK" w:hint="eastAsia"/>
        </w:rPr>
        <w:t>5G</w:t>
      </w:r>
      <w:r>
        <w:rPr>
          <w:rFonts w:ascii="方正仿宋_GBK" w:hAnsi="方正仿宋_GBK" w:cs="方正仿宋_GBK" w:hint="eastAsia"/>
        </w:rPr>
        <w:t>通信设备等，为物料运输、跟踪定位及指令传输提供硬件支持。​</w:t>
      </w:r>
    </w:p>
    <w:p w:rsidR="00504AD9" w:rsidRDefault="00A53EC1">
      <w:pPr>
        <w:rPr>
          <w:rFonts w:ascii="方正仿宋_GBK" w:hAnsi="方正仿宋_GBK" w:cs="方正仿宋_GBK"/>
        </w:rPr>
      </w:pPr>
      <w:r>
        <w:rPr>
          <w:rFonts w:ascii="方正仿宋_GBK" w:hAnsi="方正仿宋_GBK" w:cs="方正仿宋_GBK" w:hint="eastAsia"/>
        </w:rPr>
        <w:t>（</w:t>
      </w:r>
      <w:r>
        <w:rPr>
          <w:rFonts w:cs="方正仿宋_GBK" w:hint="eastAsia"/>
        </w:rPr>
        <w:t>2</w:t>
      </w:r>
      <w:r>
        <w:rPr>
          <w:rFonts w:ascii="方正仿宋_GBK" w:hAnsi="方正仿宋_GBK" w:cs="方正仿宋_GBK" w:hint="eastAsia"/>
        </w:rPr>
        <w:t>）软件工具：运用</w:t>
      </w:r>
      <w:r>
        <w:rPr>
          <w:rFonts w:cs="方正仿宋_GBK" w:hint="eastAsia"/>
        </w:rPr>
        <w:t>MES</w:t>
      </w:r>
      <w:r>
        <w:rPr>
          <w:rFonts w:cs="方正仿宋_GBK" w:hint="eastAsia"/>
          <w:vertAlign w:val="superscript"/>
        </w:rPr>
        <w:t>[</w:t>
      </w:r>
      <w:r>
        <w:rPr>
          <w:rFonts w:cs="方正仿宋_GBK" w:hint="eastAsia"/>
          <w:vertAlign w:val="superscript"/>
        </w:rPr>
        <w:t>24</w:t>
      </w:r>
      <w:r>
        <w:rPr>
          <w:rFonts w:cs="方正仿宋_GBK" w:hint="eastAsia"/>
          <w:vertAlign w:val="superscript"/>
        </w:rPr>
        <w:t>]</w:t>
      </w:r>
      <w:r>
        <w:rPr>
          <w:rFonts w:ascii="方正仿宋_GBK" w:hAnsi="方正仿宋_GBK" w:cs="方正仿宋_GBK" w:hint="eastAsia"/>
        </w:rPr>
        <w:t>系统下发物料需求与运输指令，实现物流全环节调控；借助</w:t>
      </w:r>
      <w:r>
        <w:rPr>
          <w:rFonts w:cs="方正仿宋_GBK" w:hint="eastAsia"/>
        </w:rPr>
        <w:t>WMS</w:t>
      </w:r>
      <w:r>
        <w:rPr>
          <w:rFonts w:cs="方正仿宋_GBK" w:hint="eastAsia"/>
          <w:vertAlign w:val="superscript"/>
        </w:rPr>
        <w:t>[</w:t>
      </w:r>
      <w:r>
        <w:rPr>
          <w:rFonts w:cs="方正仿宋_GBK" w:hint="eastAsia"/>
          <w:vertAlign w:val="superscript"/>
        </w:rPr>
        <w:t>25</w:t>
      </w:r>
      <w:r>
        <w:rPr>
          <w:rFonts w:cs="方正仿宋_GBK" w:hint="eastAsia"/>
          <w:vertAlign w:val="superscript"/>
        </w:rPr>
        <w:t>]</w:t>
      </w:r>
      <w:r>
        <w:rPr>
          <w:rFonts w:ascii="方正仿宋_GBK" w:hAnsi="方正仿宋_GBK" w:cs="方正仿宋_GBK" w:hint="eastAsia"/>
        </w:rPr>
        <w:t>系统管理库存，自动生成物料需求与库存预警；通过</w:t>
      </w:r>
      <w:r>
        <w:rPr>
          <w:rFonts w:ascii="方正仿宋_GBK" w:hAnsi="方正仿宋_GBK" w:cs="方正仿宋_GBK" w:hint="eastAsia"/>
        </w:rPr>
        <w:t>仓储控制系统</w:t>
      </w:r>
      <w:r>
        <w:rPr>
          <w:rFonts w:ascii="方正仿宋_GBK" w:hAnsi="方正仿宋_GBK" w:cs="方正仿宋_GBK" w:hint="eastAsia"/>
        </w:rPr>
        <w:t>协调调度</w:t>
      </w:r>
      <w:r>
        <w:rPr>
          <w:rFonts w:cs="方正仿宋_GBK" w:hint="eastAsia"/>
        </w:rPr>
        <w:t>AGV</w:t>
      </w:r>
      <w:r>
        <w:rPr>
          <w:rFonts w:ascii="方正仿宋_GBK" w:hAnsi="方正仿宋_GBK" w:cs="方正仿宋_GBK" w:hint="eastAsia"/>
        </w:rPr>
        <w:t>小车、桁架机器人等物流设备，优化运行流程。​</w:t>
      </w:r>
    </w:p>
    <w:p w:rsidR="00504AD9" w:rsidRDefault="00A53EC1">
      <w:pPr>
        <w:rPr>
          <w:rFonts w:ascii="方正仿宋_GBK" w:hAnsi="方正仿宋_GBK" w:cs="方正仿宋_GBK"/>
        </w:rPr>
      </w:pPr>
      <w:r>
        <w:rPr>
          <w:rFonts w:ascii="方正仿宋_GBK" w:hAnsi="方正仿宋_GBK" w:cs="方正仿宋_GBK" w:hint="eastAsia"/>
        </w:rPr>
        <w:t>（</w:t>
      </w:r>
      <w:r>
        <w:rPr>
          <w:rFonts w:cs="方正仿宋_GBK" w:hint="eastAsia"/>
        </w:rPr>
        <w:t>3</w:t>
      </w:r>
      <w:r>
        <w:rPr>
          <w:rFonts w:ascii="方正仿宋_GBK" w:hAnsi="方正仿宋_GBK" w:cs="方正仿宋_GBK" w:hint="eastAsia"/>
        </w:rPr>
        <w:t>）数据集成：实现</w:t>
      </w:r>
      <w:r>
        <w:rPr>
          <w:rFonts w:cs="方正仿宋_GBK" w:hint="eastAsia"/>
        </w:rPr>
        <w:t>MES</w:t>
      </w:r>
      <w:r>
        <w:rPr>
          <w:rFonts w:cs="方正仿宋_GBK" w:hint="eastAsia"/>
          <w:vertAlign w:val="superscript"/>
        </w:rPr>
        <w:t>[</w:t>
      </w:r>
      <w:r>
        <w:rPr>
          <w:rFonts w:cs="方正仿宋_GBK" w:hint="eastAsia"/>
          <w:vertAlign w:val="superscript"/>
        </w:rPr>
        <w:t>24</w:t>
      </w:r>
      <w:r>
        <w:rPr>
          <w:rFonts w:cs="方正仿宋_GBK" w:hint="eastAsia"/>
          <w:vertAlign w:val="superscript"/>
        </w:rPr>
        <w:t>]</w:t>
      </w:r>
      <w:r>
        <w:rPr>
          <w:rFonts w:ascii="方正仿宋_GBK" w:hAnsi="方正仿宋_GBK" w:cs="方正仿宋_GBK" w:hint="eastAsia"/>
        </w:rPr>
        <w:t>、</w:t>
      </w:r>
      <w:r>
        <w:rPr>
          <w:rFonts w:cs="方正仿宋_GBK" w:hint="eastAsia"/>
        </w:rPr>
        <w:t>WMS</w:t>
      </w:r>
      <w:r>
        <w:rPr>
          <w:rFonts w:cs="方正仿宋_GBK" w:hint="eastAsia"/>
          <w:vertAlign w:val="superscript"/>
        </w:rPr>
        <w:t>[</w:t>
      </w:r>
      <w:r>
        <w:rPr>
          <w:rFonts w:cs="方正仿宋_GBK" w:hint="eastAsia"/>
          <w:vertAlign w:val="superscript"/>
        </w:rPr>
        <w:t>25</w:t>
      </w:r>
      <w:r>
        <w:rPr>
          <w:rFonts w:cs="方正仿宋_GBK" w:hint="eastAsia"/>
          <w:vertAlign w:val="superscript"/>
        </w:rPr>
        <w:t>]</w:t>
      </w:r>
      <w:r>
        <w:rPr>
          <w:rFonts w:ascii="方正仿宋_GBK" w:hAnsi="方正仿宋_GBK" w:cs="方正仿宋_GBK" w:hint="eastAsia"/>
        </w:rPr>
        <w:t>和</w:t>
      </w:r>
      <w:r>
        <w:rPr>
          <w:rFonts w:cs="方正仿宋_GBK" w:hint="eastAsia"/>
        </w:rPr>
        <w:t>仓储控制系统</w:t>
      </w:r>
      <w:r>
        <w:rPr>
          <w:rFonts w:ascii="方正仿宋_GBK" w:hAnsi="方正仿宋_GBK" w:cs="方正仿宋_GBK" w:hint="eastAsia"/>
        </w:rPr>
        <w:t>的无缝对接，集成物料需求、库存、运输指令等数据，确保信息实时共享与传递，支撑物流设备的动态调度与高效运行。</w:t>
      </w:r>
    </w:p>
    <w:p w:rsidR="00504AD9" w:rsidRDefault="00A53EC1">
      <w:pPr>
        <w:rPr>
          <w:rFonts w:ascii="方正仿宋_GBK" w:hAnsi="方正仿宋_GBK" w:cs="方正仿宋_GBK"/>
        </w:rPr>
      </w:pPr>
      <w:r>
        <w:rPr>
          <w:rFonts w:ascii="方正仿宋_GBK" w:hAnsi="方正仿宋_GBK" w:cs="方正仿宋_GBK" w:hint="eastAsia"/>
        </w:rPr>
        <w:t>（</w:t>
      </w:r>
      <w:r>
        <w:rPr>
          <w:rFonts w:cs="方正仿宋_GBK" w:hint="eastAsia"/>
        </w:rPr>
        <w:t>4</w:t>
      </w:r>
      <w:r>
        <w:rPr>
          <w:rFonts w:ascii="方正仿宋_GBK" w:hAnsi="方正仿宋_GBK" w:cs="方正仿宋_GBK" w:hint="eastAsia"/>
        </w:rPr>
        <w:t>）人工智能模型：路径优化模型、图像识</w:t>
      </w:r>
      <w:r>
        <w:rPr>
          <w:rFonts w:ascii="方正仿宋_GBK" w:hAnsi="方正仿宋_GBK" w:cs="方正仿宋_GBK" w:hint="eastAsia"/>
        </w:rPr>
        <w:t>别算法模型等。</w:t>
      </w:r>
    </w:p>
    <w:p w:rsidR="00504AD9" w:rsidRDefault="00A53EC1">
      <w:pPr>
        <w:spacing w:before="23" w:line="240" w:lineRule="auto"/>
        <w:jc w:val="center"/>
        <w:rPr>
          <w:position w:val="-102"/>
        </w:rPr>
      </w:pPr>
      <w:r>
        <w:rPr>
          <w:noProof/>
          <w:position w:val="-70"/>
        </w:rPr>
        <w:drawing>
          <wp:inline distT="0" distB="0" distL="0" distR="0">
            <wp:extent cx="3599815" cy="2160270"/>
            <wp:effectExtent l="0" t="0" r="635" b="11430"/>
            <wp:docPr id="240" name="IM 240"/>
            <wp:cNvGraphicFramePr/>
            <a:graphic xmlns:a="http://schemas.openxmlformats.org/drawingml/2006/main">
              <a:graphicData uri="http://schemas.openxmlformats.org/drawingml/2006/picture">
                <pic:pic xmlns:pic="http://schemas.openxmlformats.org/drawingml/2006/picture">
                  <pic:nvPicPr>
                    <pic:cNvPr id="240" name="IM 240"/>
                    <pic:cNvPicPr/>
                  </pic:nvPicPr>
                  <pic:blipFill>
                    <a:blip r:embed="rId20"/>
                    <a:stretch>
                      <a:fillRect/>
                    </a:stretch>
                  </pic:blipFill>
                  <pic:spPr>
                    <a:xfrm>
                      <a:off x="0" y="0"/>
                      <a:ext cx="3599815" cy="2160270"/>
                    </a:xfrm>
                    <a:prstGeom prst="rect">
                      <a:avLst/>
                    </a:prstGeom>
                  </pic:spPr>
                </pic:pic>
              </a:graphicData>
            </a:graphic>
          </wp:inline>
        </w:drawing>
      </w:r>
    </w:p>
    <w:p w:rsidR="00504AD9" w:rsidRDefault="00A53EC1">
      <w:pPr>
        <w:spacing w:before="23"/>
        <w:jc w:val="center"/>
      </w:pPr>
      <w:r>
        <w:rPr>
          <w:rFonts w:hint="eastAsia"/>
        </w:rPr>
        <w:t>图</w:t>
      </w:r>
      <w:r>
        <w:rPr>
          <w:rFonts w:hint="eastAsia"/>
        </w:rPr>
        <w:t>6</w:t>
      </w:r>
      <w:r>
        <w:rPr>
          <w:rFonts w:hint="eastAsia"/>
        </w:rPr>
        <w:t xml:space="preserve"> </w:t>
      </w:r>
      <w:r>
        <w:rPr>
          <w:rFonts w:hint="eastAsia"/>
        </w:rPr>
        <w:t>5G</w:t>
      </w:r>
      <w:r>
        <w:rPr>
          <w:rFonts w:hint="eastAsia"/>
        </w:rPr>
        <w:t>设备、</w:t>
      </w:r>
      <w:r>
        <w:rPr>
          <w:rFonts w:hint="eastAsia"/>
        </w:rPr>
        <w:t>AGV</w:t>
      </w:r>
      <w:r>
        <w:rPr>
          <w:rFonts w:hint="eastAsia"/>
        </w:rPr>
        <w:t>叉车及智能终端</w:t>
      </w:r>
    </w:p>
    <w:p w:rsidR="00504AD9" w:rsidRDefault="00A53EC1">
      <w:pPr>
        <w:ind w:firstLine="643"/>
        <w:rPr>
          <w:rFonts w:ascii="方正仿宋_GBK" w:hAnsi="方正仿宋_GBK" w:cs="方正仿宋_GBK"/>
          <w:b/>
          <w:bCs/>
        </w:rPr>
      </w:pPr>
      <w:r>
        <w:rPr>
          <w:rFonts w:ascii="方正仿宋_GBK" w:hAnsi="方正仿宋_GBK" w:cs="方正仿宋_GBK" w:hint="eastAsia"/>
          <w:b/>
          <w:bCs/>
        </w:rPr>
        <w:t>实施成效</w:t>
      </w:r>
      <w:r>
        <w:rPr>
          <w:rFonts w:ascii="方正仿宋_GBK" w:hAnsi="方正仿宋_GBK" w:cs="方正仿宋_GBK" w:hint="eastAsia"/>
          <w:b/>
          <w:bCs/>
        </w:rPr>
        <w:t>:</w:t>
      </w:r>
    </w:p>
    <w:p w:rsidR="00504AD9" w:rsidRDefault="00A53EC1">
      <w:pPr>
        <w:rPr>
          <w:rFonts w:ascii="方正仿宋_GBK" w:hAnsi="方正仿宋_GBK" w:cs="方正仿宋_GBK"/>
        </w:rPr>
      </w:pPr>
      <w:r>
        <w:rPr>
          <w:rFonts w:ascii="方正仿宋_GBK" w:hAnsi="方正仿宋_GBK" w:cs="方正仿宋_GBK" w:hint="eastAsia"/>
        </w:rPr>
        <w:t>（</w:t>
      </w:r>
      <w:r>
        <w:rPr>
          <w:rFonts w:cs="方正仿宋_GBK" w:hint="eastAsia"/>
        </w:rPr>
        <w:t>1</w:t>
      </w:r>
      <w:r>
        <w:rPr>
          <w:rFonts w:ascii="方正仿宋_GBK" w:hAnsi="方正仿宋_GBK" w:cs="方正仿宋_GBK" w:hint="eastAsia"/>
        </w:rPr>
        <w:t>）物流效率与准时率显著提升：厂内物流效率整体提升</w:t>
      </w:r>
      <w:r>
        <w:rPr>
          <w:rFonts w:cs="方正仿宋_GBK" w:hint="eastAsia"/>
        </w:rPr>
        <w:t>40</w:t>
      </w:r>
      <w:r>
        <w:rPr>
          <w:rFonts w:cs="方正仿宋_GBK" w:hint="eastAsia"/>
        </w:rPr>
        <w:t>%</w:t>
      </w:r>
      <w:r>
        <w:rPr>
          <w:rFonts w:ascii="方正仿宋_GBK" w:hAnsi="方正仿宋_GBK" w:cs="方正仿宋_GBK" w:hint="eastAsia"/>
        </w:rPr>
        <w:t>以上，物料配送准时率达</w:t>
      </w:r>
      <w:r>
        <w:rPr>
          <w:rFonts w:cs="方正仿宋_GBK" w:hint="eastAsia"/>
        </w:rPr>
        <w:t>99</w:t>
      </w:r>
      <w:r>
        <w:rPr>
          <w:rFonts w:ascii="方正仿宋_GBK" w:hAnsi="方正仿宋_GBK" w:cs="方正仿宋_GBK" w:hint="eastAsia"/>
        </w:rPr>
        <w:t>.</w:t>
      </w:r>
      <w:r>
        <w:rPr>
          <w:rFonts w:cs="方正仿宋_GBK" w:hint="eastAsia"/>
        </w:rPr>
        <w:t>8</w:t>
      </w:r>
      <w:r>
        <w:rPr>
          <w:rFonts w:cs="方正仿宋_GBK" w:hint="eastAsia"/>
        </w:rPr>
        <w:t>%</w:t>
      </w:r>
      <w:r>
        <w:rPr>
          <w:rFonts w:ascii="方正仿宋_GBK" w:hAnsi="方正仿宋_GBK" w:cs="方正仿宋_GBK" w:hint="eastAsia"/>
        </w:rPr>
        <w:t>，生产等待时间缩短</w:t>
      </w:r>
      <w:r>
        <w:rPr>
          <w:rFonts w:cs="方正仿宋_GBK" w:hint="eastAsia"/>
        </w:rPr>
        <w:t>30</w:t>
      </w:r>
      <w:r>
        <w:rPr>
          <w:rFonts w:cs="方正仿宋_GBK" w:hint="eastAsia"/>
        </w:rPr>
        <w:t>%</w:t>
      </w:r>
      <w:r>
        <w:rPr>
          <w:rFonts w:ascii="方正仿宋_GBK" w:hAnsi="方正仿宋_GBK" w:cs="方正仿宋_GBK" w:hint="eastAsia"/>
        </w:rPr>
        <w:t>。</w:t>
      </w:r>
    </w:p>
    <w:p w:rsidR="00504AD9" w:rsidRDefault="00A53EC1">
      <w:pPr>
        <w:rPr>
          <w:rFonts w:ascii="方正仿宋_GBK" w:hAnsi="方正仿宋_GBK" w:cs="方正仿宋_GBK"/>
        </w:rPr>
      </w:pPr>
      <w:r>
        <w:rPr>
          <w:rFonts w:ascii="方正仿宋_GBK" w:hAnsi="方正仿宋_GBK" w:cs="方正仿宋_GBK" w:hint="eastAsia"/>
        </w:rPr>
        <w:t>（</w:t>
      </w:r>
      <w:r>
        <w:rPr>
          <w:rFonts w:cs="方正仿宋_GBK" w:hint="eastAsia"/>
        </w:rPr>
        <w:t>2</w:t>
      </w:r>
      <w:r>
        <w:rPr>
          <w:rFonts w:ascii="方正仿宋_GBK" w:hAnsi="方正仿宋_GBK" w:cs="方正仿宋_GBK" w:hint="eastAsia"/>
        </w:rPr>
        <w:t>）人力与设备优化：人工物流岗位减少</w:t>
      </w:r>
      <w:r>
        <w:rPr>
          <w:rFonts w:cs="方正仿宋_GBK" w:hint="eastAsia"/>
        </w:rPr>
        <w:t>60</w:t>
      </w:r>
      <w:r>
        <w:rPr>
          <w:rFonts w:cs="方正仿宋_GBK" w:hint="eastAsia"/>
        </w:rPr>
        <w:t>%</w:t>
      </w:r>
      <w:r>
        <w:rPr>
          <w:rFonts w:ascii="方正仿宋_GBK" w:hAnsi="方正仿宋_GBK" w:cs="方正仿宋_GBK" w:hint="eastAsia"/>
        </w:rPr>
        <w:t>，设备利用率提升</w:t>
      </w:r>
      <w:r>
        <w:rPr>
          <w:rFonts w:cs="方正仿宋_GBK" w:hint="eastAsia"/>
        </w:rPr>
        <w:t>8</w:t>
      </w:r>
      <w:r>
        <w:rPr>
          <w:rFonts w:cs="方正仿宋_GBK" w:hint="eastAsia"/>
        </w:rPr>
        <w:t>%</w:t>
      </w:r>
      <w:r>
        <w:rPr>
          <w:rFonts w:ascii="方正仿宋_GBK" w:hAnsi="方正仿宋_GBK" w:cs="方正仿宋_GBK" w:hint="eastAsia"/>
        </w:rPr>
        <w:t>，库存周转率提高</w:t>
      </w:r>
      <w:r>
        <w:rPr>
          <w:rFonts w:cs="方正仿宋_GBK" w:hint="eastAsia"/>
        </w:rPr>
        <w:t>47</w:t>
      </w:r>
      <w:r>
        <w:rPr>
          <w:rFonts w:cs="方正仿宋_GBK" w:hint="eastAsia"/>
        </w:rPr>
        <w:t>%</w:t>
      </w:r>
      <w:r>
        <w:rPr>
          <w:rFonts w:ascii="方正仿宋_GBK" w:hAnsi="方正仿宋_GBK" w:cs="方正仿宋_GBK" w:hint="eastAsia"/>
        </w:rPr>
        <w:t>，年综合成本降低约</w:t>
      </w:r>
      <w:r>
        <w:rPr>
          <w:rFonts w:cs="方正仿宋_GBK" w:hint="eastAsia"/>
        </w:rPr>
        <w:t>28</w:t>
      </w:r>
      <w:r>
        <w:rPr>
          <w:rFonts w:cs="方正仿宋_GBK" w:hint="eastAsia"/>
        </w:rPr>
        <w:t>%</w:t>
      </w:r>
      <w:r>
        <w:rPr>
          <w:rFonts w:ascii="方正仿宋_GBK" w:hAnsi="方正仿宋_GBK" w:cs="方正仿宋_GBK" w:hint="eastAsia"/>
        </w:rPr>
        <w:t>。</w:t>
      </w:r>
    </w:p>
    <w:p w:rsidR="00504AD9" w:rsidRDefault="00A53EC1">
      <w:pPr>
        <w:rPr>
          <w:rFonts w:ascii="方正仿宋_GBK" w:hAnsi="方正仿宋_GBK" w:cs="方正仿宋_GBK"/>
        </w:rPr>
      </w:pPr>
      <w:r>
        <w:rPr>
          <w:rFonts w:ascii="方正仿宋_GBK" w:hAnsi="方正仿宋_GBK" w:cs="方正仿宋_GBK" w:hint="eastAsia"/>
        </w:rPr>
        <w:t>（</w:t>
      </w:r>
      <w:r>
        <w:rPr>
          <w:rFonts w:cs="方正仿宋_GBK" w:hint="eastAsia"/>
        </w:rPr>
        <w:t>3</w:t>
      </w:r>
      <w:r>
        <w:rPr>
          <w:rFonts w:ascii="方正仿宋_GBK" w:hAnsi="方正仿宋_GBK" w:cs="方正仿宋_GBK" w:hint="eastAsia"/>
        </w:rPr>
        <w:t>）推广价值显著：该模式已成功复制至国外生产基地，持续助力生产效率全面提升，形成可复制的示范样本。</w:t>
      </w:r>
    </w:p>
    <w:p w:rsidR="00504AD9" w:rsidRDefault="00504AD9">
      <w:pPr>
        <w:rPr>
          <w:rFonts w:ascii="方正仿宋_GBK" w:hAnsi="方正仿宋_GBK" w:cs="方正仿宋_GBK"/>
        </w:rPr>
      </w:pPr>
    </w:p>
    <w:p w:rsidR="00504AD9" w:rsidRDefault="00A53EC1">
      <w:pPr>
        <w:ind w:firstLine="643"/>
        <w:rPr>
          <w:rFonts w:ascii="方正黑体_GBK" w:eastAsia="方正黑体_GBK" w:hAnsi="方正黑体_GBK" w:cs="方正黑体_GBK"/>
          <w:b/>
          <w:bCs/>
        </w:rPr>
      </w:pPr>
      <w:r>
        <w:rPr>
          <w:rFonts w:eastAsia="方正黑体_GBK" w:cs="方正黑体_GBK" w:hint="eastAsia"/>
          <w:b/>
          <w:bCs/>
        </w:rPr>
        <w:t>2</w:t>
      </w:r>
      <w:r>
        <w:rPr>
          <w:rFonts w:ascii="方正黑体_GBK" w:eastAsia="方正黑体_GBK" w:hAnsi="方正黑体_GBK" w:cs="方正黑体_GBK" w:hint="eastAsia"/>
          <w:b/>
          <w:bCs/>
        </w:rPr>
        <w:t>.</w:t>
      </w:r>
      <w:r>
        <w:rPr>
          <w:rFonts w:ascii="方正黑体_GBK" w:eastAsia="方正黑体_GBK" w:hAnsi="方正黑体_GBK" w:cs="方正黑体_GBK" w:hint="eastAsia"/>
          <w:b/>
          <w:bCs/>
        </w:rPr>
        <w:t>基础级：</w:t>
      </w:r>
    </w:p>
    <w:p w:rsidR="00504AD9" w:rsidRDefault="00A53EC1">
      <w:pPr>
        <w:ind w:firstLine="643"/>
        <w:rPr>
          <w:rFonts w:ascii="方正仿宋_GBK" w:hAnsi="方正仿宋_GBK" w:cs="方正仿宋_GBK"/>
          <w:b/>
          <w:bCs/>
        </w:rPr>
      </w:pPr>
      <w:r>
        <w:rPr>
          <w:rFonts w:ascii="方正仿宋_GBK" w:hAnsi="方正仿宋_GBK" w:cs="方正仿宋_GBK" w:hint="eastAsia"/>
          <w:b/>
          <w:bCs/>
        </w:rPr>
        <w:t>场景名称：</w:t>
      </w:r>
    </w:p>
    <w:p w:rsidR="00504AD9" w:rsidRDefault="00A53EC1">
      <w:pPr>
        <w:ind w:firstLine="643"/>
        <w:rPr>
          <w:rFonts w:ascii="方正仿宋_GBK" w:hAnsi="方正仿宋_GBK" w:cs="方正仿宋_GBK"/>
          <w:b/>
          <w:bCs/>
        </w:rPr>
      </w:pPr>
      <w:r>
        <w:rPr>
          <w:rFonts w:ascii="方正仿宋_GBK" w:hAnsi="方正仿宋_GBK" w:cs="方正仿宋_GBK" w:hint="eastAsia"/>
          <w:b/>
          <w:bCs/>
        </w:rPr>
        <w:t>多机</w:t>
      </w:r>
      <w:r>
        <w:rPr>
          <w:rFonts w:cs="方正仿宋_GBK" w:hint="eastAsia"/>
          <w:b/>
          <w:bCs/>
        </w:rPr>
        <w:t>AI</w:t>
      </w:r>
      <w:r>
        <w:rPr>
          <w:rFonts w:ascii="方正仿宋_GBK" w:hAnsi="方正仿宋_GBK" w:cs="方正仿宋_GBK" w:hint="eastAsia"/>
          <w:b/>
          <w:bCs/>
        </w:rPr>
        <w:t>调度：半导体</w:t>
      </w:r>
      <w:r>
        <w:rPr>
          <w:rFonts w:cs="方正仿宋_GBK" w:hint="eastAsia"/>
          <w:b/>
          <w:bCs/>
        </w:rPr>
        <w:t>AMR</w:t>
      </w:r>
      <w:r>
        <w:rPr>
          <w:rFonts w:ascii="方正仿宋_GBK" w:hAnsi="方正仿宋_GBK" w:cs="方正仿宋_GBK" w:hint="eastAsia"/>
          <w:b/>
          <w:bCs/>
        </w:rPr>
        <w:t>孪生映射与跨系统精准协同</w:t>
      </w:r>
    </w:p>
    <w:p w:rsidR="00504AD9" w:rsidRDefault="00A53EC1">
      <w:pPr>
        <w:ind w:firstLine="643"/>
        <w:rPr>
          <w:rFonts w:ascii="方正仿宋_GBK" w:hAnsi="方正仿宋_GBK" w:cs="方正仿宋_GBK"/>
          <w:b/>
          <w:bCs/>
        </w:rPr>
      </w:pPr>
      <w:r>
        <w:rPr>
          <w:rFonts w:ascii="方正仿宋_GBK" w:hAnsi="方正仿宋_GBK" w:cs="方正仿宋_GBK" w:hint="eastAsia"/>
          <w:b/>
          <w:bCs/>
        </w:rPr>
        <w:t>案例企业：</w:t>
      </w:r>
      <w:r>
        <w:rPr>
          <w:b/>
          <w:bCs/>
        </w:rPr>
        <w:t>2025</w:t>
      </w:r>
      <w:r>
        <w:rPr>
          <w:rFonts w:ascii="方正仿宋_GBK" w:hAnsi="方正仿宋_GBK" w:cs="方正仿宋_GBK" w:hint="eastAsia"/>
          <w:b/>
          <w:bCs/>
        </w:rPr>
        <w:t>年江苏省卓越级智能工厂</w:t>
      </w:r>
    </w:p>
    <w:p w:rsidR="00504AD9" w:rsidRDefault="00A53EC1">
      <w:pPr>
        <w:ind w:firstLine="643"/>
        <w:rPr>
          <w:rFonts w:ascii="方正仿宋_GBK" w:hAnsi="方正仿宋_GBK" w:cs="方正仿宋_GBK"/>
        </w:rPr>
      </w:pPr>
      <w:r>
        <w:rPr>
          <w:rFonts w:ascii="方正仿宋_GBK" w:hAnsi="方正仿宋_GBK" w:cs="方正仿宋_GBK" w:hint="eastAsia"/>
          <w:b/>
          <w:bCs/>
        </w:rPr>
        <w:t>场景描述：</w:t>
      </w:r>
    </w:p>
    <w:p w:rsidR="00504AD9" w:rsidRDefault="00A53EC1">
      <w:pPr>
        <w:rPr>
          <w:rFonts w:ascii="方正仿宋_GBK" w:hAnsi="方正仿宋_GBK" w:cs="方正仿宋_GBK"/>
        </w:rPr>
      </w:pPr>
      <w:r>
        <w:rPr>
          <w:rFonts w:ascii="方正仿宋_GBK" w:hAnsi="方正仿宋_GBK" w:cs="方正仿宋_GBK" w:hint="eastAsia"/>
        </w:rPr>
        <w:t>为解决半导体行业传统配送中人工搬运存在安全风险，以及配送过程无法掌控、不透明等问题，应用</w:t>
      </w:r>
      <w:r>
        <w:rPr>
          <w:rFonts w:cs="方正仿宋_GBK" w:hint="eastAsia"/>
        </w:rPr>
        <w:t>AMR</w:t>
      </w:r>
      <w:r>
        <w:rPr>
          <w:rFonts w:cs="方正仿宋_GBK" w:hint="eastAsia"/>
          <w:vertAlign w:val="superscript"/>
        </w:rPr>
        <w:t>[</w:t>
      </w:r>
      <w:r>
        <w:rPr>
          <w:rFonts w:cs="方正仿宋_GBK" w:hint="eastAsia"/>
          <w:vertAlign w:val="superscript"/>
        </w:rPr>
        <w:t>21</w:t>
      </w:r>
      <w:r>
        <w:rPr>
          <w:rFonts w:cs="方正仿宋_GBK" w:hint="eastAsia"/>
          <w:vertAlign w:val="superscript"/>
        </w:rPr>
        <w:t>]</w:t>
      </w:r>
      <w:r>
        <w:rPr>
          <w:rFonts w:ascii="方正仿宋_GBK" w:hAnsi="方正仿宋_GBK" w:cs="方正仿宋_GBK" w:hint="eastAsia"/>
        </w:rPr>
        <w:t>结合激光</w:t>
      </w:r>
      <w:r>
        <w:rPr>
          <w:rFonts w:cs="方正仿宋_GBK" w:hint="eastAsia"/>
        </w:rPr>
        <w:t>SLAM</w:t>
      </w:r>
      <w:r>
        <w:rPr>
          <w:rFonts w:cs="方正仿宋_GBK" w:hint="eastAsia"/>
          <w:vertAlign w:val="superscript"/>
        </w:rPr>
        <w:t>[</w:t>
      </w:r>
      <w:r>
        <w:rPr>
          <w:rFonts w:cs="方正仿宋_GBK" w:hint="eastAsia"/>
          <w:vertAlign w:val="superscript"/>
        </w:rPr>
        <w:t>18</w:t>
      </w:r>
      <w:r>
        <w:rPr>
          <w:rFonts w:cs="方正仿宋_GBK" w:hint="eastAsia"/>
          <w:vertAlign w:val="superscript"/>
        </w:rPr>
        <w:t>]</w:t>
      </w:r>
      <w:r>
        <w:rPr>
          <w:rFonts w:ascii="方正仿宋_GBK" w:hAnsi="方正仿宋_GBK" w:cs="方正仿宋_GBK" w:hint="eastAsia"/>
        </w:rPr>
        <w:t>构建环境地图，导航中融合激光与视觉实时感知障碍物，通过人工智能路径规划算法动态计算最优避障路径，同时利用物流调度系统结合</w:t>
      </w:r>
      <w:r>
        <w:rPr>
          <w:rFonts w:cs="方正仿宋_GBK" w:hint="eastAsia"/>
        </w:rPr>
        <w:t>MES</w:t>
      </w:r>
      <w:r>
        <w:rPr>
          <w:rFonts w:cs="方正仿宋_GBK" w:hint="eastAsia"/>
          <w:vertAlign w:val="superscript"/>
        </w:rPr>
        <w:t>[</w:t>
      </w:r>
      <w:r>
        <w:rPr>
          <w:rFonts w:cs="方正仿宋_GBK" w:hint="eastAsia"/>
          <w:vertAlign w:val="superscript"/>
        </w:rPr>
        <w:t>24</w:t>
      </w:r>
      <w:r>
        <w:rPr>
          <w:rFonts w:cs="方正仿宋_GBK" w:hint="eastAsia"/>
          <w:vertAlign w:val="superscript"/>
        </w:rPr>
        <w:t>]</w:t>
      </w:r>
      <w:r>
        <w:rPr>
          <w:rFonts w:ascii="方正仿宋_GBK" w:hAnsi="方正仿宋_GBK" w:cs="方正仿宋_GBK" w:hint="eastAsia"/>
        </w:rPr>
        <w:t>、</w:t>
      </w:r>
      <w:r>
        <w:rPr>
          <w:rFonts w:cs="方正仿宋_GBK" w:hint="eastAsia"/>
        </w:rPr>
        <w:t>RFID</w:t>
      </w:r>
      <w:r>
        <w:rPr>
          <w:rFonts w:cs="方正仿宋_GBK" w:hint="eastAsia"/>
          <w:vertAlign w:val="superscript"/>
        </w:rPr>
        <w:t>[</w:t>
      </w:r>
      <w:r>
        <w:rPr>
          <w:rFonts w:cs="方正仿宋_GBK" w:hint="eastAsia"/>
          <w:vertAlign w:val="superscript"/>
        </w:rPr>
        <w:t>19</w:t>
      </w:r>
      <w:r>
        <w:rPr>
          <w:rFonts w:cs="方正仿宋_GBK" w:hint="eastAsia"/>
          <w:vertAlign w:val="superscript"/>
        </w:rPr>
        <w:t>]</w:t>
      </w:r>
      <w:r>
        <w:rPr>
          <w:rFonts w:ascii="方正仿宋_GBK" w:hAnsi="方正仿宋_GBK" w:cs="方正仿宋_GBK" w:hint="eastAsia"/>
        </w:rPr>
        <w:t>和定位技术，实现原料、在制品物流的精准配送，产品运输的无人化，以及产线区域物料的自动获取、运输与上料，且所有动态均能在大屏实时查看。</w:t>
      </w:r>
    </w:p>
    <w:p w:rsidR="00504AD9" w:rsidRDefault="00A53EC1">
      <w:pPr>
        <w:spacing w:before="23" w:line="240" w:lineRule="auto"/>
        <w:jc w:val="center"/>
        <w:rPr>
          <w:rFonts w:eastAsia="仿宋_GB2312"/>
        </w:rPr>
      </w:pPr>
      <w:r>
        <w:rPr>
          <w:noProof/>
          <w:position w:val="-84"/>
        </w:rPr>
        <w:drawing>
          <wp:inline distT="0" distB="0" distL="0" distR="0">
            <wp:extent cx="3599815" cy="2160270"/>
            <wp:effectExtent l="0" t="0" r="635" b="11430"/>
            <wp:docPr id="356" name="IM 356"/>
            <wp:cNvGraphicFramePr/>
            <a:graphic xmlns:a="http://schemas.openxmlformats.org/drawingml/2006/main">
              <a:graphicData uri="http://schemas.openxmlformats.org/drawingml/2006/picture">
                <pic:pic xmlns:pic="http://schemas.openxmlformats.org/drawingml/2006/picture">
                  <pic:nvPicPr>
                    <pic:cNvPr id="356" name="IM 356"/>
                    <pic:cNvPicPr/>
                  </pic:nvPicPr>
                  <pic:blipFill>
                    <a:blip r:embed="rId21"/>
                    <a:stretch>
                      <a:fillRect/>
                    </a:stretch>
                  </pic:blipFill>
                  <pic:spPr>
                    <a:xfrm>
                      <a:off x="0" y="0"/>
                      <a:ext cx="3599815" cy="2160270"/>
                    </a:xfrm>
                    <a:prstGeom prst="rect">
                      <a:avLst/>
                    </a:prstGeom>
                  </pic:spPr>
                </pic:pic>
              </a:graphicData>
            </a:graphic>
          </wp:inline>
        </w:drawing>
      </w:r>
    </w:p>
    <w:p w:rsidR="00504AD9" w:rsidRDefault="00A53EC1">
      <w:pPr>
        <w:spacing w:before="23"/>
        <w:jc w:val="center"/>
        <w:rPr>
          <w:rFonts w:eastAsia="仿宋_GB2312"/>
        </w:rPr>
      </w:pPr>
      <w:r>
        <w:rPr>
          <w:rFonts w:eastAsia="仿宋_GB2312" w:hint="eastAsia"/>
        </w:rPr>
        <w:t>图</w:t>
      </w:r>
      <w:r>
        <w:rPr>
          <w:rFonts w:hint="eastAsia"/>
        </w:rPr>
        <w:t>7</w:t>
      </w:r>
      <w:r>
        <w:rPr>
          <w:rFonts w:hint="eastAsia"/>
        </w:rPr>
        <w:t xml:space="preserve"> </w:t>
      </w:r>
      <w:r>
        <w:rPr>
          <w:rFonts w:eastAsia="仿宋_GB2312" w:hint="eastAsia"/>
        </w:rPr>
        <w:t>AMR</w:t>
      </w:r>
      <w:r>
        <w:rPr>
          <w:rFonts w:eastAsia="仿宋_GB2312" w:hint="eastAsia"/>
        </w:rPr>
        <w:t>激光导航模型</w:t>
      </w:r>
    </w:p>
    <w:p w:rsidR="00504AD9" w:rsidRDefault="00A53EC1">
      <w:pPr>
        <w:ind w:firstLine="643"/>
        <w:rPr>
          <w:rFonts w:ascii="方正仿宋_GBK" w:hAnsi="方正仿宋_GBK" w:cs="方正仿宋_GBK"/>
          <w:b/>
          <w:bCs/>
        </w:rPr>
      </w:pPr>
      <w:r>
        <w:rPr>
          <w:rFonts w:ascii="方正仿宋_GBK" w:hAnsi="方正仿宋_GBK" w:cs="方正仿宋_GBK" w:hint="eastAsia"/>
          <w:b/>
          <w:bCs/>
        </w:rPr>
        <w:t>技术方案：</w:t>
      </w:r>
    </w:p>
    <w:p w:rsidR="00504AD9" w:rsidRDefault="00A53EC1">
      <w:pPr>
        <w:rPr>
          <w:rFonts w:ascii="方正仿宋_GBK" w:hAnsi="方正仿宋_GBK" w:cs="方正仿宋_GBK"/>
        </w:rPr>
      </w:pPr>
      <w:r>
        <w:rPr>
          <w:rFonts w:ascii="方正仿宋_GBK" w:hAnsi="方正仿宋_GBK" w:cs="方正仿宋_GBK" w:hint="eastAsia"/>
        </w:rPr>
        <w:t>（</w:t>
      </w:r>
      <w:r>
        <w:rPr>
          <w:rFonts w:cs="方正仿宋_GBK" w:hint="eastAsia"/>
        </w:rPr>
        <w:t>1</w:t>
      </w:r>
      <w:r>
        <w:rPr>
          <w:rFonts w:ascii="方正仿宋_GBK" w:hAnsi="方正仿宋_GBK" w:cs="方正仿宋_GBK" w:hint="eastAsia"/>
        </w:rPr>
        <w:t>）硬件：配备</w:t>
      </w:r>
      <w:r>
        <w:rPr>
          <w:rFonts w:cs="方正仿宋_GBK" w:hint="eastAsia"/>
        </w:rPr>
        <w:t>AGV</w:t>
      </w:r>
      <w:r>
        <w:rPr>
          <w:rFonts w:ascii="方正仿宋_GBK" w:hAnsi="方正仿宋_GBK" w:cs="方正仿宋_GBK" w:hint="eastAsia"/>
        </w:rPr>
        <w:t>、</w:t>
      </w:r>
      <w:r>
        <w:rPr>
          <w:rFonts w:cs="方正仿宋_GBK" w:hint="eastAsia"/>
        </w:rPr>
        <w:t>AMR</w:t>
      </w:r>
      <w:r>
        <w:rPr>
          <w:rFonts w:ascii="方正仿宋_GBK" w:hAnsi="方正仿宋_GBK" w:cs="方正仿宋_GBK" w:hint="eastAsia"/>
        </w:rPr>
        <w:t>等物流机器人，装有激光障碍物传感器、接触式传感器（保险杠）、急停按钮等；使用</w:t>
      </w:r>
      <w:r>
        <w:rPr>
          <w:rFonts w:cs="方正仿宋_GBK" w:hint="eastAsia"/>
        </w:rPr>
        <w:t>RFID</w:t>
      </w:r>
      <w:r>
        <w:rPr>
          <w:rFonts w:ascii="方正仿宋_GBK" w:hAnsi="方正仿宋_GBK" w:cs="方正仿宋_GBK" w:hint="eastAsia"/>
        </w:rPr>
        <w:t>相关设备用于产品识别。​</w:t>
      </w:r>
    </w:p>
    <w:p w:rsidR="00504AD9" w:rsidRDefault="00A53EC1">
      <w:pPr>
        <w:rPr>
          <w:rFonts w:ascii="方正仿宋_GBK" w:hAnsi="方正仿宋_GBK" w:cs="方正仿宋_GBK"/>
        </w:rPr>
      </w:pPr>
      <w:r>
        <w:rPr>
          <w:rFonts w:ascii="方正仿宋_GBK" w:hAnsi="方正仿宋_GBK" w:cs="方正仿宋_GBK" w:hint="eastAsia"/>
        </w:rPr>
        <w:t>（</w:t>
      </w:r>
      <w:r>
        <w:rPr>
          <w:rFonts w:cs="方正仿宋_GBK" w:hint="eastAsia"/>
        </w:rPr>
        <w:t>2</w:t>
      </w:r>
      <w:r>
        <w:rPr>
          <w:rFonts w:ascii="方正仿宋_GBK" w:hAnsi="方正仿宋_GBK" w:cs="方正仿宋_GBK" w:hint="eastAsia"/>
        </w:rPr>
        <w:t>）软件工具：运用物流调度系统，结合</w:t>
      </w:r>
      <w:r>
        <w:rPr>
          <w:rFonts w:cs="方正仿宋_GBK" w:hint="eastAsia"/>
        </w:rPr>
        <w:t>MES</w:t>
      </w:r>
      <w:r>
        <w:rPr>
          <w:rFonts w:cs="方正仿宋_GBK" w:hint="eastAsia"/>
          <w:vertAlign w:val="superscript"/>
        </w:rPr>
        <w:t>[</w:t>
      </w:r>
      <w:r>
        <w:rPr>
          <w:rFonts w:cs="方正仿宋_GBK" w:hint="eastAsia"/>
          <w:vertAlign w:val="superscript"/>
        </w:rPr>
        <w:t>24</w:t>
      </w:r>
      <w:r>
        <w:rPr>
          <w:rFonts w:cs="方正仿宋_GBK" w:hint="eastAsia"/>
          <w:vertAlign w:val="superscript"/>
        </w:rPr>
        <w:t>]</w:t>
      </w:r>
      <w:r>
        <w:rPr>
          <w:rFonts w:ascii="方正仿宋_GBK" w:hAnsi="方正仿宋_GBK" w:cs="方正仿宋_GBK" w:hint="eastAsia"/>
        </w:rPr>
        <w:t>系统制定运输计划和调度管理；导航系统采用激光</w:t>
      </w:r>
      <w:r>
        <w:rPr>
          <w:rFonts w:cs="方正仿宋_GBK" w:hint="eastAsia"/>
        </w:rPr>
        <w:t>SLAM</w:t>
      </w:r>
      <w:r>
        <w:rPr>
          <w:rFonts w:cs="方正仿宋_GBK" w:hint="eastAsia"/>
          <w:vertAlign w:val="superscript"/>
        </w:rPr>
        <w:t>[</w:t>
      </w:r>
      <w:r>
        <w:rPr>
          <w:rFonts w:cs="方正仿宋_GBK" w:hint="eastAsia"/>
          <w:vertAlign w:val="superscript"/>
        </w:rPr>
        <w:t>18</w:t>
      </w:r>
      <w:r>
        <w:rPr>
          <w:rFonts w:cs="方正仿宋_GBK" w:hint="eastAsia"/>
          <w:vertAlign w:val="superscript"/>
        </w:rPr>
        <w:t>]</w:t>
      </w:r>
      <w:r>
        <w:rPr>
          <w:rFonts w:ascii="方正仿宋_GBK" w:hAnsi="方正仿宋_GBK" w:cs="方正仿宋_GBK" w:hint="eastAsia"/>
        </w:rPr>
        <w:t>定位，结合动态算法优化路径；通过</w:t>
      </w:r>
      <w:r>
        <w:rPr>
          <w:rFonts w:ascii="方正仿宋_GBK" w:hAnsi="方正仿宋_GBK" w:cs="方正仿宋_GBK" w:hint="eastAsia"/>
        </w:rPr>
        <w:t>数字孪生</w:t>
      </w:r>
      <w:r>
        <w:rPr>
          <w:rFonts w:cs="方正仿宋_GBK" w:hint="eastAsia"/>
          <w:vertAlign w:val="superscript"/>
        </w:rPr>
        <w:t>[</w:t>
      </w:r>
      <w:r>
        <w:rPr>
          <w:rFonts w:cs="方正仿宋_GBK" w:hint="eastAsia"/>
          <w:vertAlign w:val="superscript"/>
        </w:rPr>
        <w:t>33</w:t>
      </w:r>
      <w:r>
        <w:rPr>
          <w:rFonts w:cs="方正仿宋_GBK" w:hint="eastAsia"/>
          <w:vertAlign w:val="superscript"/>
        </w:rPr>
        <w:t>]</w:t>
      </w:r>
      <w:r>
        <w:rPr>
          <w:rFonts w:ascii="方正仿宋_GBK" w:hAnsi="方正仿宋_GBK" w:cs="方正仿宋_GBK" w:hint="eastAsia"/>
        </w:rPr>
        <w:t>大屏实时展示物料运输动态。​</w:t>
      </w:r>
    </w:p>
    <w:p w:rsidR="00504AD9" w:rsidRDefault="00A53EC1">
      <w:pPr>
        <w:rPr>
          <w:rFonts w:ascii="方正仿宋_GBK" w:hAnsi="方正仿宋_GBK" w:cs="方正仿宋_GBK"/>
        </w:rPr>
      </w:pPr>
      <w:r>
        <w:rPr>
          <w:rFonts w:ascii="方正仿宋_GBK" w:hAnsi="方正仿宋_GBK" w:cs="方正仿宋_GBK" w:hint="eastAsia"/>
        </w:rPr>
        <w:t>（</w:t>
      </w:r>
      <w:r>
        <w:rPr>
          <w:rFonts w:cs="方正仿宋_GBK" w:hint="eastAsia"/>
        </w:rPr>
        <w:t>3</w:t>
      </w:r>
      <w:r>
        <w:rPr>
          <w:rFonts w:ascii="方正仿宋_GBK" w:hAnsi="方正仿宋_GBK" w:cs="方正仿宋_GBK" w:hint="eastAsia"/>
        </w:rPr>
        <w:t>）数据集成：</w:t>
      </w:r>
      <w:r>
        <w:rPr>
          <w:rFonts w:cs="方正仿宋_GBK" w:hint="eastAsia"/>
        </w:rPr>
        <w:t>物流调度系统</w:t>
      </w:r>
      <w:r>
        <w:rPr>
          <w:rFonts w:ascii="方正仿宋_GBK" w:hAnsi="方正仿宋_GBK" w:cs="方正仿宋_GBK" w:hint="eastAsia"/>
        </w:rPr>
        <w:t>系统与</w:t>
      </w:r>
      <w:r>
        <w:rPr>
          <w:rFonts w:cs="方正仿宋_GBK" w:hint="eastAsia"/>
        </w:rPr>
        <w:t>MES</w:t>
      </w:r>
      <w:r>
        <w:rPr>
          <w:rFonts w:ascii="方正仿宋_GBK" w:hAnsi="方正仿宋_GBK" w:cs="方正仿宋_GBK" w:hint="eastAsia"/>
        </w:rPr>
        <w:t>系统集成，实现生产计划与运输计划的协同，物流机器人接收</w:t>
      </w:r>
      <w:r>
        <w:rPr>
          <w:rFonts w:cs="方正仿宋_GBK" w:hint="eastAsia"/>
        </w:rPr>
        <w:t>MES</w:t>
      </w:r>
      <w:r>
        <w:rPr>
          <w:rFonts w:ascii="方正仿宋_GBK" w:hAnsi="方正仿宋_GBK" w:cs="方正仿宋_GBK" w:hint="eastAsia"/>
        </w:rPr>
        <w:t>系统指令，确保物料运输与生产流程精准对接。</w:t>
      </w:r>
    </w:p>
    <w:p w:rsidR="00504AD9" w:rsidRDefault="00A53EC1">
      <w:pPr>
        <w:rPr>
          <w:rFonts w:ascii="方正仿宋_GBK" w:hAnsi="方正仿宋_GBK" w:cs="方正仿宋_GBK"/>
        </w:rPr>
      </w:pPr>
      <w:r>
        <w:rPr>
          <w:rFonts w:ascii="方正仿宋_GBK" w:hAnsi="方正仿宋_GBK" w:cs="方正仿宋_GBK" w:hint="eastAsia"/>
        </w:rPr>
        <w:t>（</w:t>
      </w:r>
      <w:r>
        <w:rPr>
          <w:rFonts w:cs="方正仿宋_GBK" w:hint="eastAsia"/>
        </w:rPr>
        <w:t>4</w:t>
      </w:r>
      <w:r>
        <w:rPr>
          <w:rFonts w:ascii="方正仿宋_GBK" w:hAnsi="方正仿宋_GBK" w:cs="方正仿宋_GBK" w:hint="eastAsia"/>
        </w:rPr>
        <w:t>）人工智能模型：多模态导航模型、目标检测模型、深度</w:t>
      </w:r>
      <w:r>
        <w:rPr>
          <w:rFonts w:ascii="方正仿宋_GBK" w:hAnsi="方正仿宋_GBK" w:cs="方正仿宋_GBK" w:hint="eastAsia"/>
        </w:rPr>
        <w:t>强化学</w:t>
      </w:r>
      <w:r>
        <w:rPr>
          <w:rFonts w:ascii="方正仿宋_GBK" w:hAnsi="方正仿宋_GBK" w:cs="方正仿宋_GBK" w:hint="eastAsia"/>
        </w:rPr>
        <w:t>习</w:t>
      </w:r>
      <w:r>
        <w:rPr>
          <w:rFonts w:cs="方正仿宋_GBK" w:hint="eastAsia"/>
          <w:vertAlign w:val="superscript"/>
        </w:rPr>
        <w:t>[</w:t>
      </w:r>
      <w:r>
        <w:rPr>
          <w:rFonts w:cs="方正仿宋_GBK" w:hint="eastAsia"/>
          <w:vertAlign w:val="superscript"/>
        </w:rPr>
        <w:t>9</w:t>
      </w:r>
      <w:r>
        <w:rPr>
          <w:rFonts w:cs="方正仿宋_GBK" w:hint="eastAsia"/>
          <w:vertAlign w:val="superscript"/>
        </w:rPr>
        <w:t>]</w:t>
      </w:r>
      <w:r>
        <w:rPr>
          <w:rFonts w:ascii="方正仿宋_GBK" w:hAnsi="方正仿宋_GBK" w:cs="方正仿宋_GBK" w:hint="eastAsia"/>
        </w:rPr>
        <w:t>模型等。</w:t>
      </w:r>
    </w:p>
    <w:p w:rsidR="00504AD9" w:rsidRDefault="00A53EC1">
      <w:pPr>
        <w:spacing w:before="23" w:line="240" w:lineRule="auto"/>
        <w:jc w:val="center"/>
      </w:pPr>
      <w:r>
        <w:rPr>
          <w:noProof/>
          <w:position w:val="-98"/>
        </w:rPr>
        <w:drawing>
          <wp:inline distT="0" distB="0" distL="0" distR="0">
            <wp:extent cx="3599815" cy="2160270"/>
            <wp:effectExtent l="0" t="0" r="635" b="11430"/>
            <wp:docPr id="358" name="IM 358"/>
            <wp:cNvGraphicFramePr/>
            <a:graphic xmlns:a="http://schemas.openxmlformats.org/drawingml/2006/main">
              <a:graphicData uri="http://schemas.openxmlformats.org/drawingml/2006/picture">
                <pic:pic xmlns:pic="http://schemas.openxmlformats.org/drawingml/2006/picture">
                  <pic:nvPicPr>
                    <pic:cNvPr id="358" name="IM 358"/>
                    <pic:cNvPicPr/>
                  </pic:nvPicPr>
                  <pic:blipFill>
                    <a:blip r:embed="rId22"/>
                    <a:stretch>
                      <a:fillRect/>
                    </a:stretch>
                  </pic:blipFill>
                  <pic:spPr>
                    <a:xfrm>
                      <a:off x="0" y="0"/>
                      <a:ext cx="3599815" cy="2160270"/>
                    </a:xfrm>
                    <a:prstGeom prst="rect">
                      <a:avLst/>
                    </a:prstGeom>
                  </pic:spPr>
                </pic:pic>
              </a:graphicData>
            </a:graphic>
          </wp:inline>
        </w:drawing>
      </w:r>
    </w:p>
    <w:p w:rsidR="00504AD9" w:rsidRDefault="00A53EC1">
      <w:pPr>
        <w:spacing w:before="23"/>
        <w:jc w:val="center"/>
        <w:rPr>
          <w:rFonts w:eastAsia="仿宋_GB2312"/>
        </w:rPr>
      </w:pPr>
      <w:r>
        <w:rPr>
          <w:rFonts w:hint="eastAsia"/>
        </w:rPr>
        <w:t>图</w:t>
      </w:r>
      <w:r>
        <w:rPr>
          <w:rFonts w:hint="eastAsia"/>
        </w:rPr>
        <w:t>8</w:t>
      </w:r>
      <w:r>
        <w:rPr>
          <w:rFonts w:hint="eastAsia"/>
        </w:rPr>
        <w:t xml:space="preserve"> </w:t>
      </w:r>
      <w:r>
        <w:rPr>
          <w:rFonts w:hint="eastAsia"/>
        </w:rPr>
        <w:t>AGV</w:t>
      </w:r>
      <w:r>
        <w:rPr>
          <w:rFonts w:hint="eastAsia"/>
        </w:rPr>
        <w:t>路径规划图</w:t>
      </w:r>
    </w:p>
    <w:p w:rsidR="00504AD9" w:rsidRDefault="00A53EC1">
      <w:pPr>
        <w:ind w:firstLine="643"/>
        <w:rPr>
          <w:rFonts w:ascii="方正仿宋_GBK" w:hAnsi="方正仿宋_GBK" w:cs="方正仿宋_GBK"/>
          <w:b/>
          <w:bCs/>
        </w:rPr>
      </w:pPr>
      <w:r>
        <w:rPr>
          <w:rFonts w:ascii="方正仿宋_GBK" w:hAnsi="方正仿宋_GBK" w:cs="方正仿宋_GBK" w:hint="eastAsia"/>
          <w:b/>
          <w:bCs/>
        </w:rPr>
        <w:t>实施成效：</w:t>
      </w:r>
    </w:p>
    <w:p w:rsidR="00504AD9" w:rsidRDefault="00A53EC1">
      <w:pPr>
        <w:rPr>
          <w:rFonts w:ascii="方正仿宋_GBK" w:hAnsi="方正仿宋_GBK" w:cs="方正仿宋_GBK"/>
        </w:rPr>
      </w:pPr>
      <w:r>
        <w:rPr>
          <w:rFonts w:ascii="方正仿宋_GBK" w:hAnsi="方正仿宋_GBK" w:cs="方正仿宋_GBK" w:hint="eastAsia"/>
        </w:rPr>
        <w:t>（</w:t>
      </w:r>
      <w:r>
        <w:rPr>
          <w:rFonts w:cs="方正仿宋_GBK" w:hint="eastAsia"/>
        </w:rPr>
        <w:t>1</w:t>
      </w:r>
      <w:r>
        <w:rPr>
          <w:rFonts w:ascii="方正仿宋_GBK" w:hAnsi="方正仿宋_GBK" w:cs="方正仿宋_GBK" w:hint="eastAsia"/>
        </w:rPr>
        <w:t>）人力成本显著下降：物料运输环节人力投入减少超过</w:t>
      </w:r>
      <w:r>
        <w:rPr>
          <w:rFonts w:cs="方正仿宋_GBK" w:hint="eastAsia"/>
        </w:rPr>
        <w:t>80</w:t>
      </w:r>
      <w:r>
        <w:rPr>
          <w:rFonts w:cs="方正仿宋_GBK" w:hint="eastAsia"/>
        </w:rPr>
        <w:t>%</w:t>
      </w:r>
      <w:r>
        <w:rPr>
          <w:rFonts w:ascii="方正仿宋_GBK" w:hAnsi="方正仿宋_GBK" w:cs="方正仿宋_GBK" w:hint="eastAsia"/>
        </w:rPr>
        <w:t>，大幅降低运营成本。</w:t>
      </w:r>
    </w:p>
    <w:p w:rsidR="00504AD9" w:rsidRDefault="00A53EC1">
      <w:pPr>
        <w:rPr>
          <w:rFonts w:ascii="方正仿宋_GBK" w:hAnsi="方正仿宋_GBK" w:cs="方正仿宋_GBK"/>
        </w:rPr>
      </w:pPr>
      <w:r>
        <w:rPr>
          <w:rFonts w:ascii="方正仿宋_GBK" w:hAnsi="方正仿宋_GBK" w:cs="方正仿宋_GBK" w:hint="eastAsia"/>
        </w:rPr>
        <w:t>（</w:t>
      </w:r>
      <w:r>
        <w:rPr>
          <w:rFonts w:cs="方正仿宋_GBK" w:hint="eastAsia"/>
        </w:rPr>
        <w:t>2</w:t>
      </w:r>
      <w:r>
        <w:rPr>
          <w:rFonts w:ascii="方正仿宋_GBK" w:hAnsi="方正仿宋_GBK" w:cs="方正仿宋_GBK" w:hint="eastAsia"/>
        </w:rPr>
        <w:t>）流转效率提升：与计划系统深度融合，批次及物料流转速率加快，等待时间明显缩短。</w:t>
      </w:r>
    </w:p>
    <w:p w:rsidR="00504AD9" w:rsidRDefault="00A53EC1">
      <w:pPr>
        <w:rPr>
          <w:rFonts w:ascii="方正仿宋_GBK" w:hAnsi="方正仿宋_GBK" w:cs="方正仿宋_GBK"/>
        </w:rPr>
      </w:pPr>
      <w:r>
        <w:rPr>
          <w:rFonts w:ascii="方正仿宋_GBK" w:hAnsi="方正仿宋_GBK" w:cs="方正仿宋_GBK" w:hint="eastAsia"/>
        </w:rPr>
        <w:t>（</w:t>
      </w:r>
      <w:r>
        <w:rPr>
          <w:rFonts w:cs="方正仿宋_GBK" w:hint="eastAsia"/>
        </w:rPr>
        <w:t>3</w:t>
      </w:r>
      <w:r>
        <w:rPr>
          <w:rFonts w:ascii="方正仿宋_GBK" w:hAnsi="方正仿宋_GBK" w:cs="方正仿宋_GBK" w:hint="eastAsia"/>
        </w:rPr>
        <w:t>）运输风险可控：实时监测与智能调度降低运输过程风险，保障批次运输安全。</w:t>
      </w:r>
    </w:p>
    <w:p w:rsidR="00504AD9" w:rsidRDefault="00A53EC1">
      <w:pPr>
        <w:rPr>
          <w:rFonts w:ascii="方正仿宋_GBK" w:hAnsi="方正仿宋_GBK" w:cs="方正仿宋_GBK"/>
        </w:rPr>
      </w:pPr>
      <w:r>
        <w:rPr>
          <w:rFonts w:ascii="方正仿宋_GBK" w:hAnsi="方正仿宋_GBK" w:cs="方正仿宋_GBK" w:hint="eastAsia"/>
        </w:rPr>
        <w:t>（</w:t>
      </w:r>
      <w:r>
        <w:rPr>
          <w:rFonts w:cs="方正仿宋_GBK" w:hint="eastAsia"/>
        </w:rPr>
        <w:t>4</w:t>
      </w:r>
      <w:r>
        <w:rPr>
          <w:rFonts w:ascii="方正仿宋_GBK" w:hAnsi="方正仿宋_GBK" w:cs="方正仿宋_GBK" w:hint="eastAsia"/>
        </w:rPr>
        <w:t>）洁净环境保障：产线无人化运行，减少人员活动，间接降低无尘室颗粒浓度，提升环境稳定性。​</w:t>
      </w:r>
    </w:p>
    <w:p w:rsidR="00504AD9" w:rsidRDefault="00504AD9">
      <w:pPr>
        <w:rPr>
          <w:rFonts w:ascii="方正仿宋_GBK" w:hAnsi="方正仿宋_GBK" w:cs="方正仿宋_GBK"/>
        </w:rPr>
      </w:pPr>
    </w:p>
    <w:p w:rsidR="00504AD9" w:rsidRDefault="00A53EC1">
      <w:pPr>
        <w:rPr>
          <w:rFonts w:ascii="方正黑体_GBK" w:eastAsia="方正黑体_GBK" w:hAnsi="方正黑体_GBK" w:cs="方正黑体_GBK"/>
        </w:rPr>
      </w:pPr>
      <w:r>
        <w:rPr>
          <w:rFonts w:eastAsia="方正黑体_GBK" w:cs="方正黑体_GBK" w:hint="eastAsia"/>
        </w:rPr>
        <w:t>3</w:t>
      </w:r>
      <w:r>
        <w:rPr>
          <w:rFonts w:ascii="方正黑体_GBK" w:eastAsia="方正黑体_GBK" w:hAnsi="方正黑体_GBK" w:cs="方正黑体_GBK" w:hint="eastAsia"/>
        </w:rPr>
        <w:t>.</w:t>
      </w:r>
      <w:r>
        <w:rPr>
          <w:rFonts w:ascii="方正黑体_GBK" w:eastAsia="方正黑体_GBK" w:hAnsi="方正黑体_GBK" w:cs="方正黑体_GBK" w:hint="eastAsia"/>
        </w:rPr>
        <w:t>进阶级：</w:t>
      </w:r>
    </w:p>
    <w:p w:rsidR="00504AD9" w:rsidRDefault="00A53EC1">
      <w:pPr>
        <w:ind w:firstLine="643"/>
        <w:rPr>
          <w:rFonts w:ascii="方正仿宋_GBK" w:hAnsi="方正仿宋_GBK" w:cs="方正仿宋_GBK"/>
          <w:b/>
          <w:bCs/>
        </w:rPr>
      </w:pPr>
      <w:r>
        <w:rPr>
          <w:rFonts w:ascii="方正仿宋_GBK" w:hAnsi="方正仿宋_GBK" w:cs="方正仿宋_GBK" w:hint="eastAsia"/>
          <w:b/>
          <w:bCs/>
        </w:rPr>
        <w:t>场景名称：</w:t>
      </w:r>
    </w:p>
    <w:p w:rsidR="00504AD9" w:rsidRDefault="00A53EC1">
      <w:pPr>
        <w:ind w:firstLine="643"/>
        <w:rPr>
          <w:rFonts w:ascii="方正仿宋_GBK" w:hAnsi="方正仿宋_GBK" w:cs="方正仿宋_GBK"/>
          <w:b/>
          <w:bCs/>
        </w:rPr>
      </w:pPr>
      <w:r>
        <w:rPr>
          <w:rFonts w:ascii="方正仿宋_GBK" w:hAnsi="方正仿宋_GBK" w:cs="方正仿宋_GBK" w:hint="eastAsia"/>
          <w:b/>
          <w:bCs/>
        </w:rPr>
        <w:t>全域</w:t>
      </w:r>
      <w:r>
        <w:rPr>
          <w:rFonts w:cs="方正仿宋_GBK" w:hint="eastAsia"/>
          <w:b/>
          <w:bCs/>
        </w:rPr>
        <w:t>AI</w:t>
      </w:r>
      <w:r>
        <w:rPr>
          <w:rFonts w:ascii="方正仿宋_GBK" w:hAnsi="方正仿宋_GBK" w:cs="方正仿宋_GBK" w:hint="eastAsia"/>
          <w:b/>
          <w:bCs/>
        </w:rPr>
        <w:t>决策：工程机械</w:t>
      </w:r>
      <w:r>
        <w:rPr>
          <w:rFonts w:cs="方正仿宋_GBK" w:hint="eastAsia"/>
          <w:b/>
          <w:bCs/>
        </w:rPr>
        <w:t>RCS</w:t>
      </w:r>
      <w:r>
        <w:rPr>
          <w:rFonts w:ascii="方正仿宋_GBK" w:hAnsi="方正仿宋_GBK" w:cs="方正仿宋_GBK" w:hint="eastAsia"/>
          <w:b/>
          <w:bCs/>
        </w:rPr>
        <w:t>集群调度</w:t>
      </w:r>
      <w:r>
        <w:rPr>
          <w:rFonts w:ascii="方正仿宋_GBK" w:hAnsi="方正仿宋_GBK" w:cs="方正仿宋_GBK" w:hint="eastAsia"/>
          <w:b/>
          <w:bCs/>
        </w:rPr>
        <w:t>+</w:t>
      </w:r>
      <w:r>
        <w:rPr>
          <w:rFonts w:ascii="方正仿宋_GBK" w:hAnsi="方正仿宋_GBK" w:cs="方正仿宋_GBK" w:hint="eastAsia"/>
          <w:b/>
          <w:bCs/>
        </w:rPr>
        <w:t>数字孪生</w:t>
      </w:r>
      <w:r>
        <w:rPr>
          <w:rFonts w:ascii="方正仿宋_GBK" w:hAnsi="方正仿宋_GBK" w:cs="方正仿宋_GBK" w:hint="eastAsia"/>
          <w:b/>
          <w:bCs/>
        </w:rPr>
        <w:t>实现精准闭环</w:t>
      </w:r>
    </w:p>
    <w:p w:rsidR="00504AD9" w:rsidRDefault="00A53EC1">
      <w:pPr>
        <w:ind w:firstLine="643"/>
        <w:rPr>
          <w:rFonts w:ascii="方正仿宋_GBK" w:hAnsi="方正仿宋_GBK" w:cs="方正仿宋_GBK"/>
          <w:b/>
          <w:bCs/>
        </w:rPr>
      </w:pPr>
      <w:r>
        <w:rPr>
          <w:rFonts w:ascii="方正仿宋_GBK" w:hAnsi="方正仿宋_GBK" w:cs="方正仿宋_GBK" w:hint="eastAsia"/>
          <w:b/>
          <w:bCs/>
        </w:rPr>
        <w:t>案例企业：</w:t>
      </w:r>
      <w:r>
        <w:rPr>
          <w:b/>
          <w:bCs/>
        </w:rPr>
        <w:t>2025</w:t>
      </w:r>
      <w:r>
        <w:rPr>
          <w:rFonts w:ascii="方正仿宋_GBK" w:hAnsi="方正仿宋_GBK" w:cs="方正仿宋_GBK" w:hint="eastAsia"/>
          <w:b/>
          <w:bCs/>
        </w:rPr>
        <w:t>年江苏省卓越级智能工厂</w:t>
      </w:r>
    </w:p>
    <w:p w:rsidR="00504AD9" w:rsidRDefault="00A53EC1">
      <w:pPr>
        <w:ind w:firstLine="643"/>
        <w:rPr>
          <w:rFonts w:ascii="方正仿宋_GBK" w:hAnsi="方正仿宋_GBK" w:cs="方正仿宋_GBK"/>
          <w:b/>
          <w:bCs/>
        </w:rPr>
      </w:pPr>
      <w:r>
        <w:rPr>
          <w:rFonts w:ascii="方正仿宋_GBK" w:hAnsi="方正仿宋_GBK" w:cs="方正仿宋_GBK" w:hint="eastAsia"/>
          <w:b/>
          <w:bCs/>
        </w:rPr>
        <w:t>场景描述：</w:t>
      </w:r>
    </w:p>
    <w:p w:rsidR="00504AD9" w:rsidRDefault="00A53EC1">
      <w:pPr>
        <w:rPr>
          <w:rFonts w:ascii="方正仿宋_GBK" w:hAnsi="方正仿宋_GBK" w:cs="方正仿宋_GBK"/>
        </w:rPr>
      </w:pPr>
      <w:r>
        <w:rPr>
          <w:rFonts w:ascii="方正仿宋_GBK" w:hAnsi="方正仿宋_GBK" w:cs="方正仿宋_GBK" w:hint="eastAsia"/>
        </w:rPr>
        <w:t>为解决工程机械行业起重机厂内物流配送时效与准确性不足、物料错配浪费资源的问题，应用人工智能驱动的路径规划算法，结合高精度导航、</w:t>
      </w:r>
      <w:r>
        <w:rPr>
          <w:rFonts w:ascii="方正仿宋_GBK" w:hAnsi="方正仿宋_GBK" w:cs="方正仿宋_GBK" w:hint="eastAsia"/>
        </w:rPr>
        <w:t>数字孪生</w:t>
      </w:r>
      <w:r>
        <w:rPr>
          <w:rFonts w:cs="方正仿宋_GBK" w:hint="eastAsia"/>
          <w:vertAlign w:val="superscript"/>
        </w:rPr>
        <w:t>[</w:t>
      </w:r>
      <w:r>
        <w:rPr>
          <w:rFonts w:cs="方正仿宋_GBK" w:hint="eastAsia"/>
          <w:vertAlign w:val="superscript"/>
        </w:rPr>
        <w:t>33</w:t>
      </w:r>
      <w:r>
        <w:rPr>
          <w:rFonts w:cs="方正仿宋_GBK" w:hint="eastAsia"/>
          <w:vertAlign w:val="superscript"/>
        </w:rPr>
        <w:t>]</w:t>
      </w:r>
      <w:r>
        <w:rPr>
          <w:rFonts w:ascii="方正仿宋_GBK" w:hAnsi="方正仿宋_GBK" w:cs="方正仿宋_GBK" w:hint="eastAsia"/>
        </w:rPr>
        <w:t>等技术，部署</w:t>
      </w:r>
      <w:r>
        <w:rPr>
          <w:rFonts w:ascii="方正仿宋_GBK" w:hAnsi="方正仿宋_GBK" w:cs="方正仿宋_GBK" w:hint="eastAsia"/>
        </w:rPr>
        <w:t>自主移动机器人</w:t>
      </w:r>
      <w:r>
        <w:rPr>
          <w:rFonts w:cs="方正仿宋_GBK" w:hint="eastAsia"/>
          <w:vertAlign w:val="superscript"/>
        </w:rPr>
        <w:t>[</w:t>
      </w:r>
      <w:r>
        <w:rPr>
          <w:rFonts w:cs="方正仿宋_GBK" w:hint="eastAsia"/>
          <w:vertAlign w:val="superscript"/>
        </w:rPr>
        <w:t>21</w:t>
      </w:r>
      <w:r>
        <w:rPr>
          <w:rFonts w:cs="方正仿宋_GBK" w:hint="eastAsia"/>
          <w:vertAlign w:val="superscript"/>
        </w:rPr>
        <w:t>]</w:t>
      </w:r>
      <w:r>
        <w:rPr>
          <w:rFonts w:ascii="方正仿宋_GBK" w:hAnsi="方正仿宋_GBK" w:cs="方正仿宋_GBK" w:hint="eastAsia"/>
        </w:rPr>
        <w:t>及智能</w:t>
      </w:r>
      <w:r>
        <w:rPr>
          <w:rFonts w:ascii="方正仿宋_GBK" w:hAnsi="方正仿宋_GBK" w:cs="方正仿宋_GBK" w:hint="eastAsia"/>
        </w:rPr>
        <w:t>运输管理系统</w:t>
      </w:r>
      <w:r>
        <w:rPr>
          <w:rFonts w:cs="方正仿宋_GBK" w:hint="eastAsia"/>
          <w:vertAlign w:val="superscript"/>
        </w:rPr>
        <w:t>[</w:t>
      </w:r>
      <w:r>
        <w:rPr>
          <w:rFonts w:cs="方正仿宋_GBK" w:hint="eastAsia"/>
          <w:vertAlign w:val="superscript"/>
        </w:rPr>
        <w:t>28</w:t>
      </w:r>
      <w:r>
        <w:rPr>
          <w:rFonts w:cs="方正仿宋_GBK" w:hint="eastAsia"/>
          <w:vertAlign w:val="superscript"/>
        </w:rPr>
        <w:t>]</w:t>
      </w:r>
      <w:r>
        <w:rPr>
          <w:rFonts w:ascii="方正仿宋_GBK" w:hAnsi="方正仿宋_GBK" w:cs="方正仿宋_GBK" w:hint="eastAsia"/>
        </w:rPr>
        <w:t>；通过人工智能赋能的</w:t>
      </w:r>
      <w:r>
        <w:rPr>
          <w:rFonts w:cs="方正仿宋_GBK" w:hint="eastAsia"/>
        </w:rPr>
        <w:t>RCS</w:t>
      </w:r>
      <w:r>
        <w:rPr>
          <w:rFonts w:ascii="方正仿宋_GBK" w:hAnsi="方正仿宋_GBK" w:cs="方正仿宋_GBK" w:hint="eastAsia"/>
        </w:rPr>
        <w:t>集群管控调度系统，搭建物流</w:t>
      </w:r>
      <w:r>
        <w:rPr>
          <w:rFonts w:ascii="方正仿宋_GBK" w:hAnsi="方正仿宋_GBK" w:cs="方正仿宋_GBK" w:hint="eastAsia"/>
        </w:rPr>
        <w:t>数字孪生</w:t>
      </w:r>
      <w:r>
        <w:rPr>
          <w:rFonts w:ascii="方正仿宋_GBK" w:hAnsi="方正仿宋_GBK" w:cs="方正仿宋_GBK" w:hint="eastAsia"/>
        </w:rPr>
        <w:t>平台，实现</w:t>
      </w:r>
      <w:r>
        <w:rPr>
          <w:rFonts w:cs="方正仿宋_GBK" w:hint="eastAsia"/>
        </w:rPr>
        <w:t>AGV</w:t>
      </w:r>
      <w:r>
        <w:rPr>
          <w:rFonts w:cs="方正仿宋_GBK" w:hint="eastAsia"/>
          <w:vertAlign w:val="superscript"/>
        </w:rPr>
        <w:t>[</w:t>
      </w:r>
      <w:r>
        <w:rPr>
          <w:rFonts w:cs="方正仿宋_GBK" w:hint="eastAsia"/>
          <w:vertAlign w:val="superscript"/>
        </w:rPr>
        <w:t>20</w:t>
      </w:r>
      <w:r>
        <w:rPr>
          <w:rFonts w:cs="方正仿宋_GBK" w:hint="eastAsia"/>
          <w:vertAlign w:val="superscript"/>
        </w:rPr>
        <w:t>]</w:t>
      </w:r>
      <w:r>
        <w:rPr>
          <w:rFonts w:ascii="方正仿宋_GBK" w:hAnsi="方正仿宋_GBK" w:cs="方正仿宋_GBK" w:hint="eastAsia"/>
        </w:rPr>
        <w:t>智能动态调度、实时路径优化与全流程可视化，显著提升配送效率和准时率。</w:t>
      </w:r>
    </w:p>
    <w:p w:rsidR="00504AD9" w:rsidRDefault="00A53EC1">
      <w:pPr>
        <w:spacing w:before="23" w:line="240" w:lineRule="auto"/>
        <w:jc w:val="center"/>
        <w:rPr>
          <w:rFonts w:eastAsia="仿宋_GB2312"/>
        </w:rPr>
      </w:pPr>
      <w:r>
        <w:rPr>
          <w:rFonts w:eastAsia="仿宋_GB2312"/>
          <w:noProof/>
        </w:rPr>
        <w:drawing>
          <wp:inline distT="0" distB="0" distL="114300" distR="114300">
            <wp:extent cx="3599815" cy="2160270"/>
            <wp:effectExtent l="0" t="0" r="6985" b="11430"/>
            <wp:docPr id="149" name="图片 148"/>
            <wp:cNvGraphicFramePr/>
            <a:graphic xmlns:a="http://schemas.openxmlformats.org/drawingml/2006/main">
              <a:graphicData uri="http://schemas.openxmlformats.org/drawingml/2006/picture">
                <pic:pic xmlns:pic="http://schemas.openxmlformats.org/drawingml/2006/picture">
                  <pic:nvPicPr>
                    <pic:cNvPr id="149" name="图片 148"/>
                    <pic:cNvPicPr/>
                  </pic:nvPicPr>
                  <pic:blipFill>
                    <a:blip r:embed="rId23"/>
                    <a:stretch>
                      <a:fillRect/>
                    </a:stretch>
                  </pic:blipFill>
                  <pic:spPr>
                    <a:xfrm>
                      <a:off x="0" y="0"/>
                      <a:ext cx="3599815" cy="2160270"/>
                    </a:xfrm>
                    <a:prstGeom prst="rect">
                      <a:avLst/>
                    </a:prstGeom>
                    <a:noFill/>
                    <a:ln>
                      <a:noFill/>
                    </a:ln>
                  </pic:spPr>
                </pic:pic>
              </a:graphicData>
            </a:graphic>
          </wp:inline>
        </w:drawing>
      </w:r>
    </w:p>
    <w:p w:rsidR="00504AD9" w:rsidRDefault="00A53EC1">
      <w:pPr>
        <w:spacing w:before="23"/>
        <w:jc w:val="center"/>
        <w:rPr>
          <w:rFonts w:eastAsia="仿宋_GB2312"/>
        </w:rPr>
      </w:pPr>
      <w:bookmarkStart w:id="268" w:name="_Toc29353"/>
      <w:bookmarkStart w:id="269" w:name="_Toc5676"/>
      <w:bookmarkStart w:id="270" w:name="_Toc19021"/>
      <w:bookmarkStart w:id="271" w:name="_Toc196"/>
      <w:r>
        <w:rPr>
          <w:rFonts w:eastAsia="仿宋_GB2312"/>
        </w:rPr>
        <w:t>图</w:t>
      </w:r>
      <w:r>
        <w:rPr>
          <w:rFonts w:hint="eastAsia"/>
        </w:rPr>
        <w:t>9</w:t>
      </w:r>
      <w:r>
        <w:rPr>
          <w:rFonts w:eastAsia="仿宋_GB2312"/>
        </w:rPr>
        <w:t xml:space="preserve"> </w:t>
      </w:r>
      <w:r>
        <w:rPr>
          <w:rFonts w:eastAsia="仿宋_GB2312"/>
        </w:rPr>
        <w:t>3D</w:t>
      </w:r>
      <w:r>
        <w:rPr>
          <w:rFonts w:eastAsia="仿宋_GB2312" w:hint="eastAsia"/>
        </w:rPr>
        <w:t>SLAM</w:t>
      </w:r>
      <w:r>
        <w:rPr>
          <w:rFonts w:eastAsia="仿宋_GB2312"/>
        </w:rPr>
        <w:t>激光导航全场景地图</w:t>
      </w:r>
    </w:p>
    <w:p w:rsidR="00504AD9" w:rsidRDefault="00A53EC1">
      <w:pPr>
        <w:ind w:firstLine="643"/>
        <w:rPr>
          <w:rFonts w:ascii="方正仿宋_GBK" w:hAnsi="方正仿宋_GBK" w:cs="方正仿宋_GBK"/>
          <w:b/>
          <w:bCs/>
        </w:rPr>
      </w:pPr>
      <w:r>
        <w:rPr>
          <w:rFonts w:ascii="方正仿宋_GBK" w:hAnsi="方正仿宋_GBK" w:cs="方正仿宋_GBK" w:hint="eastAsia"/>
          <w:b/>
          <w:bCs/>
        </w:rPr>
        <w:t>技术方案</w:t>
      </w:r>
      <w:bookmarkEnd w:id="268"/>
      <w:bookmarkEnd w:id="269"/>
      <w:bookmarkEnd w:id="270"/>
      <w:bookmarkEnd w:id="271"/>
      <w:r>
        <w:rPr>
          <w:rFonts w:ascii="方正仿宋_GBK" w:hAnsi="方正仿宋_GBK" w:cs="方正仿宋_GBK" w:hint="eastAsia"/>
          <w:b/>
          <w:bCs/>
        </w:rPr>
        <w:t>：</w:t>
      </w:r>
    </w:p>
    <w:p w:rsidR="00504AD9" w:rsidRDefault="00A53EC1">
      <w:pPr>
        <w:rPr>
          <w:rFonts w:ascii="方正仿宋_GBK" w:hAnsi="方正仿宋_GBK" w:cs="方正仿宋_GBK"/>
        </w:rPr>
      </w:pPr>
      <w:r>
        <w:rPr>
          <w:rFonts w:ascii="方正仿宋_GBK" w:hAnsi="方正仿宋_GBK" w:cs="方正仿宋_GBK" w:hint="eastAsia"/>
        </w:rPr>
        <w:t>（</w:t>
      </w:r>
      <w:r>
        <w:rPr>
          <w:rFonts w:cs="方正仿宋_GBK" w:hint="eastAsia"/>
        </w:rPr>
        <w:t>1</w:t>
      </w:r>
      <w:r>
        <w:rPr>
          <w:rFonts w:ascii="方正仿宋_GBK" w:hAnsi="方正仿宋_GBK" w:cs="方正仿宋_GBK" w:hint="eastAsia"/>
        </w:rPr>
        <w:t>）硬件：部署</w:t>
      </w:r>
      <w:r>
        <w:rPr>
          <w:rFonts w:cs="方正仿宋_GBK" w:hint="eastAsia"/>
        </w:rPr>
        <w:t>AGV</w:t>
      </w:r>
      <w:r>
        <w:rPr>
          <w:rFonts w:cs="方正仿宋_GBK" w:hint="eastAsia"/>
          <w:vertAlign w:val="superscript"/>
        </w:rPr>
        <w:t>[</w:t>
      </w:r>
      <w:r>
        <w:rPr>
          <w:rFonts w:cs="方正仿宋_GBK" w:hint="eastAsia"/>
          <w:vertAlign w:val="superscript"/>
        </w:rPr>
        <w:t>20</w:t>
      </w:r>
      <w:r>
        <w:rPr>
          <w:rFonts w:cs="方正仿宋_GBK" w:hint="eastAsia"/>
          <w:vertAlign w:val="superscript"/>
        </w:rPr>
        <w:t>]</w:t>
      </w:r>
      <w:r>
        <w:rPr>
          <w:rFonts w:ascii="方正仿宋_GBK" w:hAnsi="方正仿宋_GBK" w:cs="方正仿宋_GBK" w:hint="eastAsia"/>
        </w:rPr>
        <w:t>搬运机器人、料箱搬运机器人、二维码智能料架等设备，借助</w:t>
      </w:r>
      <w:r>
        <w:rPr>
          <w:rFonts w:cs="方正仿宋_GBK" w:hint="eastAsia"/>
        </w:rPr>
        <w:t>5G</w:t>
      </w:r>
      <w:r>
        <w:rPr>
          <w:rFonts w:ascii="方正仿宋_GBK" w:hAnsi="方正仿宋_GBK" w:cs="方正仿宋_GBK" w:hint="eastAsia"/>
        </w:rPr>
        <w:t>通信设备、激光</w:t>
      </w:r>
      <w:r>
        <w:rPr>
          <w:rFonts w:cs="方正仿宋_GBK" w:hint="eastAsia"/>
        </w:rPr>
        <w:t>SLAM</w:t>
      </w:r>
      <w:r>
        <w:rPr>
          <w:rFonts w:cs="方正仿宋_GBK" w:hint="eastAsia"/>
          <w:vertAlign w:val="superscript"/>
        </w:rPr>
        <w:t>[</w:t>
      </w:r>
      <w:r>
        <w:rPr>
          <w:rFonts w:cs="方正仿宋_GBK" w:hint="eastAsia"/>
          <w:vertAlign w:val="superscript"/>
        </w:rPr>
        <w:t>18</w:t>
      </w:r>
      <w:r>
        <w:rPr>
          <w:rFonts w:cs="方正仿宋_GBK" w:hint="eastAsia"/>
          <w:vertAlign w:val="superscript"/>
        </w:rPr>
        <w:t>]</w:t>
      </w:r>
      <w:r>
        <w:rPr>
          <w:rFonts w:ascii="方正仿宋_GBK" w:hAnsi="方正仿宋_GBK" w:cs="方正仿宋_GBK" w:hint="eastAsia"/>
        </w:rPr>
        <w:t>导航相关硬件，实现高精度定位与信息传输。​</w:t>
      </w:r>
    </w:p>
    <w:p w:rsidR="00504AD9" w:rsidRDefault="00A53EC1">
      <w:pPr>
        <w:rPr>
          <w:rFonts w:ascii="方正仿宋_GBK" w:hAnsi="方正仿宋_GBK" w:cs="方正仿宋_GBK"/>
        </w:rPr>
      </w:pPr>
      <w:r>
        <w:rPr>
          <w:rFonts w:ascii="方正仿宋_GBK" w:hAnsi="方正仿宋_GBK" w:cs="方正仿宋_GBK" w:hint="eastAsia"/>
        </w:rPr>
        <w:t>（</w:t>
      </w:r>
      <w:r>
        <w:rPr>
          <w:rFonts w:cs="方正仿宋_GBK" w:hint="eastAsia"/>
        </w:rPr>
        <w:t>2</w:t>
      </w:r>
      <w:r>
        <w:rPr>
          <w:rFonts w:ascii="方正仿宋_GBK" w:hAnsi="方正仿宋_GBK" w:cs="方正仿宋_GBK" w:hint="eastAsia"/>
        </w:rPr>
        <w:t>）软件工具：运用集群管控调度系统，实现物流设备集群控制、任务分配和路径规划；搭建物流</w:t>
      </w:r>
      <w:r>
        <w:rPr>
          <w:rFonts w:ascii="方正仿宋_GBK" w:hAnsi="方正仿宋_GBK" w:cs="方正仿宋_GBK" w:hint="eastAsia"/>
        </w:rPr>
        <w:t>数字孪生</w:t>
      </w:r>
      <w:r>
        <w:rPr>
          <w:rFonts w:cs="方正仿宋_GBK" w:hint="eastAsia"/>
          <w:vertAlign w:val="superscript"/>
        </w:rPr>
        <w:t>[</w:t>
      </w:r>
      <w:r>
        <w:rPr>
          <w:rFonts w:cs="方正仿宋_GBK" w:hint="eastAsia"/>
          <w:vertAlign w:val="superscript"/>
        </w:rPr>
        <w:t>33</w:t>
      </w:r>
      <w:r>
        <w:rPr>
          <w:rFonts w:cs="方正仿宋_GBK" w:hint="eastAsia"/>
          <w:vertAlign w:val="superscript"/>
        </w:rPr>
        <w:t>]</w:t>
      </w:r>
      <w:r>
        <w:rPr>
          <w:rFonts w:ascii="方正仿宋_GBK" w:hAnsi="方正仿宋_GBK" w:cs="方正仿宋_GBK" w:hint="eastAsia"/>
        </w:rPr>
        <w:t>平台，实时映射物流运行状态；利用</w:t>
      </w:r>
      <w:r>
        <w:rPr>
          <w:rFonts w:cs="方正仿宋_GBK" w:hint="eastAsia"/>
        </w:rPr>
        <w:t>MES</w:t>
      </w:r>
      <w:r>
        <w:rPr>
          <w:rFonts w:cs="方正仿宋_GBK" w:hint="eastAsia"/>
          <w:vertAlign w:val="superscript"/>
        </w:rPr>
        <w:t>[</w:t>
      </w:r>
      <w:r>
        <w:rPr>
          <w:rFonts w:cs="方正仿宋_GBK" w:hint="eastAsia"/>
          <w:vertAlign w:val="superscript"/>
        </w:rPr>
        <w:t>24</w:t>
      </w:r>
      <w:r>
        <w:rPr>
          <w:rFonts w:cs="方正仿宋_GBK" w:hint="eastAsia"/>
          <w:vertAlign w:val="superscript"/>
        </w:rPr>
        <w:t>]</w:t>
      </w:r>
      <w:r>
        <w:rPr>
          <w:rFonts w:ascii="方正仿宋_GBK" w:hAnsi="方正仿宋_GBK" w:cs="方正仿宋_GBK" w:hint="eastAsia"/>
        </w:rPr>
        <w:t>、</w:t>
      </w:r>
      <w:r>
        <w:rPr>
          <w:rFonts w:cs="方正仿宋_GBK" w:hint="eastAsia"/>
        </w:rPr>
        <w:t>WMS</w:t>
      </w:r>
      <w:r>
        <w:rPr>
          <w:rFonts w:cs="方正仿宋_GBK" w:hint="eastAsia"/>
          <w:vertAlign w:val="superscript"/>
        </w:rPr>
        <w:t>[</w:t>
      </w:r>
      <w:r>
        <w:rPr>
          <w:rFonts w:cs="方正仿宋_GBK" w:hint="eastAsia"/>
          <w:vertAlign w:val="superscript"/>
        </w:rPr>
        <w:t>25</w:t>
      </w:r>
      <w:r>
        <w:rPr>
          <w:rFonts w:cs="方正仿宋_GBK" w:hint="eastAsia"/>
          <w:vertAlign w:val="superscript"/>
        </w:rPr>
        <w:t>]</w:t>
      </w:r>
      <w:r>
        <w:rPr>
          <w:rFonts w:ascii="方正仿宋_GBK" w:hAnsi="方正仿宋_GBK" w:cs="方正仿宋_GBK" w:hint="eastAsia"/>
        </w:rPr>
        <w:t>系统，支撑生产计划管理、库存管理及出库配送方案生成。​</w:t>
      </w:r>
    </w:p>
    <w:p w:rsidR="00504AD9" w:rsidRDefault="00A53EC1">
      <w:pPr>
        <w:rPr>
          <w:rFonts w:ascii="方正仿宋_GBK" w:hAnsi="方正仿宋_GBK" w:cs="方正仿宋_GBK"/>
        </w:rPr>
      </w:pPr>
      <w:r>
        <w:rPr>
          <w:rFonts w:ascii="方正仿宋_GBK" w:hAnsi="方正仿宋_GBK" w:cs="方正仿宋_GBK" w:hint="eastAsia"/>
        </w:rPr>
        <w:t>（</w:t>
      </w:r>
      <w:r>
        <w:rPr>
          <w:rFonts w:cs="方正仿宋_GBK" w:hint="eastAsia"/>
        </w:rPr>
        <w:t>3</w:t>
      </w:r>
      <w:r>
        <w:rPr>
          <w:rFonts w:ascii="方正仿宋_GBK" w:hAnsi="方正仿宋_GBK" w:cs="方正仿宋_GBK" w:hint="eastAsia"/>
        </w:rPr>
        <w:t>）数据集成：集成</w:t>
      </w:r>
      <w:r>
        <w:rPr>
          <w:rFonts w:cs="方正仿宋_GBK" w:hint="eastAsia"/>
        </w:rPr>
        <w:t>IoT</w:t>
      </w:r>
      <w:r>
        <w:rPr>
          <w:rFonts w:ascii="方正仿宋_GBK" w:hAnsi="方正仿宋_GBK" w:cs="方正仿宋_GBK" w:hint="eastAsia"/>
        </w:rPr>
        <w:t>、</w:t>
      </w:r>
      <w:r>
        <w:rPr>
          <w:rFonts w:cs="方正仿宋_GBK" w:hint="eastAsia"/>
        </w:rPr>
        <w:t>MES</w:t>
      </w:r>
      <w:r>
        <w:rPr>
          <w:rFonts w:ascii="方正仿宋_GBK" w:hAnsi="方正仿宋_GBK" w:cs="方正仿宋_GBK" w:hint="eastAsia"/>
        </w:rPr>
        <w:t>、</w:t>
      </w:r>
      <w:r>
        <w:rPr>
          <w:rFonts w:cs="方正仿宋_GBK" w:hint="eastAsia"/>
        </w:rPr>
        <w:t>WMS</w:t>
      </w:r>
      <w:r>
        <w:rPr>
          <w:rFonts w:ascii="方正仿宋_GBK" w:hAnsi="方正仿宋_GBK" w:cs="方正仿宋_GBK" w:hint="eastAsia"/>
        </w:rPr>
        <w:t>和集群管控调度等系统数据，实现生产计划、库存状态、配送任务等信息的实时共享与协同，保障</w:t>
      </w:r>
      <w:r>
        <w:rPr>
          <w:rFonts w:ascii="方正仿宋_GBK" w:hAnsi="方正仿宋_GBK" w:cs="方正仿宋_GBK" w:hint="eastAsia"/>
        </w:rPr>
        <w:t>数字孪生</w:t>
      </w:r>
      <w:r>
        <w:rPr>
          <w:rFonts w:ascii="方正仿宋_GBK" w:hAnsi="方正仿宋_GBK" w:cs="方正仿宋_GBK" w:hint="eastAsia"/>
        </w:rPr>
        <w:t>平台的精准映射和智能决</w:t>
      </w:r>
      <w:r>
        <w:rPr>
          <w:rFonts w:ascii="方正仿宋_GBK" w:hAnsi="方正仿宋_GBK" w:cs="方正仿宋_GBK" w:hint="eastAsia"/>
        </w:rPr>
        <w:t>策。</w:t>
      </w:r>
    </w:p>
    <w:p w:rsidR="00504AD9" w:rsidRDefault="00A53EC1">
      <w:pPr>
        <w:rPr>
          <w:rFonts w:ascii="方正仿宋_GBK" w:hAnsi="方正仿宋_GBK" w:cs="方正仿宋_GBK"/>
        </w:rPr>
      </w:pPr>
      <w:r>
        <w:rPr>
          <w:rFonts w:ascii="方正仿宋_GBK" w:hAnsi="方正仿宋_GBK" w:cs="方正仿宋_GBK" w:hint="eastAsia"/>
        </w:rPr>
        <w:t>（</w:t>
      </w:r>
      <w:r>
        <w:rPr>
          <w:rFonts w:cs="方正仿宋_GBK" w:hint="eastAsia"/>
        </w:rPr>
        <w:t>4</w:t>
      </w:r>
      <w:r>
        <w:rPr>
          <w:rFonts w:ascii="方正仿宋_GBK" w:hAnsi="方正仿宋_GBK" w:cs="方正仿宋_GBK" w:hint="eastAsia"/>
        </w:rPr>
        <w:t>）人工智能模型：基于启发式算法的物流路径优化模型、基于启发式算法的</w:t>
      </w:r>
      <w:r>
        <w:rPr>
          <w:rFonts w:cs="方正仿宋_GBK" w:hint="eastAsia"/>
        </w:rPr>
        <w:t>AGV</w:t>
      </w:r>
      <w:r>
        <w:rPr>
          <w:rFonts w:ascii="方正仿宋_GBK" w:hAnsi="方正仿宋_GBK" w:cs="方正仿宋_GBK" w:hint="eastAsia"/>
        </w:rPr>
        <w:t>物流路径智能优化模型等。</w:t>
      </w:r>
    </w:p>
    <w:p w:rsidR="00504AD9" w:rsidRDefault="00A53EC1">
      <w:pPr>
        <w:spacing w:before="23" w:line="240" w:lineRule="auto"/>
        <w:jc w:val="center"/>
      </w:pPr>
      <w:r>
        <w:rPr>
          <w:rFonts w:eastAsia="仿宋_GB2312"/>
          <w:noProof/>
        </w:rPr>
        <w:drawing>
          <wp:inline distT="0" distB="0" distL="114300" distR="114300">
            <wp:extent cx="3599815" cy="2160270"/>
            <wp:effectExtent l="0" t="0" r="635" b="11430"/>
            <wp:docPr id="151" name="图片 150" descr="IMG_256"/>
            <wp:cNvGraphicFramePr/>
            <a:graphic xmlns:a="http://schemas.openxmlformats.org/drawingml/2006/main">
              <a:graphicData uri="http://schemas.openxmlformats.org/drawingml/2006/picture">
                <pic:pic xmlns:pic="http://schemas.openxmlformats.org/drawingml/2006/picture">
                  <pic:nvPicPr>
                    <pic:cNvPr id="151" name="图片 150" descr="IMG_256"/>
                    <pic:cNvPicPr/>
                  </pic:nvPicPr>
                  <pic:blipFill>
                    <a:blip r:embed="rId24"/>
                    <a:stretch>
                      <a:fillRect/>
                    </a:stretch>
                  </pic:blipFill>
                  <pic:spPr>
                    <a:xfrm>
                      <a:off x="0" y="0"/>
                      <a:ext cx="3599815" cy="2160270"/>
                    </a:xfrm>
                    <a:prstGeom prst="rect">
                      <a:avLst/>
                    </a:prstGeom>
                    <a:noFill/>
                    <a:ln>
                      <a:noFill/>
                    </a:ln>
                  </pic:spPr>
                </pic:pic>
              </a:graphicData>
            </a:graphic>
          </wp:inline>
        </w:drawing>
      </w:r>
    </w:p>
    <w:p w:rsidR="00504AD9" w:rsidRDefault="00A53EC1">
      <w:pPr>
        <w:spacing w:before="23"/>
        <w:jc w:val="center"/>
        <w:rPr>
          <w:rFonts w:eastAsia="仿宋_GB2312"/>
        </w:rPr>
      </w:pPr>
      <w:bookmarkStart w:id="272" w:name="_Toc27673"/>
      <w:bookmarkStart w:id="273" w:name="_Toc19151"/>
      <w:bookmarkStart w:id="274" w:name="_Toc2360"/>
      <w:bookmarkStart w:id="275" w:name="_Toc27531"/>
      <w:r>
        <w:rPr>
          <w:rFonts w:eastAsia="仿宋_GB2312"/>
        </w:rPr>
        <w:t>图</w:t>
      </w:r>
      <w:r>
        <w:rPr>
          <w:rFonts w:hint="eastAsia"/>
        </w:rPr>
        <w:t>10</w:t>
      </w:r>
      <w:r>
        <w:rPr>
          <w:rFonts w:eastAsia="仿宋_GB2312"/>
        </w:rPr>
        <w:t xml:space="preserve"> </w:t>
      </w:r>
      <w:r>
        <w:rPr>
          <w:rFonts w:eastAsia="仿宋_GB2312"/>
        </w:rPr>
        <w:t>智能物流监控平台</w:t>
      </w:r>
    </w:p>
    <w:p w:rsidR="00504AD9" w:rsidRDefault="00A53EC1">
      <w:pPr>
        <w:ind w:firstLine="643"/>
        <w:rPr>
          <w:rFonts w:ascii="方正仿宋_GBK" w:hAnsi="方正仿宋_GBK" w:cs="方正仿宋_GBK"/>
          <w:b/>
          <w:bCs/>
        </w:rPr>
      </w:pPr>
      <w:r>
        <w:rPr>
          <w:rFonts w:ascii="方正仿宋_GBK" w:hAnsi="方正仿宋_GBK" w:cs="方正仿宋_GBK" w:hint="eastAsia"/>
          <w:b/>
          <w:bCs/>
        </w:rPr>
        <w:t>实施成效</w:t>
      </w:r>
      <w:bookmarkEnd w:id="272"/>
      <w:bookmarkEnd w:id="273"/>
      <w:bookmarkEnd w:id="274"/>
      <w:bookmarkEnd w:id="275"/>
      <w:r>
        <w:rPr>
          <w:rFonts w:ascii="方正仿宋_GBK" w:hAnsi="方正仿宋_GBK" w:cs="方正仿宋_GBK" w:hint="eastAsia"/>
          <w:b/>
          <w:bCs/>
        </w:rPr>
        <w:t>：</w:t>
      </w:r>
    </w:p>
    <w:p w:rsidR="00504AD9" w:rsidRDefault="00A53EC1">
      <w:pPr>
        <w:rPr>
          <w:rFonts w:ascii="方正仿宋_GBK" w:hAnsi="方正仿宋_GBK" w:cs="方正仿宋_GBK"/>
        </w:rPr>
      </w:pPr>
      <w:r>
        <w:rPr>
          <w:rFonts w:ascii="方正仿宋_GBK" w:hAnsi="方正仿宋_GBK" w:cs="方正仿宋_GBK" w:hint="eastAsia"/>
        </w:rPr>
        <w:t>（</w:t>
      </w:r>
      <w:r>
        <w:rPr>
          <w:rFonts w:cs="方正仿宋_GBK" w:hint="eastAsia"/>
        </w:rPr>
        <w:t>1</w:t>
      </w:r>
      <w:r>
        <w:rPr>
          <w:rFonts w:ascii="方正仿宋_GBK" w:hAnsi="方正仿宋_GBK" w:cs="方正仿宋_GBK" w:hint="eastAsia"/>
        </w:rPr>
        <w:t>）闭环效率显著提升：构建“感知</w:t>
      </w:r>
      <w:r>
        <w:rPr>
          <w:rFonts w:ascii="方正仿宋_GBK" w:hAnsi="方正仿宋_GBK" w:cs="方正仿宋_GBK" w:hint="eastAsia"/>
        </w:rPr>
        <w:t>-</w:t>
      </w:r>
      <w:r>
        <w:rPr>
          <w:rFonts w:ascii="方正仿宋_GBK" w:hAnsi="方正仿宋_GBK" w:cs="方正仿宋_GBK" w:hint="eastAsia"/>
        </w:rPr>
        <w:t>决策</w:t>
      </w:r>
      <w:r>
        <w:rPr>
          <w:rFonts w:ascii="方正仿宋_GBK" w:hAnsi="方正仿宋_GBK" w:cs="方正仿宋_GBK" w:hint="eastAsia"/>
        </w:rPr>
        <w:t>-</w:t>
      </w:r>
      <w:r>
        <w:rPr>
          <w:rFonts w:ascii="方正仿宋_GBK" w:hAnsi="方正仿宋_GBK" w:cs="方正仿宋_GBK" w:hint="eastAsia"/>
        </w:rPr>
        <w:t>执行”闭环自主物流体系，全流程数据驱动，缺料率降至</w:t>
      </w:r>
      <w:r>
        <w:rPr>
          <w:rFonts w:cs="方正仿宋_GBK" w:hint="eastAsia"/>
        </w:rPr>
        <w:t>0</w:t>
      </w:r>
      <w:r>
        <w:rPr>
          <w:rFonts w:ascii="方正仿宋_GBK" w:hAnsi="方正仿宋_GBK" w:cs="方正仿宋_GBK" w:hint="eastAsia"/>
        </w:rPr>
        <w:t>.</w:t>
      </w:r>
      <w:r>
        <w:rPr>
          <w:rFonts w:cs="方正仿宋_GBK" w:hint="eastAsia"/>
        </w:rPr>
        <w:t>1</w:t>
      </w:r>
      <w:r>
        <w:rPr>
          <w:rFonts w:cs="方正仿宋_GBK" w:hint="eastAsia"/>
        </w:rPr>
        <w:t>%</w:t>
      </w:r>
      <w:r>
        <w:rPr>
          <w:rFonts w:ascii="方正仿宋_GBK" w:hAnsi="方正仿宋_GBK" w:cs="方正仿宋_GBK" w:hint="eastAsia"/>
        </w:rPr>
        <w:t>，配送准时率≥</w:t>
      </w:r>
      <w:r>
        <w:rPr>
          <w:rFonts w:cs="方正仿宋_GBK" w:hint="eastAsia"/>
        </w:rPr>
        <w:t>99</w:t>
      </w:r>
      <w:r>
        <w:rPr>
          <w:rFonts w:cs="方正仿宋_GBK" w:hint="eastAsia"/>
        </w:rPr>
        <w:t>%</w:t>
      </w:r>
      <w:r>
        <w:rPr>
          <w:rFonts w:ascii="方正仿宋_GBK" w:hAnsi="方正仿宋_GBK" w:cs="方正仿宋_GBK" w:hint="eastAsia"/>
        </w:rPr>
        <w:t>，物流配送效率与准时性全面跃升。</w:t>
      </w:r>
    </w:p>
    <w:p w:rsidR="00504AD9" w:rsidRDefault="00A53EC1">
      <w:pPr>
        <w:rPr>
          <w:rFonts w:ascii="方正仿宋_GBK" w:hAnsi="方正仿宋_GBK" w:cs="方正仿宋_GBK"/>
        </w:rPr>
      </w:pPr>
      <w:r>
        <w:rPr>
          <w:rFonts w:ascii="方正仿宋_GBK" w:hAnsi="方正仿宋_GBK" w:cs="方正仿宋_GBK" w:hint="eastAsia"/>
        </w:rPr>
        <w:t>（</w:t>
      </w:r>
      <w:r>
        <w:rPr>
          <w:rFonts w:cs="方正仿宋_GBK" w:hint="eastAsia"/>
        </w:rPr>
        <w:t>2</w:t>
      </w:r>
      <w:r>
        <w:rPr>
          <w:rFonts w:ascii="方正仿宋_GBK" w:hAnsi="方正仿宋_GBK" w:cs="方正仿宋_GBK" w:hint="eastAsia"/>
        </w:rPr>
        <w:t>）经济收益可观：物流配送节省人工</w:t>
      </w:r>
      <w:r>
        <w:rPr>
          <w:rFonts w:cs="方正仿宋_GBK" w:hint="eastAsia"/>
        </w:rPr>
        <w:t>15</w:t>
      </w:r>
      <w:r>
        <w:rPr>
          <w:rFonts w:ascii="方正仿宋_GBK" w:hAnsi="方正仿宋_GBK" w:cs="方正仿宋_GBK" w:hint="eastAsia"/>
        </w:rPr>
        <w:t>名，年度物流费用节省</w:t>
      </w:r>
      <w:r>
        <w:rPr>
          <w:rFonts w:cs="方正仿宋_GBK" w:hint="eastAsia"/>
        </w:rPr>
        <w:t>300</w:t>
      </w:r>
      <w:r>
        <w:rPr>
          <w:rFonts w:ascii="方正仿宋_GBK" w:hAnsi="方正仿宋_GBK" w:cs="方正仿宋_GBK" w:hint="eastAsia"/>
        </w:rPr>
        <w:t>万元，实现延迟＜</w:t>
      </w:r>
      <w:r>
        <w:rPr>
          <w:rFonts w:cs="方正仿宋_GBK" w:hint="eastAsia"/>
        </w:rPr>
        <w:t>200ms</w:t>
      </w:r>
      <w:r>
        <w:rPr>
          <w:rFonts w:ascii="方正仿宋_GBK" w:hAnsi="方正仿宋_GBK" w:cs="方正仿宋_GBK" w:hint="eastAsia"/>
        </w:rPr>
        <w:t>、误差±</w:t>
      </w:r>
      <w:r>
        <w:rPr>
          <w:rFonts w:cs="方正仿宋_GBK" w:hint="eastAsia"/>
        </w:rPr>
        <w:t>1mm</w:t>
      </w:r>
      <w:r>
        <w:rPr>
          <w:rFonts w:ascii="方正仿宋_GBK" w:hAnsi="方正仿宋_GBK" w:cs="方正仿宋_GBK" w:hint="eastAsia"/>
        </w:rPr>
        <w:t>的极速精准配送。</w:t>
      </w:r>
    </w:p>
    <w:p w:rsidR="00504AD9" w:rsidRDefault="00A53EC1">
      <w:pPr>
        <w:rPr>
          <w:rFonts w:ascii="方正仿宋_GBK" w:hAnsi="方正仿宋_GBK" w:cs="方正仿宋_GBK"/>
        </w:rPr>
        <w:sectPr w:rsidR="00504AD9">
          <w:footerReference w:type="default" r:id="rId25"/>
          <w:pgSz w:w="11905" w:h="16838"/>
          <w:pgMar w:top="1440" w:right="1746" w:bottom="1440" w:left="1729" w:header="0" w:footer="918" w:gutter="0"/>
          <w:cols w:space="0"/>
        </w:sectPr>
      </w:pPr>
      <w:r>
        <w:rPr>
          <w:rFonts w:ascii="方正仿宋_GBK" w:hAnsi="方正仿宋_GBK" w:cs="方正仿宋_GBK" w:hint="eastAsia"/>
        </w:rPr>
        <w:t>（</w:t>
      </w:r>
      <w:r>
        <w:rPr>
          <w:rFonts w:cs="方正仿宋_GBK" w:hint="eastAsia"/>
        </w:rPr>
        <w:t>3</w:t>
      </w:r>
      <w:r>
        <w:rPr>
          <w:rFonts w:ascii="方正仿宋_GBK" w:hAnsi="方正仿宋_GBK" w:cs="方正仿宋_GBK" w:hint="eastAsia"/>
        </w:rPr>
        <w:t>）行业推广价值突出：已在集团内外</w:t>
      </w:r>
      <w:r>
        <w:rPr>
          <w:rFonts w:cs="方正仿宋_GBK" w:hint="eastAsia"/>
        </w:rPr>
        <w:t>多</w:t>
      </w:r>
      <w:r>
        <w:rPr>
          <w:rFonts w:ascii="方正仿宋_GBK" w:hAnsi="方正仿宋_GBK" w:cs="方正仿宋_GBK" w:hint="eastAsia"/>
        </w:rPr>
        <w:t>家企业成功复制，验证其在工程机械行业的高度可推广性，为行业数字化转型提供可借鉴的实施范本。</w:t>
      </w:r>
    </w:p>
    <w:p w:rsidR="00504AD9" w:rsidRDefault="00A53EC1">
      <w:pPr>
        <w:jc w:val="left"/>
        <w:outlineLvl w:val="1"/>
        <w:rPr>
          <w:rFonts w:eastAsia="方正楷体_GBK"/>
          <w:bCs/>
        </w:rPr>
      </w:pPr>
      <w:bookmarkStart w:id="276" w:name="_Toc13023"/>
      <w:bookmarkStart w:id="277" w:name="_Toc10807"/>
      <w:bookmarkStart w:id="278" w:name="_Toc18344"/>
      <w:r>
        <w:rPr>
          <w:rFonts w:eastAsia="方正楷体_GBK" w:hint="eastAsia"/>
          <w:bCs/>
        </w:rPr>
        <w:t>（三）场景三：危险作业自动化</w:t>
      </w:r>
      <w:bookmarkEnd w:id="276"/>
      <w:bookmarkEnd w:id="277"/>
      <w:bookmarkEnd w:id="278"/>
    </w:p>
    <w:p w:rsidR="00504AD9" w:rsidRDefault="00A53EC1">
      <w:pPr>
        <w:rPr>
          <w:rFonts w:eastAsia="方正黑体_GBK"/>
        </w:rPr>
      </w:pPr>
      <w:r>
        <w:rPr>
          <w:rFonts w:eastAsia="方正黑体_GBK" w:hint="eastAsia"/>
        </w:rPr>
        <w:t>1</w:t>
      </w:r>
      <w:r>
        <w:rPr>
          <w:rFonts w:eastAsia="方正黑体_GBK" w:hint="eastAsia"/>
        </w:rPr>
        <w:t>.</w:t>
      </w:r>
      <w:r>
        <w:rPr>
          <w:rFonts w:eastAsia="方正黑体_GBK" w:hint="eastAsia"/>
        </w:rPr>
        <w:t>入门级：</w:t>
      </w:r>
    </w:p>
    <w:p w:rsidR="00504AD9" w:rsidRDefault="00A53EC1">
      <w:pPr>
        <w:ind w:firstLine="643"/>
        <w:rPr>
          <w:rFonts w:ascii="方正仿宋_GBK" w:hAnsi="方正仿宋_GBK" w:cs="方正仿宋_GBK"/>
          <w:b/>
          <w:bCs/>
        </w:rPr>
      </w:pPr>
      <w:r>
        <w:rPr>
          <w:rFonts w:ascii="方正仿宋_GBK" w:hAnsi="方正仿宋_GBK" w:cs="方正仿宋_GBK" w:hint="eastAsia"/>
          <w:b/>
          <w:bCs/>
        </w:rPr>
        <w:t>场景名称：</w:t>
      </w:r>
    </w:p>
    <w:p w:rsidR="00504AD9" w:rsidRDefault="00A53EC1">
      <w:pPr>
        <w:ind w:firstLine="643"/>
        <w:rPr>
          <w:rFonts w:ascii="方正仿宋_GBK" w:hAnsi="方正仿宋_GBK" w:cs="方正仿宋_GBK"/>
          <w:b/>
          <w:bCs/>
        </w:rPr>
      </w:pPr>
      <w:r>
        <w:rPr>
          <w:rFonts w:cs="方正仿宋_GBK" w:hint="eastAsia"/>
          <w:b/>
          <w:bCs/>
        </w:rPr>
        <w:t>AI</w:t>
      </w:r>
      <w:r>
        <w:rPr>
          <w:rFonts w:ascii="方正仿宋_GBK" w:hAnsi="方正仿宋_GBK" w:cs="方正仿宋_GBK" w:hint="eastAsia"/>
          <w:b/>
          <w:bCs/>
        </w:rPr>
        <w:t>视觉引导焊接：电线电缆高危单点作业自动化替代</w:t>
      </w:r>
    </w:p>
    <w:p w:rsidR="00504AD9" w:rsidRDefault="00A53EC1">
      <w:pPr>
        <w:ind w:firstLine="643"/>
        <w:rPr>
          <w:rFonts w:ascii="方正仿宋_GBK" w:hAnsi="方正仿宋_GBK" w:cs="方正仿宋_GBK"/>
          <w:b/>
          <w:bCs/>
        </w:rPr>
      </w:pPr>
      <w:r>
        <w:rPr>
          <w:rFonts w:ascii="方正仿宋_GBK" w:hAnsi="方正仿宋_GBK" w:cs="方正仿宋_GBK" w:hint="eastAsia"/>
          <w:b/>
          <w:bCs/>
        </w:rPr>
        <w:t>案例企业：</w:t>
      </w:r>
      <w:r>
        <w:rPr>
          <w:b/>
          <w:bCs/>
        </w:rPr>
        <w:t>2025</w:t>
      </w:r>
      <w:r>
        <w:rPr>
          <w:rFonts w:ascii="方正仿宋_GBK" w:hAnsi="方正仿宋_GBK" w:cs="方正仿宋_GBK" w:hint="eastAsia"/>
          <w:b/>
          <w:bCs/>
        </w:rPr>
        <w:t>年江苏省先进级智能工厂</w:t>
      </w:r>
    </w:p>
    <w:p w:rsidR="00504AD9" w:rsidRDefault="00A53EC1">
      <w:pPr>
        <w:ind w:firstLine="643"/>
        <w:rPr>
          <w:rFonts w:ascii="方正仿宋_GBK" w:hAnsi="方正仿宋_GBK" w:cs="方正仿宋_GBK"/>
          <w:b/>
          <w:bCs/>
        </w:rPr>
      </w:pPr>
      <w:r>
        <w:rPr>
          <w:rFonts w:ascii="方正仿宋_GBK" w:hAnsi="方正仿宋_GBK" w:cs="方正仿宋_GBK" w:hint="eastAsia"/>
          <w:b/>
          <w:bCs/>
        </w:rPr>
        <w:t>场景描述：</w:t>
      </w:r>
    </w:p>
    <w:p w:rsidR="00504AD9" w:rsidRDefault="00A53EC1">
      <w:pPr>
        <w:rPr>
          <w:rFonts w:ascii="方正仿宋_GBK" w:hAnsi="方正仿宋_GBK" w:cs="方正仿宋_GBK"/>
        </w:rPr>
      </w:pPr>
      <w:r>
        <w:rPr>
          <w:rFonts w:ascii="方正仿宋_GBK" w:hAnsi="方正仿宋_GBK" w:cs="方正仿宋_GBK" w:hint="eastAsia"/>
        </w:rPr>
        <w:t>为解决电线电缆行业电缆木盘铁架焊接劳动强度大、安全风险高（高温、烟尘）及质量不稳定的问题，应用人工智能视觉引导算法、焊接质量智能闭环控制及多传感器融合技术，实现工件随意摆放自动焊接与高精度焊缝跟踪，消除人工高危作业隐患，提升焊接效率与质量，为行业安全生产提供示范。</w:t>
      </w:r>
    </w:p>
    <w:p w:rsidR="00504AD9" w:rsidRDefault="00A53EC1">
      <w:pPr>
        <w:spacing w:before="23" w:line="240" w:lineRule="auto"/>
        <w:jc w:val="center"/>
      </w:pPr>
      <w:r>
        <w:rPr>
          <w:rFonts w:eastAsia="仿宋_GB2312"/>
          <w:noProof/>
        </w:rPr>
        <w:drawing>
          <wp:inline distT="0" distB="0" distL="114300" distR="114300">
            <wp:extent cx="3599815" cy="2117090"/>
            <wp:effectExtent l="0" t="0" r="635" b="1651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6"/>
                    <a:srcRect t="10382" b="10515"/>
                    <a:stretch>
                      <a:fillRect/>
                    </a:stretch>
                  </pic:blipFill>
                  <pic:spPr>
                    <a:xfrm>
                      <a:off x="0" y="0"/>
                      <a:ext cx="3599815" cy="2117090"/>
                    </a:xfrm>
                    <a:prstGeom prst="rect">
                      <a:avLst/>
                    </a:prstGeom>
                    <a:noFill/>
                    <a:ln>
                      <a:noFill/>
                    </a:ln>
                  </pic:spPr>
                </pic:pic>
              </a:graphicData>
            </a:graphic>
          </wp:inline>
        </w:drawing>
      </w:r>
    </w:p>
    <w:p w:rsidR="00504AD9" w:rsidRDefault="00A53EC1">
      <w:pPr>
        <w:spacing w:before="23"/>
        <w:jc w:val="center"/>
        <w:rPr>
          <w:rFonts w:eastAsia="仿宋_GB2312"/>
        </w:rPr>
      </w:pPr>
      <w:r>
        <w:rPr>
          <w:rFonts w:hint="eastAsia"/>
        </w:rPr>
        <w:t>图</w:t>
      </w:r>
      <w:r>
        <w:rPr>
          <w:rFonts w:hint="eastAsia"/>
        </w:rPr>
        <w:t>11</w:t>
      </w:r>
      <w:r>
        <w:rPr>
          <w:rFonts w:hint="eastAsia"/>
        </w:rPr>
        <w:t xml:space="preserve"> </w:t>
      </w:r>
      <w:r>
        <w:rPr>
          <w:rFonts w:hint="eastAsia"/>
        </w:rPr>
        <w:t>焊接机器人</w:t>
      </w:r>
    </w:p>
    <w:p w:rsidR="00504AD9" w:rsidRDefault="00A53EC1">
      <w:pPr>
        <w:ind w:firstLine="643"/>
        <w:rPr>
          <w:rFonts w:ascii="方正仿宋_GBK" w:hAnsi="方正仿宋_GBK" w:cs="方正仿宋_GBK"/>
          <w:b/>
          <w:bCs/>
        </w:rPr>
      </w:pPr>
      <w:r>
        <w:rPr>
          <w:rFonts w:ascii="方正仿宋_GBK" w:hAnsi="方正仿宋_GBK" w:cs="方正仿宋_GBK" w:hint="eastAsia"/>
          <w:b/>
          <w:bCs/>
        </w:rPr>
        <w:t>技术方案：</w:t>
      </w:r>
    </w:p>
    <w:p w:rsidR="00504AD9" w:rsidRDefault="00A53EC1">
      <w:pPr>
        <w:rPr>
          <w:rFonts w:ascii="方正仿宋_GBK" w:hAnsi="方正仿宋_GBK" w:cs="方正仿宋_GBK"/>
        </w:rPr>
      </w:pPr>
      <w:r>
        <w:rPr>
          <w:rFonts w:ascii="方正仿宋_GBK" w:hAnsi="方正仿宋_GBK" w:cs="方正仿宋_GBK" w:hint="eastAsia"/>
        </w:rPr>
        <w:t>（</w:t>
      </w:r>
      <w:r>
        <w:rPr>
          <w:rFonts w:cs="方正仿宋_GBK" w:hint="eastAsia"/>
        </w:rPr>
        <w:t>1</w:t>
      </w:r>
      <w:r>
        <w:rPr>
          <w:rFonts w:ascii="方正仿宋_GBK" w:hAnsi="方正仿宋_GBK" w:cs="方正仿宋_GBK" w:hint="eastAsia"/>
        </w:rPr>
        <w:t>）硬件：部署自动上料机器人、焊接机器人，配备整圆机等周边配套设备，以及智能监控系统相关硬件。​</w:t>
      </w:r>
    </w:p>
    <w:p w:rsidR="00504AD9" w:rsidRDefault="00A53EC1">
      <w:pPr>
        <w:rPr>
          <w:rFonts w:ascii="方正仿宋_GBK" w:hAnsi="方正仿宋_GBK" w:cs="方正仿宋_GBK"/>
        </w:rPr>
      </w:pPr>
      <w:r>
        <w:rPr>
          <w:rFonts w:ascii="方正仿宋_GBK" w:hAnsi="方正仿宋_GBK" w:cs="方正仿宋_GBK" w:hint="eastAsia"/>
        </w:rPr>
        <w:t>（</w:t>
      </w:r>
      <w:r>
        <w:rPr>
          <w:rFonts w:cs="方正仿宋_GBK" w:hint="eastAsia"/>
        </w:rPr>
        <w:t>2</w:t>
      </w:r>
      <w:r>
        <w:rPr>
          <w:rFonts w:ascii="方正仿宋_GBK" w:hAnsi="方正仿宋_GBK" w:cs="方正仿宋_GBK" w:hint="eastAsia"/>
        </w:rPr>
        <w:t>）软件工具：运用机器人控制系统，实现上料机器人和焊接机器人的协同作业控制；通过智能监控系统软件，实时监测焊</w:t>
      </w:r>
      <w:r>
        <w:rPr>
          <w:rFonts w:ascii="方正仿宋_GBK" w:hAnsi="方正仿宋_GBK" w:cs="方正仿宋_GBK" w:hint="eastAsia"/>
        </w:rPr>
        <w:t>接过程各项参数。​</w:t>
      </w:r>
    </w:p>
    <w:p w:rsidR="00504AD9" w:rsidRDefault="00A53EC1">
      <w:pPr>
        <w:rPr>
          <w:rFonts w:ascii="方正仿宋_GBK" w:hAnsi="方正仿宋_GBK" w:cs="方正仿宋_GBK"/>
        </w:rPr>
      </w:pPr>
      <w:r>
        <w:rPr>
          <w:rFonts w:ascii="方正仿宋_GBK" w:hAnsi="方正仿宋_GBK" w:cs="方正仿宋_GBK" w:hint="eastAsia"/>
        </w:rPr>
        <w:t>（</w:t>
      </w:r>
      <w:r>
        <w:rPr>
          <w:rFonts w:cs="方正仿宋_GBK" w:hint="eastAsia"/>
        </w:rPr>
        <w:t>3</w:t>
      </w:r>
      <w:r>
        <w:rPr>
          <w:rFonts w:ascii="方正仿宋_GBK" w:hAnsi="方正仿宋_GBK" w:cs="方正仿宋_GBK" w:hint="eastAsia"/>
        </w:rPr>
        <w:t>）数据集成：智能监控系统收集焊接过程中的参数数据，为确保焊接作业处于最佳状态提供数据支持，保障焊接质量稳定。</w:t>
      </w:r>
    </w:p>
    <w:p w:rsidR="00504AD9" w:rsidRDefault="00A53EC1">
      <w:pPr>
        <w:rPr>
          <w:rFonts w:ascii="方正仿宋_GBK" w:hAnsi="方正仿宋_GBK" w:cs="方正仿宋_GBK"/>
        </w:rPr>
      </w:pPr>
      <w:r>
        <w:rPr>
          <w:rFonts w:ascii="方正仿宋_GBK" w:hAnsi="方正仿宋_GBK" w:cs="方正仿宋_GBK" w:hint="eastAsia"/>
        </w:rPr>
        <w:t>（</w:t>
      </w:r>
      <w:r>
        <w:rPr>
          <w:rFonts w:cs="方正仿宋_GBK" w:hint="eastAsia"/>
        </w:rPr>
        <w:t>4</w:t>
      </w:r>
      <w:r>
        <w:rPr>
          <w:rFonts w:ascii="方正仿宋_GBK" w:hAnsi="方正仿宋_GBK" w:cs="方正仿宋_GBK" w:hint="eastAsia"/>
        </w:rPr>
        <w:t>）人工智能模型：铜带表面缺陷检测模型、铜带搭盖检测模型、制造设备异常判断模型、</w:t>
      </w:r>
      <w:r>
        <w:rPr>
          <w:rFonts w:cs="方正仿宋_GBK" w:hint="eastAsia"/>
        </w:rPr>
        <w:t>AI</w:t>
      </w:r>
      <w:r>
        <w:rPr>
          <w:rFonts w:ascii="方正仿宋_GBK" w:hAnsi="方正仿宋_GBK" w:cs="方正仿宋_GBK" w:hint="eastAsia"/>
        </w:rPr>
        <w:t>安全模型等。</w:t>
      </w:r>
    </w:p>
    <w:p w:rsidR="00504AD9" w:rsidRDefault="00A53EC1">
      <w:pPr>
        <w:ind w:firstLine="643"/>
        <w:rPr>
          <w:rFonts w:ascii="方正仿宋_GBK" w:hAnsi="方正仿宋_GBK" w:cs="方正仿宋_GBK"/>
          <w:b/>
          <w:bCs/>
        </w:rPr>
      </w:pPr>
      <w:r>
        <w:rPr>
          <w:rFonts w:ascii="方正仿宋_GBK" w:hAnsi="方正仿宋_GBK" w:cs="方正仿宋_GBK" w:hint="eastAsia"/>
          <w:b/>
          <w:bCs/>
        </w:rPr>
        <w:t>实施成效：</w:t>
      </w:r>
    </w:p>
    <w:p w:rsidR="00504AD9" w:rsidRDefault="00A53EC1">
      <w:pPr>
        <w:rPr>
          <w:rFonts w:ascii="方正仿宋_GBK" w:hAnsi="方正仿宋_GBK" w:cs="方正仿宋_GBK"/>
        </w:rPr>
      </w:pPr>
      <w:r>
        <w:rPr>
          <w:rFonts w:ascii="方正仿宋_GBK" w:hAnsi="方正仿宋_GBK" w:cs="方正仿宋_GBK" w:hint="eastAsia"/>
        </w:rPr>
        <w:t>（</w:t>
      </w:r>
      <w:r>
        <w:rPr>
          <w:rFonts w:cs="方正仿宋_GBK" w:hint="eastAsia"/>
        </w:rPr>
        <w:t>1</w:t>
      </w:r>
      <w:r>
        <w:rPr>
          <w:rFonts w:ascii="方正仿宋_GBK" w:hAnsi="方正仿宋_GBK" w:cs="方正仿宋_GBK" w:hint="eastAsia"/>
        </w:rPr>
        <w:t>）人力成本显著降低：现场搬运员工由</w:t>
      </w:r>
      <w:r>
        <w:rPr>
          <w:rFonts w:cs="方正仿宋_GBK" w:hint="eastAsia"/>
        </w:rPr>
        <w:t>8</w:t>
      </w:r>
      <w:r>
        <w:rPr>
          <w:rFonts w:ascii="方正仿宋_GBK" w:hAnsi="方正仿宋_GBK" w:cs="方正仿宋_GBK" w:hint="eastAsia"/>
        </w:rPr>
        <w:t>人减至</w:t>
      </w:r>
      <w:r>
        <w:rPr>
          <w:rFonts w:cs="方正仿宋_GBK" w:hint="eastAsia"/>
        </w:rPr>
        <w:t>0</w:t>
      </w:r>
      <w:r>
        <w:rPr>
          <w:rFonts w:ascii="方正仿宋_GBK" w:hAnsi="方正仿宋_GBK" w:cs="方正仿宋_GBK" w:hint="eastAsia"/>
        </w:rPr>
        <w:t>人，实现</w:t>
      </w:r>
      <w:r>
        <w:rPr>
          <w:rFonts w:cs="方正仿宋_GBK" w:hint="eastAsia"/>
        </w:rPr>
        <w:t>100</w:t>
      </w:r>
      <w:r>
        <w:rPr>
          <w:rFonts w:cs="方正仿宋_GBK" w:hint="eastAsia"/>
        </w:rPr>
        <w:t>%</w:t>
      </w:r>
      <w:r>
        <w:rPr>
          <w:rFonts w:ascii="方正仿宋_GBK" w:hAnsi="方正仿宋_GBK" w:cs="方正仿宋_GBK" w:hint="eastAsia"/>
        </w:rPr>
        <w:t>无人化作业，直接节省人力成本。</w:t>
      </w:r>
    </w:p>
    <w:p w:rsidR="00504AD9" w:rsidRDefault="00A53EC1">
      <w:pPr>
        <w:rPr>
          <w:rFonts w:ascii="方正仿宋_GBK" w:hAnsi="方正仿宋_GBK" w:cs="方正仿宋_GBK"/>
        </w:rPr>
      </w:pPr>
      <w:r>
        <w:rPr>
          <w:rFonts w:ascii="方正仿宋_GBK" w:hAnsi="方正仿宋_GBK" w:cs="方正仿宋_GBK" w:hint="eastAsia"/>
        </w:rPr>
        <w:t>（</w:t>
      </w:r>
      <w:r>
        <w:rPr>
          <w:rFonts w:cs="方正仿宋_GBK" w:hint="eastAsia"/>
        </w:rPr>
        <w:t>2</w:t>
      </w:r>
      <w:r>
        <w:rPr>
          <w:rFonts w:ascii="方正仿宋_GBK" w:hAnsi="方正仿宋_GBK" w:cs="方正仿宋_GBK" w:hint="eastAsia"/>
        </w:rPr>
        <w:t>）生产质量与效率双提升：焊接效率提升</w:t>
      </w:r>
      <w:r>
        <w:rPr>
          <w:rFonts w:cs="方正仿宋_GBK" w:hint="eastAsia"/>
        </w:rPr>
        <w:t>50</w:t>
      </w:r>
      <w:r>
        <w:rPr>
          <w:rFonts w:cs="方正仿宋_GBK" w:hint="eastAsia"/>
        </w:rPr>
        <w:t>%</w:t>
      </w:r>
      <w:r>
        <w:rPr>
          <w:rFonts w:ascii="方正仿宋_GBK" w:hAnsi="方正仿宋_GBK" w:cs="方正仿宋_GBK" w:hint="eastAsia"/>
        </w:rPr>
        <w:t>，不良品率下降</w:t>
      </w:r>
      <w:r>
        <w:rPr>
          <w:rFonts w:cs="方正仿宋_GBK" w:hint="eastAsia"/>
        </w:rPr>
        <w:t>10</w:t>
      </w:r>
      <w:r>
        <w:rPr>
          <w:rFonts w:cs="方正仿宋_GBK" w:hint="eastAsia"/>
        </w:rPr>
        <w:t>%</w:t>
      </w:r>
      <w:r>
        <w:rPr>
          <w:rFonts w:ascii="方正仿宋_GBK" w:hAnsi="方正仿宋_GBK" w:cs="方正仿宋_GBK" w:hint="eastAsia"/>
        </w:rPr>
        <w:t>，有效提升产能与产品品质。</w:t>
      </w:r>
    </w:p>
    <w:p w:rsidR="00504AD9" w:rsidRDefault="00A53EC1">
      <w:pPr>
        <w:rPr>
          <w:rFonts w:ascii="方正仿宋_GBK" w:hAnsi="方正仿宋_GBK" w:cs="方正仿宋_GBK"/>
        </w:rPr>
      </w:pPr>
      <w:r>
        <w:rPr>
          <w:rFonts w:ascii="方正仿宋_GBK" w:hAnsi="方正仿宋_GBK" w:cs="方正仿宋_GBK" w:hint="eastAsia"/>
        </w:rPr>
        <w:t>（</w:t>
      </w:r>
      <w:r>
        <w:rPr>
          <w:rFonts w:cs="方正仿宋_GBK" w:hint="eastAsia"/>
        </w:rPr>
        <w:t>3</w:t>
      </w:r>
      <w:r>
        <w:rPr>
          <w:rFonts w:ascii="方正仿宋_GBK" w:hAnsi="方正仿宋_GBK" w:cs="方正仿宋_GBK" w:hint="eastAsia"/>
        </w:rPr>
        <w:t>）示范带动效应：成功带动包装、码垛等后续工序机器人化部署，形成车间级智能</w:t>
      </w:r>
      <w:r>
        <w:rPr>
          <w:rFonts w:ascii="方正仿宋_GBK" w:hAnsi="方正仿宋_GBK" w:cs="方正仿宋_GBK" w:hint="eastAsia"/>
        </w:rPr>
        <w:t>制造升级示范。</w:t>
      </w:r>
    </w:p>
    <w:p w:rsidR="00504AD9" w:rsidRDefault="00A53EC1">
      <w:pPr>
        <w:rPr>
          <w:rFonts w:ascii="方正仿宋_GBK" w:hAnsi="方正仿宋_GBK" w:cs="方正仿宋_GBK"/>
        </w:rPr>
      </w:pPr>
      <w:r>
        <w:rPr>
          <w:rFonts w:ascii="方正仿宋_GBK" w:hAnsi="方正仿宋_GBK" w:cs="方正仿宋_GBK" w:hint="eastAsia"/>
        </w:rPr>
        <w:t>（</w:t>
      </w:r>
      <w:r>
        <w:rPr>
          <w:rFonts w:cs="方正仿宋_GBK" w:hint="eastAsia"/>
        </w:rPr>
        <w:t>4</w:t>
      </w:r>
      <w:r>
        <w:rPr>
          <w:rFonts w:ascii="方正仿宋_GBK" w:hAnsi="方正仿宋_GBK" w:cs="方正仿宋_GBK" w:hint="eastAsia"/>
        </w:rPr>
        <w:t>）投资回报明确：总投入</w:t>
      </w:r>
      <w:r>
        <w:rPr>
          <w:rFonts w:cs="方正仿宋_GBK" w:hint="eastAsia"/>
        </w:rPr>
        <w:t>320</w:t>
      </w:r>
      <w:r>
        <w:rPr>
          <w:rFonts w:ascii="方正仿宋_GBK" w:hAnsi="方正仿宋_GBK" w:cs="方正仿宋_GBK" w:hint="eastAsia"/>
        </w:rPr>
        <w:t>万元，技术成熟、运行稳定，已在同类型场景中快速复制推广，为企业智能制造转型提供可借鉴路径。​</w:t>
      </w:r>
    </w:p>
    <w:p w:rsidR="00504AD9" w:rsidRDefault="00504AD9">
      <w:pPr>
        <w:rPr>
          <w:rFonts w:eastAsia="方正黑体_GBK"/>
        </w:rPr>
      </w:pPr>
    </w:p>
    <w:p w:rsidR="00504AD9" w:rsidRDefault="00A53EC1">
      <w:pPr>
        <w:rPr>
          <w:rFonts w:eastAsia="方正黑体_GBK"/>
        </w:rPr>
      </w:pPr>
      <w:r>
        <w:rPr>
          <w:rFonts w:eastAsia="方正黑体_GBK" w:hint="eastAsia"/>
        </w:rPr>
        <w:t>2</w:t>
      </w:r>
      <w:r>
        <w:rPr>
          <w:rFonts w:eastAsia="方正黑体_GBK" w:hint="eastAsia"/>
        </w:rPr>
        <w:t>.</w:t>
      </w:r>
      <w:r>
        <w:rPr>
          <w:rFonts w:eastAsia="方正黑体_GBK" w:hint="eastAsia"/>
        </w:rPr>
        <w:t>基础级：</w:t>
      </w:r>
    </w:p>
    <w:p w:rsidR="00504AD9" w:rsidRDefault="00A53EC1">
      <w:pPr>
        <w:ind w:firstLine="643"/>
        <w:rPr>
          <w:rFonts w:ascii="方正仿宋_GBK" w:hAnsi="方正仿宋_GBK" w:cs="方正仿宋_GBK"/>
          <w:b/>
          <w:bCs/>
        </w:rPr>
      </w:pPr>
      <w:r>
        <w:rPr>
          <w:rFonts w:ascii="方正仿宋_GBK" w:hAnsi="方正仿宋_GBK" w:cs="方正仿宋_GBK" w:hint="eastAsia"/>
          <w:b/>
          <w:bCs/>
        </w:rPr>
        <w:t>场景名称：</w:t>
      </w:r>
    </w:p>
    <w:p w:rsidR="00504AD9" w:rsidRDefault="00A53EC1">
      <w:pPr>
        <w:ind w:firstLine="643"/>
        <w:rPr>
          <w:rFonts w:ascii="方正仿宋_GBK" w:hAnsi="方正仿宋_GBK" w:cs="方正仿宋_GBK"/>
          <w:b/>
          <w:bCs/>
        </w:rPr>
      </w:pPr>
      <w:r>
        <w:rPr>
          <w:rFonts w:ascii="方正仿宋_GBK" w:hAnsi="方正仿宋_GBK" w:cs="方正仿宋_GBK" w:hint="eastAsia"/>
          <w:b/>
          <w:bCs/>
        </w:rPr>
        <w:t>多模态协同</w:t>
      </w:r>
      <w:r>
        <w:rPr>
          <w:rFonts w:cs="方正仿宋_GBK" w:hint="eastAsia"/>
          <w:b/>
          <w:bCs/>
        </w:rPr>
        <w:t>AI</w:t>
      </w:r>
      <w:r>
        <w:rPr>
          <w:rFonts w:ascii="方正仿宋_GBK" w:hAnsi="方正仿宋_GBK" w:cs="方正仿宋_GBK" w:hint="eastAsia"/>
          <w:b/>
          <w:bCs/>
        </w:rPr>
        <w:t>：钢铁高危多机群协同作业无人化</w:t>
      </w:r>
    </w:p>
    <w:p w:rsidR="00504AD9" w:rsidRDefault="00A53EC1">
      <w:pPr>
        <w:ind w:firstLine="643"/>
        <w:rPr>
          <w:rFonts w:ascii="方正仿宋_GBK" w:hAnsi="方正仿宋_GBK" w:cs="方正仿宋_GBK"/>
          <w:b/>
          <w:bCs/>
        </w:rPr>
      </w:pPr>
      <w:r>
        <w:rPr>
          <w:rFonts w:ascii="方正仿宋_GBK" w:hAnsi="方正仿宋_GBK" w:cs="方正仿宋_GBK" w:hint="eastAsia"/>
          <w:b/>
          <w:bCs/>
        </w:rPr>
        <w:t>案例企业：</w:t>
      </w:r>
      <w:r>
        <w:rPr>
          <w:b/>
          <w:bCs/>
        </w:rPr>
        <w:t>2025</w:t>
      </w:r>
      <w:r>
        <w:rPr>
          <w:rFonts w:ascii="方正仿宋_GBK" w:hAnsi="方正仿宋_GBK" w:cs="方正仿宋_GBK" w:hint="eastAsia"/>
          <w:b/>
          <w:bCs/>
        </w:rPr>
        <w:t>年江苏省卓越级智能工厂</w:t>
      </w:r>
    </w:p>
    <w:p w:rsidR="00504AD9" w:rsidRDefault="00A53EC1">
      <w:pPr>
        <w:ind w:firstLine="643"/>
        <w:rPr>
          <w:rFonts w:ascii="方正仿宋_GBK" w:hAnsi="方正仿宋_GBK" w:cs="方正仿宋_GBK"/>
          <w:b/>
          <w:bCs/>
        </w:rPr>
      </w:pPr>
      <w:r>
        <w:rPr>
          <w:rFonts w:ascii="方正仿宋_GBK" w:hAnsi="方正仿宋_GBK" w:cs="方正仿宋_GBK" w:hint="eastAsia"/>
          <w:b/>
          <w:bCs/>
        </w:rPr>
        <w:t>场景描述：</w:t>
      </w:r>
    </w:p>
    <w:p w:rsidR="00504AD9" w:rsidRDefault="00A53EC1">
      <w:pPr>
        <w:jc w:val="left"/>
        <w:rPr>
          <w:rFonts w:ascii="方正仿宋_GBK" w:hAnsi="方正仿宋_GBK" w:cs="方正仿宋_GBK"/>
        </w:rPr>
      </w:pPr>
      <w:r>
        <w:rPr>
          <w:rFonts w:ascii="方正仿宋_GBK" w:hAnsi="方正仿宋_GBK" w:cs="方正仿宋_GBK" w:hint="eastAsia"/>
        </w:rPr>
        <w:t>为解决钢铁行业工作人员在危险环境作业易受伤、标识效率低误差高、检化验偏差大、天车易碰撞、标牌焊接掉牌率高等问题，应用融合多模态感知与智能决策、高精度视觉质检、工艺优化与能效控制的钢铁工业机器人与人工智能技术，达到让作业人员远离危险岗位，降低伤亡风险，且标识、检化验、天车运行、标牌焊接等效率和质量显著提升的效果。</w:t>
      </w:r>
    </w:p>
    <w:p w:rsidR="00504AD9" w:rsidRDefault="00A53EC1">
      <w:pPr>
        <w:spacing w:line="240" w:lineRule="auto"/>
        <w:jc w:val="center"/>
      </w:pPr>
      <w:r>
        <w:rPr>
          <w:rFonts w:hint="eastAsia"/>
          <w:noProof/>
        </w:rPr>
        <w:drawing>
          <wp:inline distT="0" distB="0" distL="0" distR="0">
            <wp:extent cx="3599815" cy="2160270"/>
            <wp:effectExtent l="0" t="0" r="6985" b="11430"/>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27"/>
                    <a:srcRect l="4082" t="16845" r="4047" b="5861"/>
                    <a:stretch>
                      <a:fillRect/>
                    </a:stretch>
                  </pic:blipFill>
                  <pic:spPr>
                    <a:xfrm>
                      <a:off x="0" y="0"/>
                      <a:ext cx="3599815" cy="2160270"/>
                    </a:xfrm>
                    <a:prstGeom prst="rect">
                      <a:avLst/>
                    </a:prstGeom>
                  </pic:spPr>
                </pic:pic>
              </a:graphicData>
            </a:graphic>
          </wp:inline>
        </w:drawing>
      </w:r>
    </w:p>
    <w:p w:rsidR="00504AD9" w:rsidRDefault="00A53EC1">
      <w:pPr>
        <w:ind w:firstLineChars="700" w:firstLine="2240"/>
      </w:pPr>
      <w:r>
        <w:rPr>
          <w:rFonts w:hint="eastAsia"/>
        </w:rPr>
        <w:t>图</w:t>
      </w:r>
      <w:r>
        <w:rPr>
          <w:rFonts w:hint="eastAsia"/>
        </w:rPr>
        <w:t>12</w:t>
      </w:r>
      <w:r>
        <w:rPr>
          <w:rFonts w:hint="eastAsia"/>
        </w:rPr>
        <w:t xml:space="preserve"> </w:t>
      </w:r>
      <w:r>
        <w:rPr>
          <w:rFonts w:hint="eastAsia"/>
        </w:rPr>
        <w:t>工业机器人应用全景图</w:t>
      </w:r>
    </w:p>
    <w:p w:rsidR="00504AD9" w:rsidRDefault="00A53EC1">
      <w:pPr>
        <w:ind w:firstLine="643"/>
        <w:rPr>
          <w:rFonts w:ascii="方正仿宋_GBK" w:hAnsi="方正仿宋_GBK" w:cs="方正仿宋_GBK"/>
          <w:b/>
          <w:bCs/>
        </w:rPr>
      </w:pPr>
      <w:r>
        <w:rPr>
          <w:rFonts w:ascii="方正仿宋_GBK" w:hAnsi="方正仿宋_GBK" w:cs="方正仿宋_GBK" w:hint="eastAsia"/>
          <w:b/>
          <w:bCs/>
        </w:rPr>
        <w:t>技术方案：</w:t>
      </w:r>
    </w:p>
    <w:p w:rsidR="00504AD9" w:rsidRDefault="00A53EC1">
      <w:pPr>
        <w:rPr>
          <w:rFonts w:ascii="方正仿宋_GBK" w:hAnsi="方正仿宋_GBK" w:cs="方正仿宋_GBK"/>
        </w:rPr>
      </w:pPr>
      <w:r>
        <w:rPr>
          <w:rFonts w:ascii="方正仿宋_GBK" w:hAnsi="方正仿宋_GBK" w:cs="方正仿宋_GBK" w:hint="eastAsia"/>
        </w:rPr>
        <w:t>（</w:t>
      </w:r>
      <w:r>
        <w:rPr>
          <w:rFonts w:cs="方正仿宋_GBK" w:hint="eastAsia"/>
        </w:rPr>
        <w:t>1</w:t>
      </w:r>
      <w:r>
        <w:rPr>
          <w:rFonts w:ascii="方正仿宋_GBK" w:hAnsi="方正仿宋_GBK" w:cs="方正仿宋_GBK" w:hint="eastAsia"/>
        </w:rPr>
        <w:t>）硬件：部署钢捆标识和识别机器人、检化验取制样机器人、原料无人天车、巡检机器人等多种机器人，以及三维扫描设备、视觉控制系统等配套硬件。​</w:t>
      </w:r>
    </w:p>
    <w:p w:rsidR="00504AD9" w:rsidRDefault="00A53EC1">
      <w:pPr>
        <w:rPr>
          <w:rFonts w:ascii="方正仿宋_GBK" w:hAnsi="方正仿宋_GBK" w:cs="方正仿宋_GBK"/>
        </w:rPr>
      </w:pPr>
      <w:r>
        <w:rPr>
          <w:rFonts w:ascii="方正仿宋_GBK" w:hAnsi="方正仿宋_GBK" w:cs="方正仿宋_GBK" w:hint="eastAsia"/>
        </w:rPr>
        <w:t>（</w:t>
      </w:r>
      <w:r>
        <w:rPr>
          <w:rFonts w:cs="方正仿宋_GBK" w:hint="eastAsia"/>
        </w:rPr>
        <w:t>2</w:t>
      </w:r>
      <w:r>
        <w:rPr>
          <w:rFonts w:ascii="方正仿宋_GBK" w:hAnsi="方正仿宋_GBK" w:cs="方正仿宋_GBK" w:hint="eastAsia"/>
        </w:rPr>
        <w:t>）软件</w:t>
      </w:r>
      <w:r>
        <w:rPr>
          <w:rFonts w:ascii="方正仿宋_GBK" w:hAnsi="方正仿宋_GBK" w:cs="方正仿宋_GBK" w:hint="eastAsia"/>
        </w:rPr>
        <w:t>工具：包括</w:t>
      </w:r>
      <w:r>
        <w:rPr>
          <w:rFonts w:cs="方正仿宋_GBK" w:hint="eastAsia"/>
        </w:rPr>
        <w:t>AI</w:t>
      </w:r>
      <w:r>
        <w:rPr>
          <w:rFonts w:ascii="方正仿宋_GBK" w:hAnsi="方正仿宋_GBK" w:cs="方正仿宋_GBK" w:hint="eastAsia"/>
        </w:rPr>
        <w:t>视觉算法赋能标识和选点，实现钢捆信息的精准识别与标记；路径规划算法用于无人天车路径规划；机器人控制系统用于机器人自动操作、智能调整及多机群协同调度；焊接质量实时监控软件，通过算法优化焊接参数等。</w:t>
      </w:r>
    </w:p>
    <w:p w:rsidR="00504AD9" w:rsidRDefault="00A53EC1">
      <w:pPr>
        <w:rPr>
          <w:rFonts w:ascii="方正仿宋_GBK" w:hAnsi="方正仿宋_GBK" w:cs="方正仿宋_GBK"/>
        </w:rPr>
      </w:pPr>
      <w:r>
        <w:rPr>
          <w:rFonts w:ascii="方正仿宋_GBK" w:hAnsi="方正仿宋_GBK" w:cs="方正仿宋_GBK" w:hint="eastAsia"/>
        </w:rPr>
        <w:t>（</w:t>
      </w:r>
      <w:r>
        <w:rPr>
          <w:rFonts w:cs="方正仿宋_GBK" w:hint="eastAsia"/>
        </w:rPr>
        <w:t>3</w:t>
      </w:r>
      <w:r>
        <w:rPr>
          <w:rFonts w:ascii="方正仿宋_GBK" w:hAnsi="方正仿宋_GBK" w:cs="方正仿宋_GBK" w:hint="eastAsia"/>
        </w:rPr>
        <w:t>）数据集成：整合机器人采集的作业数据（如标识信息、检测数据、运行路径等），同时对接生产管理系统的生产计划、工序进度数据，以及设备管理系统的设备台账、维护记录等信息，为作业优化和管理提供数据支持。</w:t>
      </w:r>
    </w:p>
    <w:p w:rsidR="00504AD9" w:rsidRDefault="00A53EC1">
      <w:pPr>
        <w:rPr>
          <w:rFonts w:ascii="方正仿宋_GBK" w:hAnsi="方正仿宋_GBK" w:cs="方正仿宋_GBK"/>
        </w:rPr>
      </w:pPr>
      <w:r>
        <w:rPr>
          <w:rFonts w:ascii="方正仿宋_GBK" w:hAnsi="方正仿宋_GBK" w:cs="方正仿宋_GBK" w:hint="eastAsia"/>
        </w:rPr>
        <w:t>（</w:t>
      </w:r>
      <w:r>
        <w:rPr>
          <w:rFonts w:cs="方正仿宋_GBK" w:hint="eastAsia"/>
        </w:rPr>
        <w:t>4</w:t>
      </w:r>
      <w:r>
        <w:rPr>
          <w:rFonts w:ascii="方正仿宋_GBK" w:hAnsi="方正仿宋_GBK" w:cs="方正仿宋_GBK" w:hint="eastAsia"/>
        </w:rPr>
        <w:t>）人工智能模型：铁水运输智能调度模型、钢包精炼炉生产安全预警模型、机器人应用控制模型、一键脱硫模型</w:t>
      </w:r>
      <w:r>
        <w:rPr>
          <w:rFonts w:ascii="方正仿宋_GBK" w:hAnsi="方正仿宋_GBK" w:cs="方正仿宋_GBK" w:hint="eastAsia"/>
        </w:rPr>
        <w:t>、炉缸侵蚀精准预测模型等。</w:t>
      </w:r>
    </w:p>
    <w:p w:rsidR="00504AD9" w:rsidRDefault="00A53EC1">
      <w:pPr>
        <w:ind w:firstLine="643"/>
        <w:rPr>
          <w:rFonts w:ascii="方正仿宋_GBK" w:hAnsi="方正仿宋_GBK" w:cs="方正仿宋_GBK"/>
          <w:b/>
          <w:bCs/>
        </w:rPr>
      </w:pPr>
      <w:r>
        <w:rPr>
          <w:rFonts w:ascii="方正仿宋_GBK" w:hAnsi="方正仿宋_GBK" w:cs="方正仿宋_GBK" w:hint="eastAsia"/>
          <w:b/>
          <w:bCs/>
        </w:rPr>
        <w:t>实施成效：</w:t>
      </w:r>
    </w:p>
    <w:p w:rsidR="00504AD9" w:rsidRDefault="00A53EC1">
      <w:pPr>
        <w:rPr>
          <w:rFonts w:ascii="方正仿宋_GBK" w:hAnsi="方正仿宋_GBK" w:cs="方正仿宋_GBK"/>
        </w:rPr>
      </w:pPr>
      <w:r>
        <w:rPr>
          <w:rFonts w:ascii="方正仿宋_GBK" w:hAnsi="方正仿宋_GBK" w:cs="方正仿宋_GBK" w:hint="eastAsia"/>
        </w:rPr>
        <w:t>（</w:t>
      </w:r>
      <w:r>
        <w:rPr>
          <w:rFonts w:cs="方正仿宋_GBK" w:hint="eastAsia"/>
        </w:rPr>
        <w:t>1</w:t>
      </w:r>
      <w:r>
        <w:rPr>
          <w:rFonts w:ascii="方正仿宋_GBK" w:hAnsi="方正仿宋_GBK" w:cs="方正仿宋_GBK" w:hint="eastAsia"/>
        </w:rPr>
        <w:t>）作业效率提升：机器人系统实现</w:t>
      </w:r>
      <w:r>
        <w:rPr>
          <w:rFonts w:cs="方正仿宋_GBK" w:hint="eastAsia"/>
        </w:rPr>
        <w:t>24</w:t>
      </w:r>
      <w:r>
        <w:rPr>
          <w:rFonts w:ascii="方正仿宋_GBK" w:hAnsi="方正仿宋_GBK" w:cs="方正仿宋_GBK" w:hint="eastAsia"/>
        </w:rPr>
        <w:t>小时标准化连续作业，累计优化岗位</w:t>
      </w:r>
      <w:r>
        <w:rPr>
          <w:rFonts w:cs="方正仿宋_GBK" w:hint="eastAsia"/>
        </w:rPr>
        <w:t>82</w:t>
      </w:r>
      <w:r>
        <w:rPr>
          <w:rFonts w:ascii="方正仿宋_GBK" w:hAnsi="方正仿宋_GBK" w:cs="方正仿宋_GBK" w:hint="eastAsia"/>
        </w:rPr>
        <w:t>个，显著降低人工作业风险。</w:t>
      </w:r>
    </w:p>
    <w:p w:rsidR="00504AD9" w:rsidRDefault="00A53EC1">
      <w:pPr>
        <w:rPr>
          <w:rFonts w:ascii="方正仿宋_GBK" w:hAnsi="方正仿宋_GBK" w:cs="方正仿宋_GBK"/>
        </w:rPr>
      </w:pPr>
      <w:r>
        <w:rPr>
          <w:rFonts w:ascii="方正仿宋_GBK" w:hAnsi="方正仿宋_GBK" w:cs="方正仿宋_GBK" w:hint="eastAsia"/>
        </w:rPr>
        <w:t>（</w:t>
      </w:r>
      <w:r>
        <w:rPr>
          <w:rFonts w:cs="方正仿宋_GBK" w:hint="eastAsia"/>
        </w:rPr>
        <w:t>2</w:t>
      </w:r>
      <w:r>
        <w:rPr>
          <w:rFonts w:ascii="方正仿宋_GBK" w:hAnsi="方正仿宋_GBK" w:cs="方正仿宋_GBK" w:hint="eastAsia"/>
        </w:rPr>
        <w:t>）成本节约显著：每年减少相关运营费用</w:t>
      </w:r>
      <w:r>
        <w:rPr>
          <w:rFonts w:cs="方正仿宋_GBK" w:hint="eastAsia"/>
        </w:rPr>
        <w:t>20</w:t>
      </w:r>
      <w:r>
        <w:rPr>
          <w:rFonts w:ascii="方正仿宋_GBK" w:hAnsi="方正仿宋_GBK" w:cs="方正仿宋_GBK" w:hint="eastAsia"/>
        </w:rPr>
        <w:t>万—</w:t>
      </w:r>
      <w:r>
        <w:rPr>
          <w:rFonts w:cs="方正仿宋_GBK" w:hint="eastAsia"/>
        </w:rPr>
        <w:t>30</w:t>
      </w:r>
      <w:r>
        <w:rPr>
          <w:rFonts w:ascii="方正仿宋_GBK" w:hAnsi="方正仿宋_GBK" w:cs="方正仿宋_GBK" w:hint="eastAsia"/>
        </w:rPr>
        <w:t>万元，单台天车年节约人工成本约</w:t>
      </w:r>
      <w:r>
        <w:rPr>
          <w:rFonts w:cs="方正仿宋_GBK" w:hint="eastAsia"/>
        </w:rPr>
        <w:t>12</w:t>
      </w:r>
      <w:r>
        <w:rPr>
          <w:rFonts w:ascii="方正仿宋_GBK" w:hAnsi="方正仿宋_GBK" w:cs="方正仿宋_GBK" w:hint="eastAsia"/>
        </w:rPr>
        <w:t>万元。</w:t>
      </w:r>
    </w:p>
    <w:p w:rsidR="00504AD9" w:rsidRDefault="00A53EC1">
      <w:pPr>
        <w:rPr>
          <w:rFonts w:ascii="方正仿宋_GBK" w:hAnsi="方正仿宋_GBK" w:cs="方正仿宋_GBK"/>
        </w:rPr>
      </w:pPr>
      <w:r>
        <w:rPr>
          <w:rFonts w:ascii="方正仿宋_GBK" w:hAnsi="方正仿宋_GBK" w:cs="方正仿宋_GBK" w:hint="eastAsia"/>
        </w:rPr>
        <w:t>（</w:t>
      </w:r>
      <w:r>
        <w:rPr>
          <w:rFonts w:cs="方正仿宋_GBK" w:hint="eastAsia"/>
        </w:rPr>
        <w:t>3</w:t>
      </w:r>
      <w:r>
        <w:rPr>
          <w:rFonts w:ascii="方正仿宋_GBK" w:hAnsi="方正仿宋_GBK" w:cs="方正仿宋_GBK" w:hint="eastAsia"/>
        </w:rPr>
        <w:t>）规模化复制性强：累计部署</w:t>
      </w:r>
      <w:r>
        <w:rPr>
          <w:rFonts w:cs="方正仿宋_GBK" w:hint="eastAsia"/>
        </w:rPr>
        <w:t>80</w:t>
      </w:r>
      <w:r>
        <w:rPr>
          <w:rFonts w:ascii="方正仿宋_GBK" w:hAnsi="方正仿宋_GBK" w:cs="方正仿宋_GBK" w:hint="eastAsia"/>
        </w:rPr>
        <w:t>余台套，各功能模块完成产品标准化，成熟度行业领先，市场占有率稳居前列，已在国内多家钢铁企业成功复制应用。</w:t>
      </w:r>
    </w:p>
    <w:p w:rsidR="00504AD9" w:rsidRDefault="00504AD9"/>
    <w:p w:rsidR="00504AD9" w:rsidRDefault="00A53EC1">
      <w:pPr>
        <w:rPr>
          <w:rFonts w:eastAsia="方正黑体_GBK"/>
        </w:rPr>
      </w:pPr>
      <w:r>
        <w:rPr>
          <w:rFonts w:eastAsia="方正黑体_GBK" w:hint="eastAsia"/>
        </w:rPr>
        <w:t>3</w:t>
      </w:r>
      <w:r>
        <w:rPr>
          <w:rFonts w:eastAsia="方正黑体_GBK" w:hint="eastAsia"/>
        </w:rPr>
        <w:t>.</w:t>
      </w:r>
      <w:r>
        <w:rPr>
          <w:rFonts w:eastAsia="方正黑体_GBK" w:hint="eastAsia"/>
        </w:rPr>
        <w:t>进阶级：</w:t>
      </w:r>
    </w:p>
    <w:p w:rsidR="00504AD9" w:rsidRDefault="00A53EC1">
      <w:pPr>
        <w:ind w:firstLine="643"/>
        <w:rPr>
          <w:b/>
          <w:bCs/>
        </w:rPr>
      </w:pPr>
      <w:bookmarkStart w:id="279" w:name="_Toc9857"/>
      <w:bookmarkStart w:id="280" w:name="_Toc12709"/>
      <w:bookmarkStart w:id="281" w:name="_Toc13037"/>
      <w:bookmarkStart w:id="282" w:name="_Toc1187"/>
      <w:r>
        <w:rPr>
          <w:rFonts w:hint="eastAsia"/>
          <w:b/>
          <w:bCs/>
        </w:rPr>
        <w:t>场景名称：</w:t>
      </w:r>
    </w:p>
    <w:p w:rsidR="00504AD9" w:rsidRDefault="00A53EC1">
      <w:pPr>
        <w:ind w:firstLine="643"/>
        <w:rPr>
          <w:rFonts w:eastAsia="仿宋_GB2312"/>
          <w:b/>
          <w:bCs/>
        </w:rPr>
      </w:pPr>
      <w:r>
        <w:rPr>
          <w:rFonts w:hint="eastAsia"/>
          <w:b/>
          <w:bCs/>
        </w:rPr>
        <w:t>全链条</w:t>
      </w:r>
      <w:r>
        <w:rPr>
          <w:rFonts w:hint="eastAsia"/>
          <w:b/>
          <w:bCs/>
        </w:rPr>
        <w:t>AI</w:t>
      </w:r>
      <w:r>
        <w:rPr>
          <w:rFonts w:hint="eastAsia"/>
          <w:b/>
          <w:bCs/>
        </w:rPr>
        <w:t>自主决策：工程机械重载全域高危作业无人化与主动防御</w:t>
      </w:r>
    </w:p>
    <w:p w:rsidR="00504AD9" w:rsidRDefault="00A53EC1">
      <w:pPr>
        <w:ind w:firstLine="643"/>
        <w:rPr>
          <w:rFonts w:eastAsia="仿宋_GB2312"/>
          <w:b/>
          <w:bCs/>
        </w:rPr>
      </w:pPr>
      <w:r>
        <w:rPr>
          <w:rFonts w:ascii="方正仿宋_GBK" w:hAnsi="方正仿宋_GBK" w:cs="方正仿宋_GBK" w:hint="eastAsia"/>
          <w:b/>
          <w:bCs/>
        </w:rPr>
        <w:t>案例企业：</w:t>
      </w:r>
      <w:r>
        <w:rPr>
          <w:b/>
          <w:bCs/>
        </w:rPr>
        <w:t>2025</w:t>
      </w:r>
      <w:r>
        <w:rPr>
          <w:rFonts w:ascii="方正仿宋_GBK" w:hAnsi="方正仿宋_GBK" w:cs="方正仿宋_GBK" w:hint="eastAsia"/>
          <w:b/>
          <w:bCs/>
        </w:rPr>
        <w:t>年江苏省卓越级智能工厂</w:t>
      </w:r>
    </w:p>
    <w:p w:rsidR="00504AD9" w:rsidRDefault="00A53EC1">
      <w:pPr>
        <w:ind w:firstLine="641"/>
        <w:rPr>
          <w:rFonts w:eastAsia="仿宋_GB2312"/>
          <w:b/>
          <w:bCs/>
        </w:rPr>
      </w:pPr>
      <w:r>
        <w:rPr>
          <w:rFonts w:eastAsia="仿宋_GB2312"/>
          <w:b/>
          <w:bCs/>
        </w:rPr>
        <w:t>场景描述</w:t>
      </w:r>
      <w:bookmarkEnd w:id="279"/>
      <w:bookmarkEnd w:id="280"/>
      <w:bookmarkEnd w:id="281"/>
      <w:bookmarkEnd w:id="282"/>
      <w:r>
        <w:rPr>
          <w:rFonts w:hint="eastAsia"/>
          <w:b/>
          <w:bCs/>
        </w:rPr>
        <w:t>：</w:t>
      </w:r>
    </w:p>
    <w:p w:rsidR="00504AD9" w:rsidRDefault="00A53EC1">
      <w:r>
        <w:rPr>
          <w:rFonts w:hint="eastAsia"/>
        </w:rPr>
        <w:t>为防范工程机械行业起重机生产中行车转运的起重伤害、大型件翻转的物体打击、有限空间作业的中毒窒息、登高越界的高处坠落及机械伤害等风险，应用智能物流平台、</w:t>
      </w:r>
      <w:r>
        <w:rPr>
          <w:rFonts w:hint="eastAsia"/>
        </w:rPr>
        <w:t>FASTSUIT</w:t>
      </w:r>
      <w:r>
        <w:rPr>
          <w:rFonts w:hint="eastAsia"/>
        </w:rPr>
        <w:t>离线编程、重载</w:t>
      </w:r>
      <w:r>
        <w:rPr>
          <w:rFonts w:hint="eastAsia"/>
        </w:rPr>
        <w:t>AGV</w:t>
      </w:r>
      <w:r>
        <w:rPr>
          <w:rFonts w:hint="eastAsia"/>
          <w:vertAlign w:val="superscript"/>
        </w:rPr>
        <w:t>[</w:t>
      </w:r>
      <w:r>
        <w:rPr>
          <w:rFonts w:hint="eastAsia"/>
          <w:vertAlign w:val="superscript"/>
        </w:rPr>
        <w:t>20</w:t>
      </w:r>
      <w:r>
        <w:rPr>
          <w:rFonts w:hint="eastAsia"/>
          <w:vertAlign w:val="superscript"/>
        </w:rPr>
        <w:t>]</w:t>
      </w:r>
      <w:r>
        <w:rPr>
          <w:rFonts w:hint="eastAsia"/>
        </w:rPr>
        <w:t>与</w:t>
      </w:r>
      <w:r>
        <w:rPr>
          <w:rFonts w:hint="eastAsia"/>
        </w:rPr>
        <w:t>RGV</w:t>
      </w:r>
      <w:r>
        <w:rPr>
          <w:rFonts w:hint="eastAsia"/>
        </w:rPr>
        <w:t>、机器人焊接与涂装、</w:t>
      </w:r>
      <w:r>
        <w:rPr>
          <w:rFonts w:hint="eastAsia"/>
        </w:rPr>
        <w:t>AI</w:t>
      </w:r>
      <w:r>
        <w:rPr>
          <w:rFonts w:hint="eastAsia"/>
        </w:rPr>
        <w:t>视觉预警及</w:t>
      </w:r>
      <w:r>
        <w:rPr>
          <w:rFonts w:hint="eastAsia"/>
        </w:rPr>
        <w:t>3DE</w:t>
      </w:r>
      <w:r>
        <w:rPr>
          <w:rFonts w:hint="eastAsia"/>
        </w:rPr>
        <w:t>仿真等全链条智能技术，达到将危险作业执行者由人转为机器、实现高危作业自动化少人或无人化、提升本质安全水平的效果。</w:t>
      </w:r>
    </w:p>
    <w:p w:rsidR="00504AD9" w:rsidRDefault="00A53EC1">
      <w:pPr>
        <w:spacing w:line="240" w:lineRule="auto"/>
        <w:jc w:val="center"/>
        <w:rPr>
          <w:rFonts w:eastAsia="仿宋_GB2312"/>
        </w:rPr>
      </w:pPr>
      <w:r>
        <w:rPr>
          <w:rFonts w:eastAsia="仿宋_GB2312"/>
          <w:noProof/>
        </w:rPr>
        <w:drawing>
          <wp:inline distT="0" distB="0" distL="114300" distR="114300">
            <wp:extent cx="3599815" cy="2160270"/>
            <wp:effectExtent l="0" t="0" r="6985" b="11430"/>
            <wp:docPr id="153" name="图片 152"/>
            <wp:cNvGraphicFramePr/>
            <a:graphic xmlns:a="http://schemas.openxmlformats.org/drawingml/2006/main">
              <a:graphicData uri="http://schemas.openxmlformats.org/drawingml/2006/picture">
                <pic:pic xmlns:pic="http://schemas.openxmlformats.org/drawingml/2006/picture">
                  <pic:nvPicPr>
                    <pic:cNvPr id="153" name="图片 152"/>
                    <pic:cNvPicPr/>
                  </pic:nvPicPr>
                  <pic:blipFill>
                    <a:blip r:embed="rId28"/>
                    <a:stretch>
                      <a:fillRect/>
                    </a:stretch>
                  </pic:blipFill>
                  <pic:spPr>
                    <a:xfrm>
                      <a:off x="0" y="0"/>
                      <a:ext cx="3599815" cy="2160270"/>
                    </a:xfrm>
                    <a:prstGeom prst="rect">
                      <a:avLst/>
                    </a:prstGeom>
                    <a:noFill/>
                    <a:ln>
                      <a:noFill/>
                    </a:ln>
                  </pic:spPr>
                </pic:pic>
              </a:graphicData>
            </a:graphic>
          </wp:inline>
        </w:drawing>
      </w:r>
    </w:p>
    <w:p w:rsidR="00504AD9" w:rsidRDefault="00A53EC1">
      <w:pPr>
        <w:jc w:val="center"/>
        <w:rPr>
          <w:rFonts w:eastAsia="仿宋_GB2312"/>
        </w:rPr>
      </w:pPr>
      <w:r>
        <w:rPr>
          <w:rFonts w:eastAsia="仿宋_GB2312"/>
        </w:rPr>
        <w:t>图</w:t>
      </w:r>
      <w:r>
        <w:rPr>
          <w:rFonts w:hint="eastAsia"/>
        </w:rPr>
        <w:t>13</w:t>
      </w:r>
      <w:r>
        <w:rPr>
          <w:rFonts w:hint="eastAsia"/>
        </w:rPr>
        <w:t xml:space="preserve"> </w:t>
      </w:r>
      <w:r>
        <w:rPr>
          <w:rFonts w:eastAsia="仿宋_GB2312"/>
        </w:rPr>
        <w:t>AI</w:t>
      </w:r>
      <w:r>
        <w:rPr>
          <w:rFonts w:eastAsia="仿宋_GB2312"/>
        </w:rPr>
        <w:t>智能预警平台</w:t>
      </w:r>
    </w:p>
    <w:p w:rsidR="00504AD9" w:rsidRDefault="00A53EC1">
      <w:pPr>
        <w:ind w:firstLine="641"/>
        <w:rPr>
          <w:rFonts w:eastAsia="仿宋_GB2312"/>
          <w:b/>
          <w:bCs/>
        </w:rPr>
      </w:pPr>
      <w:bookmarkStart w:id="283" w:name="_Toc1196"/>
      <w:bookmarkStart w:id="284" w:name="_Toc9398"/>
      <w:bookmarkStart w:id="285" w:name="_Toc31685"/>
      <w:bookmarkStart w:id="286" w:name="_Toc20319"/>
      <w:r>
        <w:rPr>
          <w:rFonts w:eastAsia="仿宋_GB2312"/>
          <w:b/>
          <w:bCs/>
        </w:rPr>
        <w:t>技术方案</w:t>
      </w:r>
      <w:bookmarkEnd w:id="283"/>
      <w:bookmarkEnd w:id="284"/>
      <w:bookmarkEnd w:id="285"/>
      <w:bookmarkEnd w:id="286"/>
      <w:r>
        <w:rPr>
          <w:rFonts w:hint="eastAsia"/>
          <w:b/>
          <w:bCs/>
        </w:rPr>
        <w:t>：</w:t>
      </w:r>
    </w:p>
    <w:p w:rsidR="00504AD9" w:rsidRDefault="00A53EC1">
      <w:r>
        <w:rPr>
          <w:rFonts w:hint="eastAsia"/>
        </w:rPr>
        <w:t>（</w:t>
      </w:r>
      <w:r>
        <w:rPr>
          <w:rFonts w:hint="eastAsia"/>
        </w:rPr>
        <w:t>1</w:t>
      </w:r>
      <w:r>
        <w:rPr>
          <w:rFonts w:hint="eastAsia"/>
        </w:rPr>
        <w:t>）</w:t>
      </w:r>
      <w:r>
        <w:t>硬件：部署重载</w:t>
      </w:r>
      <w:r>
        <w:rPr>
          <w:rFonts w:hint="eastAsia"/>
        </w:rPr>
        <w:t>AGV</w:t>
      </w:r>
      <w:r>
        <w:t>/</w:t>
      </w:r>
      <w:r>
        <w:t>RGV</w:t>
      </w:r>
      <w:r>
        <w:t>、自动变位装备、焊接和涂装工业机器人、防爆工业机器人、图像传感器、嵌入式</w:t>
      </w:r>
      <w:r>
        <w:t>AI</w:t>
      </w:r>
      <w:r>
        <w:t>芯片等硬件设备</w:t>
      </w:r>
      <w:r>
        <w:rPr>
          <w:rFonts w:hint="eastAsia"/>
        </w:rPr>
        <w:t>。</w:t>
      </w:r>
      <w:r>
        <w:t>​</w:t>
      </w:r>
    </w:p>
    <w:p w:rsidR="00504AD9" w:rsidRDefault="00A53EC1">
      <w:r>
        <w:rPr>
          <w:rFonts w:hint="eastAsia"/>
        </w:rPr>
        <w:t>（</w:t>
      </w:r>
      <w:r>
        <w:rPr>
          <w:rFonts w:hint="eastAsia"/>
        </w:rPr>
        <w:t>2</w:t>
      </w:r>
      <w:r>
        <w:rPr>
          <w:rFonts w:hint="eastAsia"/>
        </w:rPr>
        <w:t>）</w:t>
      </w:r>
      <w:r>
        <w:t>软件工具：运用</w:t>
      </w:r>
      <w:r>
        <w:t>3DE</w:t>
      </w:r>
      <w:r>
        <w:t>仿真平台、</w:t>
      </w:r>
      <w:r>
        <w:t>FASTSUIT</w:t>
      </w:r>
      <w:r>
        <w:t>模拟仿真平台、智能物流调度系统、物联网</w:t>
      </w:r>
      <w:r>
        <w:t>IoT</w:t>
      </w:r>
      <w:r>
        <w:t>平台智能安全预警模块，借助</w:t>
      </w:r>
      <w:r>
        <w:rPr>
          <w:rFonts w:hint="eastAsia"/>
        </w:rPr>
        <w:t>SLAM</w:t>
      </w:r>
      <w:r>
        <w:rPr>
          <w:rFonts w:hint="eastAsia"/>
          <w:vertAlign w:val="superscript"/>
        </w:rPr>
        <w:t>[</w:t>
      </w:r>
      <w:r>
        <w:rPr>
          <w:rFonts w:hint="eastAsia"/>
          <w:vertAlign w:val="superscript"/>
        </w:rPr>
        <w:t>18</w:t>
      </w:r>
      <w:r>
        <w:rPr>
          <w:rFonts w:hint="eastAsia"/>
          <w:vertAlign w:val="superscript"/>
        </w:rPr>
        <w:t>]</w:t>
      </w:r>
      <w:r>
        <w:t>即时定位、</w:t>
      </w:r>
      <w:r>
        <w:t>CV</w:t>
      </w:r>
      <w:r>
        <w:rPr>
          <w:rFonts w:hint="eastAsia"/>
        </w:rPr>
        <w:t>与</w:t>
      </w:r>
      <w:r>
        <w:t>多模态大模型等技术，实现智能调度、模拟仿真、安全预警等功能</w:t>
      </w:r>
      <w:r>
        <w:rPr>
          <w:rFonts w:hint="eastAsia"/>
        </w:rPr>
        <w:t>。</w:t>
      </w:r>
      <w:r>
        <w:t>​</w:t>
      </w:r>
    </w:p>
    <w:p w:rsidR="00504AD9" w:rsidRDefault="00A53EC1">
      <w:r>
        <w:rPr>
          <w:rFonts w:hint="eastAsia"/>
        </w:rPr>
        <w:t>（</w:t>
      </w:r>
      <w:r>
        <w:rPr>
          <w:rFonts w:hint="eastAsia"/>
        </w:rPr>
        <w:t>3</w:t>
      </w:r>
      <w:r>
        <w:rPr>
          <w:rFonts w:hint="eastAsia"/>
        </w:rPr>
        <w:t>）</w:t>
      </w:r>
      <w:r>
        <w:t>数据集成：依托</w:t>
      </w:r>
      <w:r>
        <w:rPr>
          <w:rFonts w:hint="eastAsia"/>
        </w:rPr>
        <w:t>物联网</w:t>
      </w:r>
      <w:r>
        <w:t>信息采集与数据治理平台、安全态势感知系统，集成各环节作业数据、环境数据等，实现数据共享与联动，支撑风险自感知、自决策等。</w:t>
      </w:r>
    </w:p>
    <w:p w:rsidR="00504AD9" w:rsidRDefault="00A53EC1">
      <w:r>
        <w:rPr>
          <w:rFonts w:hint="eastAsia"/>
        </w:rPr>
        <w:t>（</w:t>
      </w:r>
      <w:r>
        <w:rPr>
          <w:rFonts w:hint="eastAsia"/>
        </w:rPr>
        <w:t>4</w:t>
      </w:r>
      <w:r>
        <w:rPr>
          <w:rFonts w:hint="eastAsia"/>
        </w:rPr>
        <w:t>）</w:t>
      </w:r>
      <w:r>
        <w:t>人工智能模型：基于机器视觉的自动化设备智能预</w:t>
      </w:r>
      <w:r>
        <w:t>警模型</w:t>
      </w:r>
      <w:r>
        <w:rPr>
          <w:rFonts w:hint="eastAsia"/>
        </w:rPr>
        <w:t>、基于多模态智能识别的安全风险预警模型等。</w:t>
      </w:r>
    </w:p>
    <w:p w:rsidR="00504AD9" w:rsidRDefault="00A53EC1">
      <w:pPr>
        <w:spacing w:line="240" w:lineRule="auto"/>
        <w:jc w:val="center"/>
      </w:pPr>
      <w:r>
        <w:rPr>
          <w:rFonts w:eastAsia="仿宋_GB2312"/>
          <w:noProof/>
        </w:rPr>
        <w:drawing>
          <wp:inline distT="0" distB="0" distL="114300" distR="114300">
            <wp:extent cx="3599815" cy="2160270"/>
            <wp:effectExtent l="0" t="0" r="6985" b="11430"/>
            <wp:docPr id="20" name="图片 153"/>
            <wp:cNvGraphicFramePr/>
            <a:graphic xmlns:a="http://schemas.openxmlformats.org/drawingml/2006/main">
              <a:graphicData uri="http://schemas.openxmlformats.org/drawingml/2006/picture">
                <pic:pic xmlns:pic="http://schemas.openxmlformats.org/drawingml/2006/picture">
                  <pic:nvPicPr>
                    <pic:cNvPr id="20" name="图片 153"/>
                    <pic:cNvPicPr/>
                  </pic:nvPicPr>
                  <pic:blipFill>
                    <a:blip r:embed="rId29"/>
                    <a:stretch>
                      <a:fillRect/>
                    </a:stretch>
                  </pic:blipFill>
                  <pic:spPr>
                    <a:xfrm>
                      <a:off x="0" y="0"/>
                      <a:ext cx="3599815" cy="2160270"/>
                    </a:xfrm>
                    <a:prstGeom prst="rect">
                      <a:avLst/>
                    </a:prstGeom>
                    <a:noFill/>
                    <a:ln>
                      <a:noFill/>
                    </a:ln>
                  </pic:spPr>
                </pic:pic>
              </a:graphicData>
            </a:graphic>
          </wp:inline>
        </w:drawing>
      </w:r>
    </w:p>
    <w:p w:rsidR="00504AD9" w:rsidRDefault="00A53EC1">
      <w:pPr>
        <w:jc w:val="center"/>
      </w:pPr>
      <w:bookmarkStart w:id="287" w:name="_Toc28428"/>
      <w:bookmarkStart w:id="288" w:name="_Toc15786"/>
      <w:bookmarkStart w:id="289" w:name="_Toc10245"/>
      <w:bookmarkStart w:id="290" w:name="_Toc27475"/>
      <w:r>
        <w:t>图</w:t>
      </w:r>
      <w:r>
        <w:rPr>
          <w:rFonts w:hint="eastAsia"/>
        </w:rPr>
        <w:t>14</w:t>
      </w:r>
      <w:r>
        <w:rPr>
          <w:rFonts w:hint="eastAsia"/>
        </w:rPr>
        <w:t xml:space="preserve"> </w:t>
      </w:r>
      <w:r>
        <w:rPr>
          <w:rFonts w:hint="eastAsia"/>
        </w:rPr>
        <w:t>AGV</w:t>
      </w:r>
      <w:r>
        <w:t>智能物流调度系统</w:t>
      </w:r>
    </w:p>
    <w:p w:rsidR="00504AD9" w:rsidRDefault="00A53EC1">
      <w:pPr>
        <w:ind w:firstLine="641"/>
        <w:rPr>
          <w:rFonts w:eastAsia="仿宋_GB2312"/>
          <w:b/>
          <w:bCs/>
        </w:rPr>
      </w:pPr>
      <w:r>
        <w:rPr>
          <w:rFonts w:eastAsia="仿宋_GB2312"/>
          <w:b/>
          <w:bCs/>
        </w:rPr>
        <w:t>实施成效</w:t>
      </w:r>
      <w:bookmarkEnd w:id="287"/>
      <w:bookmarkEnd w:id="288"/>
      <w:bookmarkEnd w:id="289"/>
      <w:bookmarkEnd w:id="290"/>
      <w:r>
        <w:rPr>
          <w:rFonts w:hint="eastAsia"/>
          <w:b/>
          <w:bCs/>
        </w:rPr>
        <w:t>：</w:t>
      </w:r>
    </w:p>
    <w:p w:rsidR="00504AD9" w:rsidRDefault="00A53EC1">
      <w:r>
        <w:t>（</w:t>
      </w:r>
      <w:r>
        <w:t>1</w:t>
      </w:r>
      <w:r>
        <w:t>）自动化水平显著提升：实现物流搬运、焊接作业、涂装工艺等环节全流程自动化，有效消除传统人工操作中的安全隐患；推动狭小空间作业少人化及涂装漆渣处理无人化，大幅降低高危岗位风险。</w:t>
      </w:r>
    </w:p>
    <w:p w:rsidR="00504AD9" w:rsidRDefault="00A53EC1">
      <w:r>
        <w:t>（</w:t>
      </w:r>
      <w:r>
        <w:t>2</w:t>
      </w:r>
      <w:r>
        <w:t>）经济效益突出：累计减少用工</w:t>
      </w:r>
      <w:r>
        <w:t>56</w:t>
      </w:r>
      <w:r>
        <w:t>人，年均综合收益约</w:t>
      </w:r>
      <w:r>
        <w:t>850</w:t>
      </w:r>
      <w:r>
        <w:t>万元，投资回收期短、经济性良好。</w:t>
      </w:r>
    </w:p>
    <w:p w:rsidR="00504AD9" w:rsidRDefault="00A53EC1">
      <w:pPr>
        <w:rPr>
          <w:rFonts w:eastAsia="方正黑体_GBK"/>
        </w:rPr>
      </w:pPr>
      <w:r>
        <w:t>（</w:t>
      </w:r>
      <w:r>
        <w:t>3</w:t>
      </w:r>
      <w:r>
        <w:t>）行业推广价值显著：方案已在国内多家钢铁及装备制造企业成功复制落地，为同行业及相关产业链提供了可借鉴、可复制的智能化升级新范本。</w:t>
      </w:r>
    </w:p>
    <w:p w:rsidR="00504AD9" w:rsidRDefault="00504AD9">
      <w:pPr>
        <w:ind w:firstLineChars="0" w:firstLine="0"/>
        <w:rPr>
          <w:rFonts w:eastAsia="方正楷体_GBK"/>
          <w:bCs/>
        </w:rPr>
      </w:pPr>
    </w:p>
    <w:p w:rsidR="00504AD9" w:rsidRDefault="00A53EC1">
      <w:pPr>
        <w:jc w:val="left"/>
        <w:outlineLvl w:val="1"/>
        <w:rPr>
          <w:rFonts w:eastAsia="方正楷体_GBK"/>
          <w:bCs/>
        </w:rPr>
      </w:pPr>
      <w:bookmarkStart w:id="291" w:name="_Toc30885"/>
      <w:bookmarkStart w:id="292" w:name="_Toc12763"/>
      <w:bookmarkStart w:id="293" w:name="_Toc2075"/>
      <w:r>
        <w:rPr>
          <w:rFonts w:eastAsia="方正楷体_GBK" w:hint="eastAsia"/>
          <w:bCs/>
        </w:rPr>
        <w:t>（四）场景四：设备监控与维护</w:t>
      </w:r>
      <w:bookmarkEnd w:id="291"/>
      <w:bookmarkEnd w:id="292"/>
      <w:bookmarkEnd w:id="293"/>
    </w:p>
    <w:p w:rsidR="00504AD9" w:rsidRDefault="00A53EC1">
      <w:pPr>
        <w:rPr>
          <w:rFonts w:eastAsia="方正黑体_GBK"/>
        </w:rPr>
      </w:pPr>
      <w:r>
        <w:rPr>
          <w:rFonts w:eastAsia="方正黑体_GBK" w:hint="eastAsia"/>
        </w:rPr>
        <w:t>1</w:t>
      </w:r>
      <w:r>
        <w:rPr>
          <w:rFonts w:eastAsia="方正黑体_GBK" w:hint="eastAsia"/>
        </w:rPr>
        <w:t>.</w:t>
      </w:r>
      <w:r>
        <w:rPr>
          <w:rFonts w:eastAsia="方正黑体_GBK" w:hint="eastAsia"/>
        </w:rPr>
        <w:t>入门级：</w:t>
      </w:r>
    </w:p>
    <w:p w:rsidR="00504AD9" w:rsidRDefault="00A53EC1">
      <w:pPr>
        <w:ind w:firstLine="643"/>
        <w:jc w:val="left"/>
        <w:rPr>
          <w:b/>
          <w:bCs/>
        </w:rPr>
      </w:pPr>
      <w:r>
        <w:rPr>
          <w:b/>
          <w:bCs/>
        </w:rPr>
        <w:t>场景名称：</w:t>
      </w:r>
    </w:p>
    <w:p w:rsidR="00504AD9" w:rsidRDefault="00A53EC1">
      <w:pPr>
        <w:ind w:firstLine="643"/>
        <w:jc w:val="left"/>
        <w:rPr>
          <w:b/>
          <w:bCs/>
        </w:rPr>
      </w:pPr>
      <w:r>
        <w:rPr>
          <w:b/>
          <w:bCs/>
        </w:rPr>
        <w:t>多传感</w:t>
      </w:r>
      <w:r>
        <w:rPr>
          <w:b/>
          <w:bCs/>
        </w:rPr>
        <w:t>AI</w:t>
      </w:r>
      <w:r>
        <w:rPr>
          <w:b/>
          <w:bCs/>
        </w:rPr>
        <w:t>融合：造纸设备健康实时预警与预测性维护</w:t>
      </w:r>
    </w:p>
    <w:p w:rsidR="00504AD9" w:rsidRDefault="00A53EC1">
      <w:pPr>
        <w:ind w:firstLine="643"/>
        <w:rPr>
          <w:rFonts w:ascii="方正仿宋_GBK" w:hAnsi="方正仿宋_GBK" w:cs="方正仿宋_GBK"/>
          <w:b/>
          <w:bCs/>
        </w:rPr>
      </w:pPr>
      <w:r>
        <w:rPr>
          <w:rFonts w:ascii="方正仿宋_GBK" w:hAnsi="方正仿宋_GBK" w:cs="方正仿宋_GBK" w:hint="eastAsia"/>
          <w:b/>
          <w:bCs/>
        </w:rPr>
        <w:t>案例企业：</w:t>
      </w:r>
      <w:r>
        <w:rPr>
          <w:b/>
          <w:bCs/>
        </w:rPr>
        <w:t>2025</w:t>
      </w:r>
      <w:r>
        <w:rPr>
          <w:rFonts w:ascii="方正仿宋_GBK" w:hAnsi="方正仿宋_GBK" w:cs="方正仿宋_GBK" w:hint="eastAsia"/>
          <w:b/>
          <w:bCs/>
        </w:rPr>
        <w:t>年江苏省先进级智能工厂</w:t>
      </w:r>
    </w:p>
    <w:p w:rsidR="00504AD9" w:rsidRDefault="00A53EC1">
      <w:pPr>
        <w:ind w:firstLine="643"/>
        <w:jc w:val="left"/>
        <w:rPr>
          <w:b/>
          <w:bCs/>
        </w:rPr>
      </w:pPr>
      <w:r>
        <w:rPr>
          <w:b/>
          <w:bCs/>
        </w:rPr>
        <w:t>场景描述：</w:t>
      </w:r>
    </w:p>
    <w:p w:rsidR="00504AD9" w:rsidRDefault="00A53EC1">
      <w:pPr>
        <w:jc w:val="left"/>
      </w:pPr>
      <w:r>
        <w:t>为解决造纸行业设备运转率低、状态监控不准、维护成本高、突发故障频发及预测性维护缺失等问题，应用基于多模态数据采集与人工智能融合模型的设备故障预测方案，结合</w:t>
      </w:r>
      <w:r>
        <w:rPr>
          <w:rFonts w:hint="eastAsia"/>
        </w:rPr>
        <w:t>物联网</w:t>
      </w:r>
      <w:r>
        <w:t>平台集成，实现设备全生命周期实时监测、隐蔽故障自动分级预警与寿命精准预测，从而提升运转率、降低维护成本、避免非计划停机。</w:t>
      </w:r>
    </w:p>
    <w:p w:rsidR="00504AD9" w:rsidRDefault="00A53EC1">
      <w:pPr>
        <w:spacing w:line="240" w:lineRule="auto"/>
        <w:jc w:val="center"/>
        <w:rPr>
          <w:rFonts w:eastAsia="仿宋_GB2312"/>
        </w:rPr>
      </w:pPr>
      <w:r>
        <w:rPr>
          <w:noProof/>
          <w:position w:val="-91"/>
        </w:rPr>
        <w:drawing>
          <wp:inline distT="0" distB="0" distL="0" distR="0">
            <wp:extent cx="3599815" cy="2160270"/>
            <wp:effectExtent l="0" t="0" r="635" b="1143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30"/>
                    <a:srcRect l="2207" t="12464" r="2267" b="6440"/>
                    <a:stretch>
                      <a:fillRect/>
                    </a:stretch>
                  </pic:blipFill>
                  <pic:spPr>
                    <a:xfrm>
                      <a:off x="0" y="0"/>
                      <a:ext cx="3599815" cy="2160270"/>
                    </a:xfrm>
                    <a:prstGeom prst="rect">
                      <a:avLst/>
                    </a:prstGeom>
                  </pic:spPr>
                </pic:pic>
              </a:graphicData>
            </a:graphic>
          </wp:inline>
        </w:drawing>
      </w:r>
    </w:p>
    <w:p w:rsidR="00504AD9" w:rsidRDefault="00A53EC1">
      <w:pPr>
        <w:jc w:val="center"/>
        <w:rPr>
          <w:rFonts w:eastAsia="仿宋_GB2312"/>
          <w:b/>
          <w:bCs/>
        </w:rPr>
      </w:pPr>
      <w:r>
        <w:rPr>
          <w:rFonts w:eastAsia="仿宋_GB2312" w:hint="eastAsia"/>
        </w:rPr>
        <w:t>图</w:t>
      </w:r>
      <w:r>
        <w:rPr>
          <w:rFonts w:hint="eastAsia"/>
        </w:rPr>
        <w:t>15</w:t>
      </w:r>
      <w:r>
        <w:rPr>
          <w:rFonts w:eastAsia="仿宋_GB2312" w:hint="eastAsia"/>
        </w:rPr>
        <w:t xml:space="preserve"> </w:t>
      </w:r>
      <w:r>
        <w:rPr>
          <w:rFonts w:eastAsia="仿宋_GB2312" w:hint="eastAsia"/>
        </w:rPr>
        <w:t>设备运行监控</w:t>
      </w:r>
    </w:p>
    <w:p w:rsidR="00504AD9" w:rsidRDefault="00A53EC1">
      <w:pPr>
        <w:ind w:firstLine="643"/>
        <w:jc w:val="left"/>
        <w:rPr>
          <w:b/>
          <w:bCs/>
        </w:rPr>
      </w:pPr>
      <w:r>
        <w:rPr>
          <w:b/>
          <w:bCs/>
        </w:rPr>
        <w:t>技术方案</w:t>
      </w:r>
      <w:r>
        <w:rPr>
          <w:b/>
          <w:bCs/>
        </w:rPr>
        <w:t>:</w:t>
      </w:r>
    </w:p>
    <w:p w:rsidR="00504AD9" w:rsidRDefault="00A53EC1">
      <w:pPr>
        <w:jc w:val="left"/>
      </w:pPr>
      <w:r>
        <w:t>（</w:t>
      </w:r>
      <w:r>
        <w:t>1</w:t>
      </w:r>
      <w:r>
        <w:t>）硬件：部署</w:t>
      </w:r>
      <w:r>
        <w:t>5G</w:t>
      </w:r>
      <w:r>
        <w:t>网络，配备工业手机、带有</w:t>
      </w:r>
      <w:r>
        <w:t>NFC</w:t>
      </w:r>
      <w:r>
        <w:t>识别码的巡检点标识等，为设备识别、信息查询及移动化管理提供硬件支持。</w:t>
      </w:r>
    </w:p>
    <w:p w:rsidR="00504AD9" w:rsidRDefault="00A53EC1">
      <w:r>
        <w:t>（</w:t>
      </w:r>
      <w:r>
        <w:t>2</w:t>
      </w:r>
      <w:r>
        <w:t>）软件工具：构建</w:t>
      </w:r>
      <w:r>
        <w:rPr>
          <w:rFonts w:hint="eastAsia"/>
        </w:rPr>
        <w:t>物联网</w:t>
      </w:r>
      <w:r>
        <w:t>平台系统，实现多类型多厂商设备数据的实时采集、转换、存储与预警监控；利用设备诊断与预测模型及移动巡检系统，支持设备全流程管理及相关人员实时记录工作。</w:t>
      </w:r>
      <w:r>
        <w:t>​</w:t>
      </w:r>
    </w:p>
    <w:p w:rsidR="00504AD9" w:rsidRDefault="00A53EC1">
      <w:r>
        <w:t>（</w:t>
      </w:r>
      <w:r>
        <w:t>3</w:t>
      </w:r>
      <w:r>
        <w:t>）数据集成：打通</w:t>
      </w:r>
      <w:r>
        <w:rPr>
          <w:rFonts w:hint="eastAsia"/>
        </w:rPr>
        <w:t>DCS</w:t>
      </w:r>
      <w:r>
        <w:rPr>
          <w:rFonts w:hint="eastAsia"/>
          <w:vertAlign w:val="superscript"/>
        </w:rPr>
        <w:t>[</w:t>
      </w:r>
      <w:r>
        <w:rPr>
          <w:rFonts w:hint="eastAsia"/>
          <w:vertAlign w:val="superscript"/>
        </w:rPr>
        <w:t>12</w:t>
      </w:r>
      <w:r>
        <w:rPr>
          <w:rFonts w:hint="eastAsia"/>
          <w:vertAlign w:val="superscript"/>
        </w:rPr>
        <w:t>]</w:t>
      </w:r>
      <w:r>
        <w:t>、</w:t>
      </w:r>
      <w:r>
        <w:rPr>
          <w:rFonts w:hint="eastAsia"/>
        </w:rPr>
        <w:t>PLC</w:t>
      </w:r>
      <w:r>
        <w:rPr>
          <w:rFonts w:hint="eastAsia"/>
          <w:vertAlign w:val="superscript"/>
        </w:rPr>
        <w:t>[</w:t>
      </w:r>
      <w:r>
        <w:rPr>
          <w:rFonts w:hint="eastAsia"/>
          <w:vertAlign w:val="superscript"/>
        </w:rPr>
        <w:t>35</w:t>
      </w:r>
      <w:r>
        <w:rPr>
          <w:rFonts w:hint="eastAsia"/>
          <w:vertAlign w:val="superscript"/>
        </w:rPr>
        <w:t>]</w:t>
      </w:r>
      <w:r>
        <w:t>传动数据与</w:t>
      </w:r>
      <w:r>
        <w:rPr>
          <w:rFonts w:hint="eastAsia"/>
        </w:rPr>
        <w:t>物联网</w:t>
      </w:r>
      <w:r>
        <w:t>平台的互联互通，将底层设备数据采集后存储至</w:t>
      </w:r>
      <w:r>
        <w:rPr>
          <w:rFonts w:hint="eastAsia"/>
        </w:rPr>
        <w:t>物联网</w:t>
      </w:r>
      <w:r>
        <w:t>平台数据库；统一门户集中信息，整合集团主数据标准化，达成移动端与</w:t>
      </w:r>
      <w:r>
        <w:rPr>
          <w:rFonts w:hint="eastAsia"/>
        </w:rPr>
        <w:t>ERP</w:t>
      </w:r>
      <w:r>
        <w:rPr>
          <w:rFonts w:hint="eastAsia"/>
          <w:vertAlign w:val="superscript"/>
        </w:rPr>
        <w:t>[</w:t>
      </w:r>
      <w:r>
        <w:rPr>
          <w:rFonts w:hint="eastAsia"/>
          <w:vertAlign w:val="superscript"/>
        </w:rPr>
        <w:t>26</w:t>
      </w:r>
      <w:r>
        <w:rPr>
          <w:rFonts w:hint="eastAsia"/>
          <w:vertAlign w:val="superscript"/>
        </w:rPr>
        <w:t>]</w:t>
      </w:r>
      <w:r>
        <w:t>数据一体化，实现维保与生产信息实时共享。</w:t>
      </w:r>
    </w:p>
    <w:p w:rsidR="00504AD9" w:rsidRDefault="00A53EC1">
      <w:r>
        <w:t>（</w:t>
      </w:r>
      <w:r>
        <w:t>4</w:t>
      </w:r>
      <w:r>
        <w:t>）人工智能模型：切纸机设备故障诊断与预测模型、纸芯管切管优化模型、点云三维目标检测模型、纸病检测模型等。</w:t>
      </w:r>
    </w:p>
    <w:p w:rsidR="00504AD9" w:rsidRDefault="00A53EC1">
      <w:pPr>
        <w:ind w:firstLine="643"/>
        <w:rPr>
          <w:b/>
          <w:bCs/>
        </w:rPr>
      </w:pPr>
      <w:r>
        <w:rPr>
          <w:b/>
          <w:bCs/>
        </w:rPr>
        <w:t>实施成效：</w:t>
      </w:r>
    </w:p>
    <w:p w:rsidR="00504AD9" w:rsidRDefault="00A53EC1">
      <w:r>
        <w:t>（</w:t>
      </w:r>
      <w:r>
        <w:t>1</w:t>
      </w:r>
      <w:r>
        <w:t>）经济效益显著提升：通过设备联网与效率优化实现降本增效，综合经济效益显著。</w:t>
      </w:r>
    </w:p>
    <w:p w:rsidR="00504AD9" w:rsidRDefault="00A53EC1">
      <w:r>
        <w:t>（</w:t>
      </w:r>
      <w:r>
        <w:t>2</w:t>
      </w:r>
      <w:r>
        <w:t>）管理负荷大幅降低：工务部管理人员劳动强度显著减轻，释放人力至更高价值任务。</w:t>
      </w:r>
    </w:p>
    <w:p w:rsidR="00504AD9" w:rsidRDefault="00A53EC1">
      <w:r>
        <w:t>（</w:t>
      </w:r>
      <w:r>
        <w:t>3</w:t>
      </w:r>
      <w:r>
        <w:t>）设备互联全面覆盖：生产设备联网率达</w:t>
      </w:r>
      <w:r>
        <w:t>100</w:t>
      </w:r>
      <w:r>
        <w:rPr>
          <w:rFonts w:hint="eastAsia"/>
        </w:rPr>
        <w:t>%</w:t>
      </w:r>
      <w:r>
        <w:t>，实现全流程数据透明化管理。</w:t>
      </w:r>
    </w:p>
    <w:p w:rsidR="00504AD9" w:rsidRDefault="00A53EC1">
      <w:r>
        <w:t>（</w:t>
      </w:r>
      <w:r>
        <w:t>4</w:t>
      </w:r>
      <w:r>
        <w:t>）设备可靠性增强：设备故障率降低</w:t>
      </w:r>
      <w:r>
        <w:t>8</w:t>
      </w:r>
      <w:r>
        <w:rPr>
          <w:rFonts w:hint="eastAsia"/>
        </w:rPr>
        <w:t>%</w:t>
      </w:r>
      <w:r>
        <w:t>，维护成本同步下降。</w:t>
      </w:r>
    </w:p>
    <w:p w:rsidR="00504AD9" w:rsidRDefault="00A53EC1">
      <w:r>
        <w:t>（</w:t>
      </w:r>
      <w:r>
        <w:t>5</w:t>
      </w:r>
      <w:r>
        <w:t>）资源利用效率优化：主要设备利用效率提升</w:t>
      </w:r>
      <w:r>
        <w:t>5</w:t>
      </w:r>
      <w:r>
        <w:rPr>
          <w:rFonts w:hint="eastAsia"/>
        </w:rPr>
        <w:t>%</w:t>
      </w:r>
      <w:r>
        <w:t>，有效支撑产能扩容。</w:t>
      </w:r>
    </w:p>
    <w:p w:rsidR="00504AD9" w:rsidRDefault="00A53EC1">
      <w:pPr>
        <w:rPr>
          <w:rFonts w:eastAsia="方正黑体_GBK"/>
        </w:rPr>
      </w:pPr>
      <w:r>
        <w:t>（</w:t>
      </w:r>
      <w:r>
        <w:t>6</w:t>
      </w:r>
      <w:r>
        <w:t>）行业标杆认证与推广：作为智能制造解决方案核心场景，入选</w:t>
      </w:r>
      <w:r>
        <w:t>2024</w:t>
      </w:r>
      <w:r>
        <w:t>年度中国轻工业数字化转型急需技术</w:t>
      </w:r>
      <w:r>
        <w:t>“</w:t>
      </w:r>
      <w:r>
        <w:t>揭榜挂帅</w:t>
      </w:r>
      <w:r>
        <w:t>”</w:t>
      </w:r>
      <w:r>
        <w:t>方案，获行业权威认证并具备规模化推广潜力。</w:t>
      </w:r>
    </w:p>
    <w:p w:rsidR="00504AD9" w:rsidRDefault="00504AD9">
      <w:pPr>
        <w:rPr>
          <w:rFonts w:eastAsia="方正黑体_GBK"/>
        </w:rPr>
      </w:pPr>
    </w:p>
    <w:p w:rsidR="00504AD9" w:rsidRDefault="00A53EC1">
      <w:pPr>
        <w:rPr>
          <w:rFonts w:eastAsia="方正黑体_GBK"/>
        </w:rPr>
      </w:pPr>
      <w:r>
        <w:rPr>
          <w:rFonts w:eastAsia="方正黑体_GBK" w:hint="eastAsia"/>
        </w:rPr>
        <w:t>2</w:t>
      </w:r>
      <w:r>
        <w:rPr>
          <w:rFonts w:eastAsia="方正黑体_GBK" w:hint="eastAsia"/>
        </w:rPr>
        <w:t>.</w:t>
      </w:r>
      <w:r>
        <w:rPr>
          <w:rFonts w:eastAsia="方正黑体_GBK" w:hint="eastAsia"/>
        </w:rPr>
        <w:t>基础级：</w:t>
      </w:r>
    </w:p>
    <w:p w:rsidR="00504AD9" w:rsidRDefault="00A53EC1">
      <w:pPr>
        <w:ind w:firstLine="643"/>
        <w:rPr>
          <w:b/>
          <w:bCs/>
        </w:rPr>
      </w:pPr>
      <w:r>
        <w:rPr>
          <w:rFonts w:hint="eastAsia"/>
          <w:b/>
          <w:bCs/>
        </w:rPr>
        <w:t>场景名称：</w:t>
      </w:r>
    </w:p>
    <w:p w:rsidR="00504AD9" w:rsidRDefault="00A53EC1">
      <w:pPr>
        <w:ind w:firstLine="643"/>
        <w:rPr>
          <w:b/>
          <w:bCs/>
        </w:rPr>
      </w:pPr>
      <w:r>
        <w:rPr>
          <w:rFonts w:hint="eastAsia"/>
          <w:b/>
          <w:bCs/>
        </w:rPr>
        <w:t>边缘智能中枢：医疗器械设备健康精准诊断与跨系统协同决策</w:t>
      </w:r>
    </w:p>
    <w:p w:rsidR="00504AD9" w:rsidRDefault="00A53EC1">
      <w:pPr>
        <w:ind w:firstLine="643"/>
        <w:rPr>
          <w:rFonts w:eastAsia="仿宋_GB2312"/>
          <w:b/>
          <w:bCs/>
        </w:rPr>
      </w:pPr>
      <w:r>
        <w:rPr>
          <w:rFonts w:ascii="方正仿宋_GBK" w:hAnsi="方正仿宋_GBK" w:cs="方正仿宋_GBK" w:hint="eastAsia"/>
          <w:b/>
          <w:bCs/>
        </w:rPr>
        <w:t>案例企业：</w:t>
      </w:r>
      <w:r>
        <w:rPr>
          <w:b/>
          <w:bCs/>
        </w:rPr>
        <w:t>2025</w:t>
      </w:r>
      <w:r>
        <w:rPr>
          <w:rFonts w:ascii="方正仿宋_GBK" w:hAnsi="方正仿宋_GBK" w:cs="方正仿宋_GBK" w:hint="eastAsia"/>
          <w:b/>
          <w:bCs/>
        </w:rPr>
        <w:t>年江苏省卓越级智能工厂</w:t>
      </w:r>
    </w:p>
    <w:p w:rsidR="00504AD9" w:rsidRDefault="00A53EC1">
      <w:pPr>
        <w:ind w:firstLine="641"/>
        <w:rPr>
          <w:rFonts w:eastAsia="仿宋_GB2312"/>
          <w:b/>
          <w:bCs/>
        </w:rPr>
      </w:pPr>
      <w:r>
        <w:rPr>
          <w:rFonts w:eastAsia="仿宋_GB2312" w:hint="eastAsia"/>
          <w:b/>
          <w:bCs/>
        </w:rPr>
        <w:t>场景描述</w:t>
      </w:r>
      <w:r>
        <w:rPr>
          <w:rFonts w:hint="eastAsia"/>
          <w:b/>
          <w:bCs/>
        </w:rPr>
        <w:t>：</w:t>
      </w:r>
    </w:p>
    <w:p w:rsidR="00504AD9" w:rsidRDefault="00A53EC1">
      <w:pPr>
        <w:rPr>
          <w:rFonts w:eastAsia="仿宋_GB2312"/>
        </w:rPr>
      </w:pPr>
      <w:r>
        <w:t>为解决医疗器械行业设备运行状态不可视、数据孤岛难分析、异常响应滞后及远程管控缺失等问题，应用人工智能健康预测模型、多模态数据分析及边缘智能平台技术，实现设备全生命周期实时监控、故障特征自动提取与</w:t>
      </w:r>
      <w:r>
        <w:t>72</w:t>
      </w:r>
      <w:r>
        <w:t>小时提前预警、数据统一智</w:t>
      </w:r>
      <w:r>
        <w:t>能分析及远程智能维护，进而提升设备综合效率、减少非计划停机、降低运维成本。</w:t>
      </w:r>
    </w:p>
    <w:p w:rsidR="00504AD9" w:rsidRDefault="00504AD9">
      <w:pPr>
        <w:spacing w:line="240" w:lineRule="auto"/>
        <w:jc w:val="center"/>
      </w:pPr>
    </w:p>
    <w:p w:rsidR="00504AD9" w:rsidRDefault="00A53EC1">
      <w:pPr>
        <w:spacing w:line="240" w:lineRule="auto"/>
        <w:jc w:val="center"/>
        <w:rPr>
          <w:rFonts w:eastAsia="仿宋_GB2312"/>
        </w:rPr>
      </w:pPr>
      <w:r>
        <w:rPr>
          <w:noProof/>
        </w:rPr>
        <w:drawing>
          <wp:inline distT="0" distB="0" distL="114300" distR="114300">
            <wp:extent cx="3599815" cy="2160270"/>
            <wp:effectExtent l="0" t="0" r="6985" b="11430"/>
            <wp:docPr id="4" name="图片 1"/>
            <wp:cNvGraphicFramePr/>
            <a:graphic xmlns:a="http://schemas.openxmlformats.org/drawingml/2006/main">
              <a:graphicData uri="http://schemas.openxmlformats.org/drawingml/2006/picture">
                <pic:pic xmlns:pic="http://schemas.openxmlformats.org/drawingml/2006/picture">
                  <pic:nvPicPr>
                    <pic:cNvPr id="4" name="图片 1"/>
                    <pic:cNvPicPr/>
                  </pic:nvPicPr>
                  <pic:blipFill>
                    <a:blip r:embed="rId31"/>
                    <a:srcRect t="10402"/>
                    <a:stretch>
                      <a:fillRect/>
                    </a:stretch>
                  </pic:blipFill>
                  <pic:spPr>
                    <a:xfrm>
                      <a:off x="0" y="0"/>
                      <a:ext cx="3599815" cy="2160270"/>
                    </a:xfrm>
                    <a:prstGeom prst="rect">
                      <a:avLst/>
                    </a:prstGeom>
                    <a:noFill/>
                    <a:ln>
                      <a:noFill/>
                    </a:ln>
                  </pic:spPr>
                </pic:pic>
              </a:graphicData>
            </a:graphic>
          </wp:inline>
        </w:drawing>
      </w:r>
    </w:p>
    <w:p w:rsidR="00504AD9" w:rsidRDefault="00A53EC1">
      <w:pPr>
        <w:jc w:val="center"/>
        <w:rPr>
          <w:rFonts w:eastAsia="仿宋_GB2312"/>
        </w:rPr>
      </w:pPr>
      <w:r>
        <w:rPr>
          <w:rFonts w:eastAsia="仿宋_GB2312" w:hint="eastAsia"/>
        </w:rPr>
        <w:t>图</w:t>
      </w:r>
      <w:r>
        <w:rPr>
          <w:rFonts w:hint="eastAsia"/>
        </w:rPr>
        <w:t>16</w:t>
      </w:r>
      <w:r>
        <w:rPr>
          <w:rFonts w:eastAsia="仿宋_GB2312" w:hint="eastAsia"/>
        </w:rPr>
        <w:t xml:space="preserve"> </w:t>
      </w:r>
      <w:r>
        <w:rPr>
          <w:rFonts w:eastAsia="仿宋_GB2312" w:hint="eastAsia"/>
        </w:rPr>
        <w:t>设备数据采集管理</w:t>
      </w:r>
    </w:p>
    <w:p w:rsidR="00504AD9" w:rsidRDefault="00A53EC1">
      <w:pPr>
        <w:ind w:firstLine="643"/>
        <w:rPr>
          <w:b/>
          <w:bCs/>
        </w:rPr>
      </w:pPr>
      <w:r>
        <w:rPr>
          <w:b/>
          <w:bCs/>
        </w:rPr>
        <w:t>技术方案：</w:t>
      </w:r>
    </w:p>
    <w:p w:rsidR="00504AD9" w:rsidRDefault="00A53EC1">
      <w:r>
        <w:t>（</w:t>
      </w:r>
      <w:r>
        <w:t>1</w:t>
      </w:r>
      <w:r>
        <w:t>）硬件：部署</w:t>
      </w:r>
      <w:r>
        <w:rPr>
          <w:rFonts w:hint="eastAsia"/>
        </w:rPr>
        <w:t>边缘计算</w:t>
      </w:r>
      <w:r>
        <w:rPr>
          <w:rFonts w:hint="eastAsia"/>
          <w:vertAlign w:val="superscript"/>
        </w:rPr>
        <w:t>[</w:t>
      </w:r>
      <w:r>
        <w:rPr>
          <w:rFonts w:hint="eastAsia"/>
          <w:vertAlign w:val="superscript"/>
        </w:rPr>
        <w:t>34</w:t>
      </w:r>
      <w:r>
        <w:rPr>
          <w:rFonts w:hint="eastAsia"/>
          <w:vertAlign w:val="superscript"/>
        </w:rPr>
        <w:t>]</w:t>
      </w:r>
      <w:r>
        <w:t>网关、</w:t>
      </w:r>
      <w:r>
        <w:rPr>
          <w:rFonts w:hint="eastAsia"/>
        </w:rPr>
        <w:t>PLC</w:t>
      </w:r>
      <w:r>
        <w:rPr>
          <w:rFonts w:hint="eastAsia"/>
          <w:vertAlign w:val="superscript"/>
        </w:rPr>
        <w:t>[</w:t>
      </w:r>
      <w:r>
        <w:rPr>
          <w:rFonts w:hint="eastAsia"/>
          <w:vertAlign w:val="superscript"/>
        </w:rPr>
        <w:t>35</w:t>
      </w:r>
      <w:r>
        <w:rPr>
          <w:rFonts w:hint="eastAsia"/>
          <w:vertAlign w:val="superscript"/>
        </w:rPr>
        <w:t>]</w:t>
      </w:r>
      <w:r>
        <w:t>设备、数据采集模块等；配备多模态传感器（用于采集振动、热成像、声发射、电气参数等数据）；设置工业数据大屏、移动端设备，为设备数据采集、状态展示及远程管控提供硬件支撑。</w:t>
      </w:r>
      <w:r>
        <w:t>​</w:t>
      </w:r>
    </w:p>
    <w:p w:rsidR="00504AD9" w:rsidRDefault="00A53EC1">
      <w:r>
        <w:t>（</w:t>
      </w:r>
      <w:r>
        <w:t>2</w:t>
      </w:r>
      <w:r>
        <w:t>）软件工具：建设统一设备运行监控平台（融合健康评分、异常报警、远程控制、能效分析等功能）；开发</w:t>
      </w:r>
      <w:r>
        <w:t>AI</w:t>
      </w:r>
      <w:r>
        <w:t>模型（包括深度学习算法、联邦学习模型、</w:t>
      </w:r>
      <w:r>
        <w:rPr>
          <w:rFonts w:hint="eastAsia"/>
        </w:rPr>
        <w:t>LSTM</w:t>
      </w:r>
      <w:r>
        <w:rPr>
          <w:rFonts w:hint="eastAsia"/>
          <w:vertAlign w:val="superscript"/>
        </w:rPr>
        <w:t>[</w:t>
      </w:r>
      <w:r>
        <w:rPr>
          <w:rFonts w:hint="eastAsia"/>
          <w:vertAlign w:val="superscript"/>
        </w:rPr>
        <w:t>4</w:t>
      </w:r>
      <w:r>
        <w:rPr>
          <w:rFonts w:hint="eastAsia"/>
          <w:vertAlign w:val="superscript"/>
        </w:rPr>
        <w:t>]</w:t>
      </w:r>
      <w:r>
        <w:rPr>
          <w:rFonts w:hint="eastAsia"/>
          <w:vanish/>
          <w:vertAlign w:val="superscript"/>
        </w:rPr>
        <w:t>[4]</w:t>
      </w:r>
      <w:r>
        <w:t>剩余寿命预测模型）用于故障特征提取与预警；集成协议转换模块（实现标准化数据采集）；对接</w:t>
      </w:r>
      <w:r>
        <w:rPr>
          <w:rFonts w:hint="eastAsia"/>
        </w:rPr>
        <w:t>MES</w:t>
      </w:r>
      <w:r>
        <w:rPr>
          <w:rFonts w:hint="eastAsia"/>
          <w:vertAlign w:val="superscript"/>
        </w:rPr>
        <w:t>[</w:t>
      </w:r>
      <w:r>
        <w:rPr>
          <w:rFonts w:hint="eastAsia"/>
          <w:vertAlign w:val="superscript"/>
        </w:rPr>
        <w:t>24</w:t>
      </w:r>
      <w:r>
        <w:rPr>
          <w:rFonts w:hint="eastAsia"/>
          <w:vertAlign w:val="superscript"/>
        </w:rPr>
        <w:t>]</w:t>
      </w:r>
      <w:r>
        <w:t>、</w:t>
      </w:r>
      <w:r>
        <w:t>EMS</w:t>
      </w:r>
      <w:r>
        <w:t>系统（关联生产批次、自动生成维修工单、协同能耗分析）。</w:t>
      </w:r>
    </w:p>
    <w:p w:rsidR="00504AD9" w:rsidRDefault="00A53EC1">
      <w:r>
        <w:t>（</w:t>
      </w:r>
      <w:r>
        <w:t>3</w:t>
      </w:r>
      <w:r>
        <w:t>）数据集成：通过</w:t>
      </w:r>
      <w:r>
        <w:rPr>
          <w:rFonts w:hint="eastAsia"/>
        </w:rPr>
        <w:t>边缘计算</w:t>
      </w:r>
      <w:r>
        <w:t>网关及协议转换模块，采集注塑机、灭菌柜等设备的运行状态、电气参数、工艺压力、振动、能耗等多维度数据；整合分散在不同系统的能耗、故障、运行数据，构建维修知识库，并与备件库存系统等互联，实现数据统一存储、分析及跨系统共享，为设备健康预测与智能维护提供数据支撑。</w:t>
      </w:r>
    </w:p>
    <w:p w:rsidR="00504AD9" w:rsidRDefault="00A53EC1">
      <w:r>
        <w:t>（</w:t>
      </w:r>
      <w:r>
        <w:t>4</w:t>
      </w:r>
      <w:r>
        <w:t>）人工智能模型：健康管理与产品咨询模型、深度学习故障诊断模</w:t>
      </w:r>
      <w:r>
        <w:t>型等。</w:t>
      </w:r>
    </w:p>
    <w:p w:rsidR="00504AD9" w:rsidRDefault="00A53EC1">
      <w:pPr>
        <w:ind w:firstLine="643"/>
        <w:rPr>
          <w:b/>
          <w:bCs/>
        </w:rPr>
      </w:pPr>
      <w:r>
        <w:rPr>
          <w:b/>
          <w:bCs/>
        </w:rPr>
        <w:t>实施成效：</w:t>
      </w:r>
    </w:p>
    <w:p w:rsidR="00504AD9" w:rsidRDefault="00A53EC1">
      <w:r>
        <w:t>（</w:t>
      </w:r>
      <w:r>
        <w:t>1</w:t>
      </w:r>
      <w:r>
        <w:t>）设备监控能力显著提升：统一设备运行监控平台实现了设备状态</w:t>
      </w:r>
      <w:r>
        <w:t>“</w:t>
      </w:r>
      <w:r>
        <w:t>可视、可测、可控、可预测</w:t>
      </w:r>
      <w:r>
        <w:t>”</w:t>
      </w:r>
      <w:r>
        <w:t>，解决了老旧设备运行盲区问题，值班工程师可通过大屏及移动端远程监控所有重点设备状态，关键设备</w:t>
      </w:r>
      <w:r>
        <w:t>“</w:t>
      </w:r>
      <w:r>
        <w:t>零故障运行</w:t>
      </w:r>
      <w:r>
        <w:t>”</w:t>
      </w:r>
      <w:r>
        <w:t>得到保障，设备综合效率（</w:t>
      </w:r>
      <w:r>
        <w:t>OEE</w:t>
      </w:r>
      <w:r>
        <w:t>）从</w:t>
      </w:r>
      <w:r>
        <w:t>76</w:t>
      </w:r>
      <w:r>
        <w:rPr>
          <w:rFonts w:hint="eastAsia"/>
        </w:rPr>
        <w:t>%</w:t>
      </w:r>
      <w:r>
        <w:t>提升至</w:t>
      </w:r>
      <w:r>
        <w:t>89</w:t>
      </w:r>
      <w:r>
        <w:rPr>
          <w:rFonts w:hint="eastAsia"/>
        </w:rPr>
        <w:t>%</w:t>
      </w:r>
      <w:r>
        <w:t>。</w:t>
      </w:r>
    </w:p>
    <w:p w:rsidR="00504AD9" w:rsidRDefault="00A53EC1">
      <w:r>
        <w:t>（</w:t>
      </w:r>
      <w:r>
        <w:t>2</w:t>
      </w:r>
      <w:r>
        <w:t>）运维效率与成本优化：</w:t>
      </w:r>
      <w:r>
        <w:t>AI</w:t>
      </w:r>
      <w:r>
        <w:t>模型提前</w:t>
      </w:r>
      <w:r>
        <w:t>72</w:t>
      </w:r>
      <w:r>
        <w:t>小时预警故障，结合双重报警机制，使平均维修响应时间缩短至</w:t>
      </w:r>
      <w:r>
        <w:t>18</w:t>
      </w:r>
      <w:r>
        <w:t>分钟；运维人力成本下降</w:t>
      </w:r>
      <w:r>
        <w:t>35</w:t>
      </w:r>
      <w:r>
        <w:rPr>
          <w:rFonts w:hint="eastAsia"/>
        </w:rPr>
        <w:t>%</w:t>
      </w:r>
      <w:r>
        <w:t>，设备非计划停机减少</w:t>
      </w:r>
      <w:r>
        <w:t>42</w:t>
      </w:r>
      <w:r>
        <w:rPr>
          <w:rFonts w:hint="eastAsia"/>
        </w:rPr>
        <w:t>%</w:t>
      </w:r>
      <w:r>
        <w:t>，年均节约停机成本</w:t>
      </w:r>
      <w:r>
        <w:t>860</w:t>
      </w:r>
      <w:r>
        <w:t>万元，释放产能等效价值</w:t>
      </w:r>
      <w:r>
        <w:t>700</w:t>
      </w:r>
      <w:r>
        <w:t>万元</w:t>
      </w:r>
      <w:r>
        <w:t>/</w:t>
      </w:r>
      <w:r>
        <w:t>年，大幅提升了维护效率与经济效益。</w:t>
      </w:r>
    </w:p>
    <w:p w:rsidR="00504AD9" w:rsidRDefault="00A53EC1">
      <w:r>
        <w:t>（</w:t>
      </w:r>
      <w:r>
        <w:t>3</w:t>
      </w:r>
      <w:r>
        <w:t>）场景推广价值突出：该方案形成</w:t>
      </w:r>
      <w:r>
        <w:t>“</w:t>
      </w:r>
      <w:r>
        <w:t>平台</w:t>
      </w:r>
      <w:r>
        <w:t>+</w:t>
      </w:r>
      <w:r>
        <w:t>标准</w:t>
      </w:r>
      <w:r>
        <w:t>+</w:t>
      </w:r>
      <w:r>
        <w:t>服务</w:t>
      </w:r>
      <w:r>
        <w:t>”</w:t>
      </w:r>
      <w:r>
        <w:t>输出模式，已向多家子公司成功推广，其标准化的数据采集与分析体系、可适配新旧设备的兼容性，在医疗设备及同类制造业领域具有较强的复制性与应用前景。</w:t>
      </w:r>
    </w:p>
    <w:p w:rsidR="00504AD9" w:rsidRDefault="00504AD9">
      <w:pPr>
        <w:jc w:val="left"/>
      </w:pPr>
    </w:p>
    <w:p w:rsidR="00504AD9" w:rsidRDefault="00A53EC1">
      <w:pPr>
        <w:jc w:val="left"/>
        <w:rPr>
          <w:rFonts w:eastAsia="方正黑体_GBK"/>
        </w:rPr>
      </w:pPr>
      <w:r>
        <w:rPr>
          <w:rFonts w:eastAsia="方正黑体_GBK" w:hint="eastAsia"/>
        </w:rPr>
        <w:t>3</w:t>
      </w:r>
      <w:r>
        <w:rPr>
          <w:rFonts w:eastAsia="方正黑体_GBK" w:hint="eastAsia"/>
        </w:rPr>
        <w:t>.</w:t>
      </w:r>
      <w:r>
        <w:rPr>
          <w:rFonts w:eastAsia="方正黑体_GBK" w:hint="eastAsia"/>
        </w:rPr>
        <w:t>进阶级：</w:t>
      </w:r>
    </w:p>
    <w:p w:rsidR="00504AD9" w:rsidRDefault="00A53EC1">
      <w:pPr>
        <w:widowControl w:val="0"/>
        <w:snapToGrid w:val="0"/>
        <w:ind w:firstLine="643"/>
        <w:rPr>
          <w:b/>
          <w:bCs/>
        </w:rPr>
      </w:pPr>
      <w:bookmarkStart w:id="294" w:name="_Toc6426"/>
      <w:bookmarkStart w:id="295" w:name="_Toc19184"/>
      <w:bookmarkStart w:id="296" w:name="_Toc28964"/>
      <w:bookmarkStart w:id="297" w:name="_Toc16240"/>
      <w:r>
        <w:rPr>
          <w:rFonts w:hint="eastAsia"/>
          <w:b/>
          <w:bCs/>
        </w:rPr>
        <w:t>场景名称：</w:t>
      </w:r>
    </w:p>
    <w:p w:rsidR="00504AD9" w:rsidRDefault="00A53EC1">
      <w:pPr>
        <w:widowControl w:val="0"/>
        <w:snapToGrid w:val="0"/>
        <w:ind w:firstLine="643"/>
        <w:rPr>
          <w:b/>
          <w:bCs/>
        </w:rPr>
      </w:pPr>
      <w:r>
        <w:rPr>
          <w:b/>
          <w:bCs/>
        </w:rPr>
        <w:t>大模型</w:t>
      </w:r>
      <w:r>
        <w:rPr>
          <w:b/>
          <w:bCs/>
        </w:rPr>
        <w:t>+</w:t>
      </w:r>
      <w:r>
        <w:rPr>
          <w:rFonts w:hint="eastAsia"/>
          <w:b/>
          <w:bCs/>
        </w:rPr>
        <w:t>数字孪生</w:t>
      </w:r>
      <w:r>
        <w:rPr>
          <w:b/>
          <w:bCs/>
        </w:rPr>
        <w:t>：半导体</w:t>
      </w:r>
      <w:r>
        <w:rPr>
          <w:rFonts w:hint="eastAsia"/>
          <w:b/>
          <w:bCs/>
        </w:rPr>
        <w:t>制造</w:t>
      </w:r>
      <w:r>
        <w:rPr>
          <w:b/>
          <w:bCs/>
        </w:rPr>
        <w:t>设备自治运维与秒级故障拦截闭环</w:t>
      </w:r>
    </w:p>
    <w:p w:rsidR="00504AD9" w:rsidRDefault="00A53EC1">
      <w:pPr>
        <w:ind w:firstLine="643"/>
        <w:rPr>
          <w:rFonts w:ascii="方正仿宋_GBK" w:hAnsi="方正仿宋_GBK" w:cs="方正仿宋_GBK"/>
          <w:b/>
          <w:bCs/>
        </w:rPr>
      </w:pPr>
      <w:r>
        <w:rPr>
          <w:rFonts w:ascii="方正仿宋_GBK" w:hAnsi="方正仿宋_GBK" w:cs="方正仿宋_GBK" w:hint="eastAsia"/>
          <w:b/>
          <w:bCs/>
        </w:rPr>
        <w:t>案例企业：</w:t>
      </w:r>
      <w:r>
        <w:rPr>
          <w:b/>
          <w:bCs/>
        </w:rPr>
        <w:t>2025</w:t>
      </w:r>
      <w:r>
        <w:rPr>
          <w:rFonts w:ascii="方正仿宋_GBK" w:hAnsi="方正仿宋_GBK" w:cs="方正仿宋_GBK" w:hint="eastAsia"/>
          <w:b/>
          <w:bCs/>
        </w:rPr>
        <w:t>年江苏省先进级智能工厂</w:t>
      </w:r>
    </w:p>
    <w:p w:rsidR="00504AD9" w:rsidRDefault="00A53EC1">
      <w:pPr>
        <w:widowControl w:val="0"/>
        <w:snapToGrid w:val="0"/>
        <w:ind w:firstLine="641"/>
        <w:rPr>
          <w:rFonts w:eastAsia="仿宋_GB2312"/>
          <w:b/>
          <w:bCs/>
        </w:rPr>
      </w:pPr>
      <w:r>
        <w:rPr>
          <w:rFonts w:eastAsia="仿宋_GB2312"/>
          <w:b/>
          <w:bCs/>
        </w:rPr>
        <w:t>场景实例</w:t>
      </w:r>
      <w:bookmarkEnd w:id="294"/>
      <w:bookmarkEnd w:id="295"/>
      <w:bookmarkEnd w:id="296"/>
      <w:bookmarkEnd w:id="297"/>
      <w:r>
        <w:rPr>
          <w:rFonts w:hint="eastAsia"/>
          <w:b/>
          <w:bCs/>
        </w:rPr>
        <w:t>：</w:t>
      </w:r>
    </w:p>
    <w:p w:rsidR="00504AD9" w:rsidRDefault="00A53EC1">
      <w:pPr>
        <w:widowControl w:val="0"/>
        <w:adjustRightInd w:val="0"/>
        <w:snapToGrid w:val="0"/>
        <w:rPr>
          <w:rFonts w:eastAsia="仿宋_GB2312"/>
        </w:rPr>
      </w:pPr>
      <w:r>
        <w:t>为解决半导体显示行业设备健康管理难、突发故障损失大、人工维护效率低等问题，深度融合</w:t>
      </w:r>
      <w:r>
        <w:t>AI</w:t>
      </w:r>
      <w:r>
        <w:t>预测建模、</w:t>
      </w:r>
      <w:r>
        <w:rPr>
          <w:rFonts w:hint="eastAsia"/>
        </w:rPr>
        <w:t>数字孪生</w:t>
      </w:r>
      <w:r>
        <w:rPr>
          <w:rFonts w:hint="eastAsia"/>
          <w:vertAlign w:val="superscript"/>
        </w:rPr>
        <w:t>[</w:t>
      </w:r>
      <w:r>
        <w:rPr>
          <w:rFonts w:hint="eastAsia"/>
          <w:vertAlign w:val="superscript"/>
        </w:rPr>
        <w:t>33</w:t>
      </w:r>
      <w:r>
        <w:rPr>
          <w:rFonts w:hint="eastAsia"/>
          <w:vertAlign w:val="superscript"/>
        </w:rPr>
        <w:t>]</w:t>
      </w:r>
      <w:r>
        <w:t>、多模态大模型技术，构建</w:t>
      </w:r>
      <w:r>
        <w:t>EHM</w:t>
      </w:r>
      <w:r>
        <w:t>设备健康管理平台，实现设备全生命周期健康监测、故障精准预测、智能诊断与自主维护。通过</w:t>
      </w:r>
      <w:r>
        <w:t>100</w:t>
      </w:r>
      <w:r>
        <w:rPr>
          <w:rFonts w:hint="eastAsia"/>
        </w:rPr>
        <w:t>%</w:t>
      </w:r>
      <w:r>
        <w:t>柔性自动化产线与百万级</w:t>
      </w:r>
      <w:r>
        <w:t>/</w:t>
      </w:r>
      <w:r>
        <w:t>秒实时数据闭环，</w:t>
      </w:r>
      <w:r>
        <w:rPr>
          <w:rFonts w:eastAsia="仿宋_GB2312"/>
        </w:rPr>
        <w:t>推动工厂从自动化向</w:t>
      </w:r>
      <w:r>
        <w:rPr>
          <w:rFonts w:eastAsia="仿宋_GB2312" w:hint="eastAsia"/>
        </w:rPr>
        <w:t>“</w:t>
      </w:r>
      <w:r>
        <w:rPr>
          <w:rFonts w:eastAsia="仿宋_GB2312"/>
        </w:rPr>
        <w:t>智能化</w:t>
      </w:r>
      <w:r>
        <w:rPr>
          <w:rFonts w:eastAsia="仿宋_GB2312" w:hint="eastAsia"/>
        </w:rPr>
        <w:t>”</w:t>
      </w:r>
      <w:r>
        <w:rPr>
          <w:rFonts w:eastAsia="仿宋_GB2312"/>
        </w:rPr>
        <w:t>与</w:t>
      </w:r>
      <w:r>
        <w:rPr>
          <w:rFonts w:eastAsia="仿宋_GB2312" w:hint="eastAsia"/>
        </w:rPr>
        <w:t>“</w:t>
      </w:r>
      <w:r>
        <w:rPr>
          <w:rFonts w:eastAsia="仿宋_GB2312"/>
        </w:rPr>
        <w:t>自主化</w:t>
      </w:r>
      <w:r>
        <w:rPr>
          <w:rFonts w:eastAsia="仿宋_GB2312" w:hint="eastAsia"/>
        </w:rPr>
        <w:t>”</w:t>
      </w:r>
      <w:r>
        <w:rPr>
          <w:rFonts w:eastAsia="仿宋_GB2312"/>
        </w:rPr>
        <w:t>跃迁，建立具备可靠、柔性、品控的自我优化生产体系。</w:t>
      </w:r>
    </w:p>
    <w:p w:rsidR="00504AD9" w:rsidRDefault="00A53EC1">
      <w:pPr>
        <w:adjustRightInd w:val="0"/>
        <w:snapToGrid w:val="0"/>
        <w:spacing w:line="240" w:lineRule="auto"/>
        <w:jc w:val="center"/>
      </w:pPr>
      <w:r>
        <w:rPr>
          <w:noProof/>
        </w:rPr>
        <w:drawing>
          <wp:inline distT="0" distB="0" distL="0" distR="0">
            <wp:extent cx="3599815" cy="2160270"/>
            <wp:effectExtent l="0" t="0" r="635" b="11430"/>
            <wp:docPr id="41" name="Drawing 40"/>
            <wp:cNvGraphicFramePr/>
            <a:graphic xmlns:a="http://schemas.openxmlformats.org/drawingml/2006/main">
              <a:graphicData uri="http://schemas.openxmlformats.org/drawingml/2006/picture">
                <pic:pic xmlns:pic="http://schemas.openxmlformats.org/drawingml/2006/picture">
                  <pic:nvPicPr>
                    <pic:cNvPr id="41" name="Drawing 40"/>
                    <pic:cNvPicPr/>
                  </pic:nvPicPr>
                  <pic:blipFill>
                    <a:blip r:embed="rId32"/>
                    <a:srcRect t="8945"/>
                    <a:stretch>
                      <a:fillRect/>
                    </a:stretch>
                  </pic:blipFill>
                  <pic:spPr>
                    <a:xfrm>
                      <a:off x="0" y="0"/>
                      <a:ext cx="3599815" cy="2160270"/>
                    </a:xfrm>
                    <a:prstGeom prst="rect">
                      <a:avLst/>
                    </a:prstGeom>
                  </pic:spPr>
                </pic:pic>
              </a:graphicData>
            </a:graphic>
          </wp:inline>
        </w:drawing>
      </w:r>
    </w:p>
    <w:p w:rsidR="00504AD9" w:rsidRDefault="00A53EC1">
      <w:pPr>
        <w:widowControl w:val="0"/>
        <w:adjustRightInd w:val="0"/>
        <w:snapToGrid w:val="0"/>
        <w:jc w:val="center"/>
        <w:rPr>
          <w:rFonts w:eastAsia="仿宋_GB2312"/>
        </w:rPr>
      </w:pPr>
      <w:r>
        <w:rPr>
          <w:rFonts w:eastAsia="仿宋_GB2312"/>
        </w:rPr>
        <w:t>图</w:t>
      </w:r>
      <w:r>
        <w:rPr>
          <w:rFonts w:eastAsia="仿宋_GB2312" w:hint="eastAsia"/>
        </w:rPr>
        <w:t>1</w:t>
      </w:r>
      <w:r>
        <w:rPr>
          <w:rFonts w:hint="eastAsia"/>
        </w:rPr>
        <w:t>7</w:t>
      </w:r>
      <w:r>
        <w:rPr>
          <w:rFonts w:eastAsia="仿宋_GB2312" w:hint="eastAsia"/>
        </w:rPr>
        <w:t xml:space="preserve"> </w:t>
      </w:r>
      <w:r>
        <w:rPr>
          <w:rFonts w:eastAsia="仿宋_GB2312"/>
        </w:rPr>
        <w:t>EHM</w:t>
      </w:r>
      <w:r>
        <w:rPr>
          <w:rFonts w:eastAsia="仿宋_GB2312"/>
        </w:rPr>
        <w:t>设备健康度管理系统</w:t>
      </w:r>
    </w:p>
    <w:p w:rsidR="00504AD9" w:rsidRDefault="00A53EC1">
      <w:pPr>
        <w:ind w:firstLine="643"/>
        <w:rPr>
          <w:b/>
          <w:bCs/>
        </w:rPr>
      </w:pPr>
      <w:bookmarkStart w:id="298" w:name="_Toc8109"/>
      <w:bookmarkStart w:id="299" w:name="_Toc10221"/>
      <w:bookmarkStart w:id="300" w:name="_Toc9028"/>
      <w:bookmarkStart w:id="301" w:name="_Toc11092"/>
      <w:r>
        <w:rPr>
          <w:b/>
          <w:bCs/>
        </w:rPr>
        <w:t>技术方案</w:t>
      </w:r>
      <w:bookmarkEnd w:id="298"/>
      <w:bookmarkEnd w:id="299"/>
      <w:bookmarkEnd w:id="300"/>
      <w:bookmarkEnd w:id="301"/>
      <w:r>
        <w:rPr>
          <w:b/>
          <w:bCs/>
        </w:rPr>
        <w:t>：</w:t>
      </w:r>
    </w:p>
    <w:p w:rsidR="00504AD9" w:rsidRDefault="00A53EC1">
      <w:r>
        <w:t>（</w:t>
      </w:r>
      <w:r>
        <w:t>1</w:t>
      </w:r>
      <w:r>
        <w:t>）硬件：部署实体传感器（气压、流量、电压、药液浓度、静电量、温湿度等）覆盖所有设备关键部位，配置标准化通信硬件网络，支持百万级</w:t>
      </w:r>
      <w:r>
        <w:t>/</w:t>
      </w:r>
      <w:r>
        <w:t>秒数据实时采集与</w:t>
      </w:r>
      <w:r>
        <w:t>GFM</w:t>
      </w:r>
      <w:r>
        <w:t>系统工艺参数下发，搭建</w:t>
      </w:r>
      <w:r>
        <w:t>AR</w:t>
      </w:r>
      <w:r>
        <w:t>远程协作终端及</w:t>
      </w:r>
      <w:r>
        <w:t>RCS</w:t>
      </w:r>
      <w:r>
        <w:t>视觉监控系统。</w:t>
      </w:r>
    </w:p>
    <w:p w:rsidR="00504AD9" w:rsidRDefault="00A53EC1">
      <w:r>
        <w:t>（</w:t>
      </w:r>
      <w:r>
        <w:t>2</w:t>
      </w:r>
      <w:r>
        <w:t>）软件工具：开发基于遗传算法</w:t>
      </w:r>
      <w:r>
        <w:t>+</w:t>
      </w:r>
      <w:r>
        <w:t>机理模型融合的预测性维护引擎（</w:t>
      </w:r>
      <w:r>
        <w:t>RDS</w:t>
      </w:r>
      <w:r>
        <w:t>系统），实现机械臂多因子故障预测；构建深度学习维修知识库的故障处理助手大模型生成复机对策；建立整合</w:t>
      </w:r>
      <w:r>
        <w:t>RCS</w:t>
      </w:r>
      <w:r>
        <w:t>视觉、</w:t>
      </w:r>
      <w:r>
        <w:t>AI</w:t>
      </w:r>
      <w:r>
        <w:t>决策、</w:t>
      </w:r>
      <w:r>
        <w:t>RPA</w:t>
      </w:r>
      <w:r>
        <w:t>执行的</w:t>
      </w:r>
      <w:r>
        <w:rPr>
          <w:rFonts w:hint="eastAsia"/>
        </w:rPr>
        <w:t>“</w:t>
      </w:r>
      <w:r>
        <w:t>数字工程师</w:t>
      </w:r>
      <w:r>
        <w:rPr>
          <w:rFonts w:hint="eastAsia"/>
        </w:rPr>
        <w:t>”</w:t>
      </w:r>
      <w:r>
        <w:t>自主运维工具链。</w:t>
      </w:r>
      <w:r>
        <w:t>​</w:t>
      </w:r>
    </w:p>
    <w:p w:rsidR="00504AD9" w:rsidRDefault="00A53EC1">
      <w:r>
        <w:t>（</w:t>
      </w:r>
      <w:r>
        <w:t>3</w:t>
      </w:r>
      <w:r>
        <w:t>）数据集成：整合</w:t>
      </w:r>
      <w:r>
        <w:t>IoT</w:t>
      </w:r>
      <w:r>
        <w:t>实时流数据（百万级</w:t>
      </w:r>
      <w:r>
        <w:t>/</w:t>
      </w:r>
      <w:r>
        <w:t>秒）、</w:t>
      </w:r>
      <w:r>
        <w:rPr>
          <w:rFonts w:hint="eastAsia"/>
        </w:rPr>
        <w:t>MES</w:t>
      </w:r>
      <w:r>
        <w:rPr>
          <w:rFonts w:hint="eastAsia"/>
          <w:vertAlign w:val="superscript"/>
        </w:rPr>
        <w:t>[</w:t>
      </w:r>
      <w:r>
        <w:rPr>
          <w:rFonts w:hint="eastAsia"/>
          <w:vertAlign w:val="superscript"/>
        </w:rPr>
        <w:t>24</w:t>
      </w:r>
      <w:r>
        <w:rPr>
          <w:rFonts w:hint="eastAsia"/>
          <w:vertAlign w:val="superscript"/>
        </w:rPr>
        <w:t>]</w:t>
      </w:r>
      <w:r>
        <w:t>生产参数及设备历史维修记录构建全域数据湖，通过</w:t>
      </w:r>
      <w:r>
        <w:t>FDC</w:t>
      </w:r>
      <w:r>
        <w:t>建模管理智能传感参数，建立</w:t>
      </w:r>
      <w:r>
        <w:rPr>
          <w:rFonts w:hint="eastAsia"/>
        </w:rPr>
        <w:t>数字孪生</w:t>
      </w:r>
      <w:r>
        <w:rPr>
          <w:rFonts w:hint="eastAsia"/>
          <w:vertAlign w:val="superscript"/>
        </w:rPr>
        <w:t>[</w:t>
      </w:r>
      <w:r>
        <w:rPr>
          <w:rFonts w:hint="eastAsia"/>
          <w:vertAlign w:val="superscript"/>
        </w:rPr>
        <w:t>33</w:t>
      </w:r>
      <w:r>
        <w:rPr>
          <w:rFonts w:hint="eastAsia"/>
          <w:vertAlign w:val="superscript"/>
        </w:rPr>
        <w:t>]</w:t>
      </w:r>
      <w:r>
        <w:t>模型动态映射物理设备状态。</w:t>
      </w:r>
    </w:p>
    <w:p w:rsidR="00504AD9" w:rsidRDefault="00A53EC1">
      <w:r>
        <w:t>（</w:t>
      </w:r>
      <w:r>
        <w:t>4</w:t>
      </w:r>
      <w:r>
        <w:t>）人工智能模型：故障处理助手大模型、机械臂健康度预测模型、多因子分析</w:t>
      </w:r>
      <w:r>
        <w:t>模型、缺陷自动标注模型、缺陷分类模型等。</w:t>
      </w:r>
    </w:p>
    <w:p w:rsidR="00504AD9" w:rsidRDefault="00A53EC1">
      <w:pPr>
        <w:widowControl w:val="0"/>
        <w:adjustRightInd w:val="0"/>
        <w:snapToGrid w:val="0"/>
        <w:spacing w:line="240" w:lineRule="auto"/>
        <w:jc w:val="center"/>
        <w:rPr>
          <w:rFonts w:eastAsia="仿宋_GB2312"/>
        </w:rPr>
      </w:pPr>
      <w:r>
        <w:rPr>
          <w:noProof/>
        </w:rPr>
        <w:drawing>
          <wp:inline distT="0" distB="0" distL="0" distR="0">
            <wp:extent cx="3599815" cy="2160270"/>
            <wp:effectExtent l="0" t="0" r="635" b="11430"/>
            <wp:docPr id="3" name="Drawing 42"/>
            <wp:cNvGraphicFramePr/>
            <a:graphic xmlns:a="http://schemas.openxmlformats.org/drawingml/2006/main">
              <a:graphicData uri="http://schemas.openxmlformats.org/drawingml/2006/picture">
                <pic:pic xmlns:pic="http://schemas.openxmlformats.org/drawingml/2006/picture">
                  <pic:nvPicPr>
                    <pic:cNvPr id="3" name="Drawing 42"/>
                    <pic:cNvPicPr/>
                  </pic:nvPicPr>
                  <pic:blipFill>
                    <a:blip r:embed="rId33"/>
                    <a:stretch>
                      <a:fillRect/>
                    </a:stretch>
                  </pic:blipFill>
                  <pic:spPr>
                    <a:xfrm>
                      <a:off x="0" y="0"/>
                      <a:ext cx="3599815" cy="2160270"/>
                    </a:xfrm>
                    <a:prstGeom prst="rect">
                      <a:avLst/>
                    </a:prstGeom>
                  </pic:spPr>
                </pic:pic>
              </a:graphicData>
            </a:graphic>
          </wp:inline>
        </w:drawing>
      </w:r>
    </w:p>
    <w:p w:rsidR="00504AD9" w:rsidRDefault="00A53EC1">
      <w:pPr>
        <w:widowControl w:val="0"/>
        <w:adjustRightInd w:val="0"/>
        <w:snapToGrid w:val="0"/>
        <w:ind w:firstLineChars="800" w:firstLine="2560"/>
      </w:pPr>
      <w:r>
        <w:rPr>
          <w:rFonts w:eastAsia="仿宋_GB2312"/>
        </w:rPr>
        <w:t>图</w:t>
      </w:r>
      <w:r>
        <w:rPr>
          <w:rFonts w:hint="eastAsia"/>
        </w:rPr>
        <w:t>18</w:t>
      </w:r>
      <w:r>
        <w:rPr>
          <w:rFonts w:eastAsia="仿宋_GB2312" w:hint="eastAsia"/>
        </w:rPr>
        <w:t xml:space="preserve"> </w:t>
      </w:r>
      <w:r>
        <w:rPr>
          <w:rFonts w:hint="eastAsia"/>
        </w:rPr>
        <w:t>RDS</w:t>
      </w:r>
      <w:r>
        <w:rPr>
          <w:rFonts w:hint="eastAsia"/>
        </w:rPr>
        <w:t>预测性维护系统</w:t>
      </w:r>
    </w:p>
    <w:p w:rsidR="00504AD9" w:rsidRDefault="00A53EC1">
      <w:pPr>
        <w:widowControl w:val="0"/>
        <w:adjustRightInd w:val="0"/>
        <w:snapToGrid w:val="0"/>
        <w:spacing w:line="240" w:lineRule="auto"/>
        <w:jc w:val="center"/>
      </w:pPr>
      <w:r>
        <w:rPr>
          <w:noProof/>
        </w:rPr>
        <w:drawing>
          <wp:inline distT="0" distB="0" distL="0" distR="0">
            <wp:extent cx="3599815" cy="2160270"/>
            <wp:effectExtent l="0" t="0" r="635" b="11430"/>
            <wp:docPr id="45" name="Drawing 44"/>
            <wp:cNvGraphicFramePr/>
            <a:graphic xmlns:a="http://schemas.openxmlformats.org/drawingml/2006/main">
              <a:graphicData uri="http://schemas.openxmlformats.org/drawingml/2006/picture">
                <pic:pic xmlns:pic="http://schemas.openxmlformats.org/drawingml/2006/picture">
                  <pic:nvPicPr>
                    <pic:cNvPr id="45" name="Drawing 44"/>
                    <pic:cNvPicPr/>
                  </pic:nvPicPr>
                  <pic:blipFill>
                    <a:blip r:embed="rId34"/>
                    <a:stretch>
                      <a:fillRect/>
                    </a:stretch>
                  </pic:blipFill>
                  <pic:spPr>
                    <a:xfrm>
                      <a:off x="0" y="0"/>
                      <a:ext cx="3599815" cy="2160270"/>
                    </a:xfrm>
                    <a:prstGeom prst="rect">
                      <a:avLst/>
                    </a:prstGeom>
                  </pic:spPr>
                </pic:pic>
              </a:graphicData>
            </a:graphic>
          </wp:inline>
        </w:drawing>
      </w:r>
    </w:p>
    <w:p w:rsidR="00504AD9" w:rsidRDefault="00A53EC1">
      <w:pPr>
        <w:widowControl w:val="0"/>
        <w:adjustRightInd w:val="0"/>
        <w:snapToGrid w:val="0"/>
        <w:jc w:val="center"/>
      </w:pPr>
      <w:r>
        <w:rPr>
          <w:rFonts w:eastAsia="仿宋_GB2312"/>
        </w:rPr>
        <w:t>图</w:t>
      </w:r>
      <w:r>
        <w:rPr>
          <w:rFonts w:hint="eastAsia"/>
        </w:rPr>
        <w:t>19</w:t>
      </w:r>
      <w:r>
        <w:rPr>
          <w:rFonts w:hint="eastAsia"/>
        </w:rPr>
        <w:t xml:space="preserve"> </w:t>
      </w:r>
      <w:r>
        <w:rPr>
          <w:rFonts w:hint="eastAsia"/>
        </w:rPr>
        <w:t>故障处理助手大模型</w:t>
      </w:r>
    </w:p>
    <w:p w:rsidR="00504AD9" w:rsidRDefault="00A53EC1">
      <w:pPr>
        <w:widowControl w:val="0"/>
        <w:adjustRightInd w:val="0"/>
        <w:snapToGrid w:val="0"/>
        <w:ind w:firstLine="643"/>
        <w:rPr>
          <w:b/>
          <w:bCs/>
        </w:rPr>
      </w:pPr>
      <w:bookmarkStart w:id="302" w:name="_Toc20976"/>
      <w:bookmarkStart w:id="303" w:name="_Toc23447"/>
      <w:bookmarkStart w:id="304" w:name="_Toc2941"/>
      <w:bookmarkStart w:id="305" w:name="_Toc10949"/>
      <w:r>
        <w:rPr>
          <w:b/>
          <w:bCs/>
        </w:rPr>
        <w:t>实施成效</w:t>
      </w:r>
      <w:bookmarkEnd w:id="302"/>
      <w:bookmarkEnd w:id="303"/>
      <w:bookmarkEnd w:id="304"/>
      <w:bookmarkEnd w:id="305"/>
      <w:r>
        <w:rPr>
          <w:b/>
          <w:bCs/>
        </w:rPr>
        <w:t>：</w:t>
      </w:r>
    </w:p>
    <w:p w:rsidR="00504AD9" w:rsidRDefault="00A53EC1">
      <w:pPr>
        <w:widowControl w:val="0"/>
        <w:numPr>
          <w:ilvl w:val="255"/>
          <w:numId w:val="0"/>
        </w:numPr>
        <w:adjustRightInd w:val="0"/>
        <w:snapToGrid w:val="0"/>
        <w:ind w:firstLineChars="200" w:firstLine="640"/>
      </w:pPr>
      <w:r>
        <w:rPr>
          <w:rFonts w:hint="eastAsia"/>
        </w:rPr>
        <w:t>（</w:t>
      </w:r>
      <w:r>
        <w:rPr>
          <w:rFonts w:hint="eastAsia"/>
        </w:rPr>
        <w:t>1</w:t>
      </w:r>
      <w:r>
        <w:rPr>
          <w:rFonts w:hint="eastAsia"/>
        </w:rPr>
        <w:t>）</w:t>
      </w:r>
      <w:r>
        <w:t>预测性维护能力突破：机械臂潜在故障提前</w:t>
      </w:r>
      <w:r>
        <w:t>72</w:t>
      </w:r>
      <w:r>
        <w:t>小时精准预测（准确率</w:t>
      </w:r>
      <w:r>
        <w:rPr>
          <w:rFonts w:hint="eastAsia"/>
        </w:rPr>
        <w:t>≥</w:t>
      </w:r>
      <w:r>
        <w:t>95</w:t>
      </w:r>
      <w:r>
        <w:rPr>
          <w:rFonts w:hint="eastAsia"/>
        </w:rPr>
        <w:t>%</w:t>
      </w:r>
      <w:r>
        <w:t>），非计划宕机减少</w:t>
      </w:r>
      <w:r>
        <w:t>80</w:t>
      </w:r>
      <w:r>
        <w:rPr>
          <w:rFonts w:hint="eastAsia"/>
        </w:rPr>
        <w:t>%</w:t>
      </w:r>
      <w:r>
        <w:t>；关键设备突发故障率下降</w:t>
      </w:r>
      <w:r>
        <w:t>40</w:t>
      </w:r>
      <w:r>
        <w:rPr>
          <w:rFonts w:hint="eastAsia"/>
        </w:rPr>
        <w:t>%</w:t>
      </w:r>
      <w:r>
        <w:t>，产线连续运行稳定性</w:t>
      </w:r>
      <w:r>
        <w:rPr>
          <w:rFonts w:hint="eastAsia"/>
        </w:rPr>
        <w:t>接近</w:t>
      </w:r>
      <w:r>
        <w:rPr>
          <w:rFonts w:hint="eastAsia"/>
        </w:rPr>
        <w:t>100</w:t>
      </w:r>
      <w:r>
        <w:rPr>
          <w:rFonts w:hint="eastAsia"/>
        </w:rPr>
        <w:t>%</w:t>
      </w:r>
      <w:r>
        <w:t>。</w:t>
      </w:r>
    </w:p>
    <w:p w:rsidR="00504AD9" w:rsidRDefault="00A53EC1">
      <w:pPr>
        <w:widowControl w:val="0"/>
        <w:numPr>
          <w:ilvl w:val="255"/>
          <w:numId w:val="0"/>
        </w:numPr>
        <w:adjustRightInd w:val="0"/>
        <w:snapToGrid w:val="0"/>
        <w:ind w:firstLineChars="200" w:firstLine="640"/>
      </w:pPr>
      <w:r>
        <w:rPr>
          <w:rFonts w:hint="eastAsia"/>
        </w:rPr>
        <w:t>（</w:t>
      </w:r>
      <w:r>
        <w:rPr>
          <w:rFonts w:hint="eastAsia"/>
        </w:rPr>
        <w:t>2</w:t>
      </w:r>
      <w:r>
        <w:rPr>
          <w:rFonts w:hint="eastAsia"/>
        </w:rPr>
        <w:t>）</w:t>
      </w:r>
      <w:r>
        <w:t>故障诊断效率与精度</w:t>
      </w:r>
      <w:r>
        <w:rPr>
          <w:rFonts w:hint="eastAsia"/>
        </w:rPr>
        <w:t>提升</w:t>
      </w:r>
      <w:r>
        <w:t>：故障处理助手大模型推送最优复机对策，综合故障处理效率提升</w:t>
      </w:r>
      <w:r>
        <w:t>61</w:t>
      </w:r>
      <w:r>
        <w:rPr>
          <w:rFonts w:hint="eastAsia"/>
        </w:rPr>
        <w:t>%</w:t>
      </w:r>
      <w:r>
        <w:t>；</w:t>
      </w:r>
      <w:r>
        <w:t>AR</w:t>
      </w:r>
      <w:r>
        <w:t>远程协作</w:t>
      </w:r>
      <w:r>
        <w:t>+</w:t>
      </w:r>
      <w:r>
        <w:t>自动化处置，重大故障平均处置时长缩短</w:t>
      </w:r>
      <w:r>
        <w:t>46</w:t>
      </w:r>
      <w:r>
        <w:t>.</w:t>
      </w:r>
      <w:r>
        <w:t>38</w:t>
      </w:r>
      <w:r>
        <w:rPr>
          <w:rFonts w:hint="eastAsia"/>
        </w:rPr>
        <w:t>%</w:t>
      </w:r>
      <w:r>
        <w:t>。</w:t>
      </w:r>
    </w:p>
    <w:p w:rsidR="00504AD9" w:rsidRDefault="00A53EC1">
      <w:pPr>
        <w:widowControl w:val="0"/>
        <w:numPr>
          <w:ilvl w:val="255"/>
          <w:numId w:val="0"/>
        </w:numPr>
        <w:adjustRightInd w:val="0"/>
        <w:snapToGrid w:val="0"/>
        <w:ind w:firstLineChars="200" w:firstLine="640"/>
      </w:pPr>
      <w:r>
        <w:rPr>
          <w:rFonts w:hint="eastAsia"/>
        </w:rPr>
        <w:t>（</w:t>
      </w:r>
      <w:r>
        <w:rPr>
          <w:rFonts w:hint="eastAsia"/>
        </w:rPr>
        <w:t>3</w:t>
      </w:r>
      <w:r>
        <w:rPr>
          <w:rFonts w:hint="eastAsia"/>
        </w:rPr>
        <w:t>）</w:t>
      </w:r>
      <w:r>
        <w:t>自主运维人效重构：</w:t>
      </w:r>
      <w:r>
        <w:rPr>
          <w:rFonts w:hint="eastAsia"/>
        </w:rPr>
        <w:t>“</w:t>
      </w:r>
      <w:r>
        <w:t>数字工程师</w:t>
      </w:r>
      <w:r>
        <w:rPr>
          <w:rFonts w:hint="eastAsia"/>
        </w:rPr>
        <w:t>”</w:t>
      </w:r>
      <w:r>
        <w:t>自主处理常规告警，常规故障处理效率提升</w:t>
      </w:r>
      <w:r>
        <w:t>29</w:t>
      </w:r>
      <w:r>
        <w:rPr>
          <w:rFonts w:hint="eastAsia"/>
        </w:rPr>
        <w:t>%</w:t>
      </w:r>
      <w:r>
        <w:t>；</w:t>
      </w:r>
      <w:r>
        <w:t>70</w:t>
      </w:r>
      <w:r>
        <w:t>人高效维护</w:t>
      </w:r>
      <w:r>
        <w:t>27</w:t>
      </w:r>
      <w:r>
        <w:t>万㎡厂区，人均年产出</w:t>
      </w:r>
      <w:r>
        <w:t>1</w:t>
      </w:r>
      <w:r>
        <w:t>.</w:t>
      </w:r>
      <w:r>
        <w:t>6</w:t>
      </w:r>
      <w:r>
        <w:t>万㎡液晶面板，</w:t>
      </w:r>
      <w:r>
        <w:rPr>
          <w:rFonts w:hint="eastAsia"/>
        </w:rPr>
        <w:t>人效位居</w:t>
      </w:r>
      <w:r>
        <w:t>行业</w:t>
      </w:r>
      <w:r>
        <w:rPr>
          <w:rFonts w:hint="eastAsia"/>
        </w:rPr>
        <w:t>前列</w:t>
      </w:r>
      <w:r>
        <w:t>。</w:t>
      </w:r>
    </w:p>
    <w:p w:rsidR="00504AD9" w:rsidRDefault="00A53EC1">
      <w:pPr>
        <w:widowControl w:val="0"/>
        <w:numPr>
          <w:ilvl w:val="255"/>
          <w:numId w:val="0"/>
        </w:numPr>
        <w:adjustRightInd w:val="0"/>
        <w:snapToGrid w:val="0"/>
        <w:ind w:firstLineChars="200" w:firstLine="640"/>
      </w:pPr>
      <w:r>
        <w:rPr>
          <w:rFonts w:hint="eastAsia"/>
        </w:rPr>
        <w:t>（</w:t>
      </w:r>
      <w:r>
        <w:rPr>
          <w:rFonts w:hint="eastAsia"/>
        </w:rPr>
        <w:t>4</w:t>
      </w:r>
      <w:r>
        <w:rPr>
          <w:rFonts w:hint="eastAsia"/>
        </w:rPr>
        <w:t>）</w:t>
      </w:r>
      <w:r>
        <w:t>维护成本与故障控制：设备维护工时降低</w:t>
      </w:r>
      <w:r>
        <w:t>38</w:t>
      </w:r>
      <w:r>
        <w:rPr>
          <w:rFonts w:hint="eastAsia"/>
        </w:rPr>
        <w:t>%</w:t>
      </w:r>
      <w:r>
        <w:t>，年度运维成本减少</w:t>
      </w:r>
      <w:r>
        <w:t>25</w:t>
      </w:r>
      <w:r>
        <w:rPr>
          <w:rFonts w:hint="eastAsia"/>
        </w:rPr>
        <w:t>%</w:t>
      </w:r>
      <w:r>
        <w:t>；设备停机损失时间下降</w:t>
      </w:r>
      <w:r>
        <w:t>50</w:t>
      </w:r>
      <w:r>
        <w:rPr>
          <w:rFonts w:hint="eastAsia"/>
        </w:rPr>
        <w:t>%</w:t>
      </w:r>
      <w:r>
        <w:t>，备件库存周转率提升</w:t>
      </w:r>
      <w:r>
        <w:t>35</w:t>
      </w:r>
      <w:r>
        <w:rPr>
          <w:rFonts w:hint="eastAsia"/>
        </w:rPr>
        <w:t>%</w:t>
      </w:r>
      <w:r>
        <w:t>。</w:t>
      </w:r>
    </w:p>
    <w:p w:rsidR="00504AD9" w:rsidRDefault="00A53EC1">
      <w:pPr>
        <w:rPr>
          <w:rFonts w:eastAsia="方正楷体_GBK"/>
          <w:bCs/>
        </w:rPr>
      </w:pPr>
      <w:r>
        <w:rPr>
          <w:rFonts w:eastAsia="方正楷体_GBK" w:hint="eastAsia"/>
          <w:bCs/>
        </w:rPr>
        <w:br w:type="page"/>
      </w:r>
    </w:p>
    <w:p w:rsidR="00504AD9" w:rsidRDefault="00A53EC1">
      <w:pPr>
        <w:jc w:val="left"/>
        <w:outlineLvl w:val="1"/>
        <w:rPr>
          <w:rFonts w:eastAsia="方正楷体_GBK"/>
          <w:bCs/>
        </w:rPr>
      </w:pPr>
      <w:bookmarkStart w:id="306" w:name="_Toc18497"/>
      <w:bookmarkStart w:id="307" w:name="_Toc10431"/>
      <w:bookmarkStart w:id="308" w:name="_Toc506"/>
      <w:r>
        <w:rPr>
          <w:rFonts w:eastAsia="方正楷体_GBK" w:hint="eastAsia"/>
          <w:bCs/>
        </w:rPr>
        <w:t>（五）场景五：客户主动服务</w:t>
      </w:r>
      <w:bookmarkEnd w:id="306"/>
      <w:bookmarkEnd w:id="307"/>
      <w:bookmarkEnd w:id="308"/>
    </w:p>
    <w:p w:rsidR="00504AD9" w:rsidRDefault="00A53EC1">
      <w:pPr>
        <w:rPr>
          <w:rFonts w:eastAsia="方正黑体_GBK"/>
        </w:rPr>
      </w:pPr>
      <w:r>
        <w:rPr>
          <w:rFonts w:eastAsia="方正黑体_GBK" w:hint="eastAsia"/>
        </w:rPr>
        <w:t>1</w:t>
      </w:r>
      <w:r>
        <w:rPr>
          <w:rFonts w:eastAsia="方正黑体_GBK" w:hint="eastAsia"/>
        </w:rPr>
        <w:t>.</w:t>
      </w:r>
      <w:r>
        <w:rPr>
          <w:rFonts w:eastAsia="方正黑体_GBK" w:hint="eastAsia"/>
        </w:rPr>
        <w:t>入门级：</w:t>
      </w:r>
    </w:p>
    <w:p w:rsidR="00504AD9" w:rsidRDefault="00A53EC1">
      <w:pPr>
        <w:widowControl w:val="0"/>
        <w:snapToGrid w:val="0"/>
        <w:ind w:firstLine="643"/>
        <w:rPr>
          <w:b/>
          <w:bCs/>
        </w:rPr>
      </w:pPr>
      <w:r>
        <w:rPr>
          <w:b/>
          <w:bCs/>
        </w:rPr>
        <w:t>场景名称：</w:t>
      </w:r>
    </w:p>
    <w:p w:rsidR="00504AD9" w:rsidRDefault="00A53EC1">
      <w:pPr>
        <w:widowControl w:val="0"/>
        <w:snapToGrid w:val="0"/>
        <w:ind w:firstLine="643"/>
        <w:rPr>
          <w:b/>
          <w:bCs/>
        </w:rPr>
      </w:pPr>
      <w:r>
        <w:rPr>
          <w:rFonts w:hint="eastAsia"/>
          <w:b/>
          <w:bCs/>
        </w:rPr>
        <w:t>自然语言处理</w:t>
      </w:r>
      <w:r>
        <w:rPr>
          <w:rFonts w:hint="eastAsia"/>
          <w:vanish/>
          <w:vertAlign w:val="superscript"/>
        </w:rPr>
        <w:t>[8]</w:t>
      </w:r>
      <w:r>
        <w:rPr>
          <w:b/>
          <w:bCs/>
        </w:rPr>
        <w:t>+</w:t>
      </w:r>
      <w:r>
        <w:rPr>
          <w:b/>
          <w:bCs/>
        </w:rPr>
        <w:t>AI</w:t>
      </w:r>
      <w:r>
        <w:rPr>
          <w:b/>
          <w:bCs/>
        </w:rPr>
        <w:t>客服：消费品客户咨询快速响应与差异化服务</w:t>
      </w:r>
    </w:p>
    <w:p w:rsidR="00504AD9" w:rsidRDefault="00A53EC1">
      <w:pPr>
        <w:widowControl w:val="0"/>
        <w:snapToGrid w:val="0"/>
        <w:ind w:firstLine="643"/>
        <w:rPr>
          <w:b/>
          <w:bCs/>
        </w:rPr>
      </w:pPr>
      <w:r>
        <w:rPr>
          <w:rFonts w:hint="eastAsia"/>
          <w:b/>
          <w:bCs/>
        </w:rPr>
        <w:t>案例企业：</w:t>
      </w:r>
      <w:r>
        <w:rPr>
          <w:b/>
          <w:bCs/>
        </w:rPr>
        <w:t>2025</w:t>
      </w:r>
      <w:r>
        <w:rPr>
          <w:rFonts w:hint="eastAsia"/>
          <w:b/>
          <w:bCs/>
        </w:rPr>
        <w:t>年江苏省先进级智能工厂</w:t>
      </w:r>
    </w:p>
    <w:p w:rsidR="00504AD9" w:rsidRDefault="00A53EC1">
      <w:pPr>
        <w:widowControl w:val="0"/>
        <w:snapToGrid w:val="0"/>
        <w:ind w:firstLine="643"/>
        <w:rPr>
          <w:b/>
          <w:bCs/>
        </w:rPr>
      </w:pPr>
      <w:r>
        <w:rPr>
          <w:b/>
          <w:bCs/>
        </w:rPr>
        <w:t>场景</w:t>
      </w:r>
      <w:r>
        <w:rPr>
          <w:rFonts w:hint="eastAsia"/>
          <w:b/>
          <w:bCs/>
        </w:rPr>
        <w:t>描述</w:t>
      </w:r>
      <w:r>
        <w:rPr>
          <w:b/>
          <w:bCs/>
        </w:rPr>
        <w:t>：</w:t>
      </w:r>
    </w:p>
    <w:p w:rsidR="00504AD9" w:rsidRDefault="00A53EC1">
      <w:pPr>
        <w:widowControl w:val="0"/>
        <w:adjustRightInd w:val="0"/>
        <w:snapToGrid w:val="0"/>
        <w:spacing w:line="240" w:lineRule="auto"/>
      </w:pPr>
      <w:r>
        <w:t>为解决消费品行业客户需求响应慢、满意度低及多渠道信息不通导致的处理延迟问题，基于</w:t>
      </w:r>
      <w:r>
        <w:rPr>
          <w:rFonts w:hint="eastAsia"/>
        </w:rPr>
        <w:t>自然语言处理</w:t>
      </w:r>
      <w:r>
        <w:rPr>
          <w:rFonts w:hint="eastAsia"/>
          <w:vertAlign w:val="superscript"/>
        </w:rPr>
        <w:t>[</w:t>
      </w:r>
      <w:r>
        <w:rPr>
          <w:rFonts w:hint="eastAsia"/>
          <w:vertAlign w:val="superscript"/>
        </w:rPr>
        <w:t>8</w:t>
      </w:r>
      <w:r>
        <w:rPr>
          <w:rFonts w:hint="eastAsia"/>
          <w:vertAlign w:val="superscript"/>
        </w:rPr>
        <w:t>]</w:t>
      </w:r>
      <w:r>
        <w:rPr>
          <w:rFonts w:hint="eastAsia"/>
          <w:vanish/>
          <w:vertAlign w:val="superscript"/>
        </w:rPr>
        <w:t>[8]</w:t>
      </w:r>
      <w:r>
        <w:t>与预制话术，应用</w:t>
      </w:r>
      <w:r>
        <w:rPr>
          <w:rFonts w:hint="eastAsia"/>
        </w:rPr>
        <w:t>CRM</w:t>
      </w:r>
      <w:r>
        <w:rPr>
          <w:rFonts w:hint="eastAsia"/>
          <w:vertAlign w:val="superscript"/>
        </w:rPr>
        <w:t>[</w:t>
      </w:r>
      <w:r>
        <w:rPr>
          <w:rFonts w:hint="eastAsia"/>
          <w:vertAlign w:val="superscript"/>
        </w:rPr>
        <w:t>27</w:t>
      </w:r>
      <w:r>
        <w:rPr>
          <w:rFonts w:hint="eastAsia"/>
          <w:vertAlign w:val="superscript"/>
        </w:rPr>
        <w:t>]</w:t>
      </w:r>
      <w:r>
        <w:t>人工智能客服，结合</w:t>
      </w:r>
      <w:r>
        <w:t>B2B</w:t>
      </w:r>
      <w:r>
        <w:t>平台客户数据分析构建知识库，实现</w:t>
      </w:r>
      <w:r>
        <w:t>24</w:t>
      </w:r>
      <w:r>
        <w:t>小时快速响应咨询、减轻人工负担、提升满意度与效率，并通过客户画像分析提供差异化服务和定制方案，增强客户黏性与主动服务能力。</w:t>
      </w:r>
    </w:p>
    <w:p w:rsidR="00504AD9" w:rsidRDefault="00A53EC1">
      <w:pPr>
        <w:snapToGrid w:val="0"/>
        <w:spacing w:line="240" w:lineRule="auto"/>
        <w:jc w:val="center"/>
        <w:rPr>
          <w:rFonts w:eastAsia="仿宋_GB2312"/>
        </w:rPr>
      </w:pPr>
      <w:r>
        <w:rPr>
          <w:rFonts w:eastAsia="仿宋_GB2312"/>
          <w:noProof/>
        </w:rPr>
        <w:drawing>
          <wp:inline distT="0" distB="0" distL="0" distR="0">
            <wp:extent cx="3599815" cy="2160270"/>
            <wp:effectExtent l="0" t="0" r="635" b="11430"/>
            <wp:docPr id="320" name="IM 320"/>
            <wp:cNvGraphicFramePr/>
            <a:graphic xmlns:a="http://schemas.openxmlformats.org/drawingml/2006/main">
              <a:graphicData uri="http://schemas.openxmlformats.org/drawingml/2006/picture">
                <pic:pic xmlns:pic="http://schemas.openxmlformats.org/drawingml/2006/picture">
                  <pic:nvPicPr>
                    <pic:cNvPr id="320" name="IM 320"/>
                    <pic:cNvPicPr/>
                  </pic:nvPicPr>
                  <pic:blipFill>
                    <a:blip r:embed="rId35"/>
                    <a:stretch>
                      <a:fillRect/>
                    </a:stretch>
                  </pic:blipFill>
                  <pic:spPr>
                    <a:xfrm>
                      <a:off x="0" y="0"/>
                      <a:ext cx="3599815" cy="2160270"/>
                    </a:xfrm>
                    <a:prstGeom prst="rect">
                      <a:avLst/>
                    </a:prstGeom>
                  </pic:spPr>
                </pic:pic>
              </a:graphicData>
            </a:graphic>
          </wp:inline>
        </w:drawing>
      </w:r>
    </w:p>
    <w:p w:rsidR="00504AD9" w:rsidRDefault="00A53EC1">
      <w:pPr>
        <w:snapToGrid w:val="0"/>
        <w:spacing w:line="240" w:lineRule="auto"/>
        <w:ind w:firstLineChars="1000" w:firstLine="3200"/>
        <w:rPr>
          <w:rFonts w:eastAsia="仿宋_GB2312"/>
        </w:rPr>
      </w:pPr>
      <w:r>
        <w:rPr>
          <w:rFonts w:eastAsia="仿宋_GB2312"/>
        </w:rPr>
        <w:t>图</w:t>
      </w:r>
      <w:r>
        <w:rPr>
          <w:rFonts w:hint="eastAsia"/>
        </w:rPr>
        <w:t>20</w:t>
      </w:r>
      <w:r>
        <w:rPr>
          <w:rFonts w:hint="eastAsia"/>
        </w:rPr>
        <w:t xml:space="preserve"> </w:t>
      </w:r>
      <w:r>
        <w:rPr>
          <w:rFonts w:hint="eastAsia"/>
        </w:rPr>
        <w:t>客户服务</w:t>
      </w:r>
      <w:r>
        <w:rPr>
          <w:rFonts w:eastAsia="仿宋_GB2312"/>
        </w:rPr>
        <w:t>知识库</w:t>
      </w:r>
    </w:p>
    <w:p w:rsidR="00504AD9" w:rsidRDefault="00A53EC1">
      <w:pPr>
        <w:widowControl w:val="0"/>
        <w:adjustRightInd w:val="0"/>
        <w:snapToGrid w:val="0"/>
        <w:ind w:firstLine="643"/>
        <w:rPr>
          <w:b/>
          <w:bCs/>
        </w:rPr>
      </w:pPr>
      <w:r>
        <w:rPr>
          <w:b/>
          <w:bCs/>
        </w:rPr>
        <w:t>技术方案：</w:t>
      </w:r>
    </w:p>
    <w:p w:rsidR="00504AD9" w:rsidRDefault="00A53EC1">
      <w:pPr>
        <w:widowControl w:val="0"/>
        <w:adjustRightInd w:val="0"/>
        <w:snapToGrid w:val="0"/>
      </w:pPr>
      <w:r>
        <w:t>（</w:t>
      </w:r>
      <w:r>
        <w:t>1</w:t>
      </w:r>
      <w:r>
        <w:t>）硬件：依托支持机器人客服运行的设备、</w:t>
      </w:r>
      <w:r>
        <w:t>B2B</w:t>
      </w:r>
      <w:r>
        <w:t>营销管理平台所需的服务器及终端设备等硬件，为客户信息采集、服务提供等环节提供基础支撑。</w:t>
      </w:r>
      <w:r>
        <w:t>​</w:t>
      </w:r>
    </w:p>
    <w:p w:rsidR="00504AD9" w:rsidRDefault="00A53EC1">
      <w:pPr>
        <w:widowControl w:val="0"/>
        <w:adjustRightInd w:val="0"/>
        <w:snapToGrid w:val="0"/>
      </w:pPr>
      <w:r>
        <w:t>（</w:t>
      </w:r>
      <w:r>
        <w:t>2</w:t>
      </w:r>
      <w:r>
        <w:t>）软件工具：应用</w:t>
      </w:r>
      <w:r>
        <w:rPr>
          <w:rFonts w:hint="eastAsia"/>
        </w:rPr>
        <w:t>CRM</w:t>
      </w:r>
      <w:r>
        <w:t>售后管理模块，打造知识库，借助机器人客服全天应对客户问题；运用</w:t>
      </w:r>
      <w:r>
        <w:t>B2B</w:t>
      </w:r>
      <w:r>
        <w:t>营销管理平台，其包含的销售管理模块为经销商提供销售建议，客户管理模块实现对客户的精细化、差异化管理，同时利用大数据技术分析客户数据。</w:t>
      </w:r>
    </w:p>
    <w:p w:rsidR="00504AD9" w:rsidRDefault="00A53EC1">
      <w:pPr>
        <w:widowControl w:val="0"/>
        <w:adjustRightInd w:val="0"/>
        <w:snapToGrid w:val="0"/>
      </w:pPr>
      <w:r>
        <w:t>（</w:t>
      </w:r>
      <w:r>
        <w:t>3</w:t>
      </w:r>
      <w:r>
        <w:t>）数据集成：通过</w:t>
      </w:r>
      <w:r>
        <w:t>B2B</w:t>
      </w:r>
      <w:r>
        <w:t>营销管理平台采集客户采购订单、库存等多维度数据，整合客户历史信息及通过公众号发起的咨询、投诉等信息，为精准服务客户、生成报表和定制化方案提供数据支持。</w:t>
      </w:r>
    </w:p>
    <w:p w:rsidR="00504AD9" w:rsidRDefault="00A53EC1">
      <w:pPr>
        <w:widowControl w:val="0"/>
        <w:adjustRightInd w:val="0"/>
        <w:snapToGrid w:val="0"/>
      </w:pPr>
      <w:r>
        <w:t>（</w:t>
      </w:r>
      <w:r>
        <w:t>4</w:t>
      </w:r>
      <w:r>
        <w:t>）人工智能模型：机器人客服模型、深度学习模型等。</w:t>
      </w:r>
    </w:p>
    <w:p w:rsidR="00504AD9" w:rsidRDefault="00A53EC1">
      <w:pPr>
        <w:widowControl w:val="0"/>
        <w:adjustRightInd w:val="0"/>
        <w:snapToGrid w:val="0"/>
        <w:ind w:firstLine="643"/>
        <w:rPr>
          <w:b/>
          <w:bCs/>
        </w:rPr>
      </w:pPr>
      <w:r>
        <w:rPr>
          <w:b/>
          <w:bCs/>
        </w:rPr>
        <w:t>实施成效：</w:t>
      </w:r>
    </w:p>
    <w:p w:rsidR="00504AD9" w:rsidRDefault="00A53EC1">
      <w:pPr>
        <w:widowControl w:val="0"/>
        <w:adjustRightInd w:val="0"/>
        <w:snapToGrid w:val="0"/>
      </w:pPr>
      <w:r>
        <w:t>客户满意度显著提升：客户需求响应及时性大幅提高，个性化服务精准覆盖，推动客户满意度实现跨越式增长，重复购买率提升</w:t>
      </w:r>
      <w:r>
        <w:t>20</w:t>
      </w:r>
      <w:r>
        <w:rPr>
          <w:rFonts w:hint="eastAsia"/>
        </w:rPr>
        <w:t>%</w:t>
      </w:r>
      <w:r>
        <w:t>。</w:t>
      </w:r>
    </w:p>
    <w:p w:rsidR="00504AD9" w:rsidRDefault="00A53EC1">
      <w:pPr>
        <w:widowControl w:val="0"/>
        <w:adjustRightInd w:val="0"/>
        <w:snapToGrid w:val="0"/>
      </w:pPr>
      <w:r>
        <w:t>服务效率全面优化：客户问题平均响应时间缩短，等待时间减少</w:t>
      </w:r>
      <w:r>
        <w:t>50</w:t>
      </w:r>
      <w:r>
        <w:rPr>
          <w:rFonts w:hint="eastAsia"/>
        </w:rPr>
        <w:t>%</w:t>
      </w:r>
      <w:r>
        <w:t>，服务流程更加高效流畅。</w:t>
      </w:r>
    </w:p>
    <w:p w:rsidR="00504AD9" w:rsidRDefault="00A53EC1">
      <w:pPr>
        <w:widowControl w:val="0"/>
        <w:adjustRightInd w:val="0"/>
        <w:snapToGrid w:val="0"/>
      </w:pPr>
      <w:r>
        <w:t>技术推广与行业应用：技术方案具备强通用性，不仅适用于镜片行业，还可推广至其他存在类似客户服务问题的消费品行业企业，助力提升客户满意度和企业竞争力。</w:t>
      </w:r>
    </w:p>
    <w:p w:rsidR="00504AD9" w:rsidRDefault="00504AD9">
      <w:pPr>
        <w:snapToGrid w:val="0"/>
        <w:ind w:firstLineChars="0" w:firstLine="0"/>
        <w:rPr>
          <w:rFonts w:eastAsia="方正黑体_GBK"/>
        </w:rPr>
      </w:pPr>
    </w:p>
    <w:p w:rsidR="00504AD9" w:rsidRDefault="00A53EC1">
      <w:pPr>
        <w:snapToGrid w:val="0"/>
        <w:rPr>
          <w:rFonts w:eastAsia="仿宋_GB2312"/>
          <w:b/>
          <w:bCs/>
          <w:spacing w:val="5"/>
          <w:sz w:val="31"/>
          <w:szCs w:val="31"/>
        </w:rPr>
      </w:pPr>
      <w:r>
        <w:rPr>
          <w:rFonts w:eastAsia="方正黑体_GBK" w:hint="eastAsia"/>
        </w:rPr>
        <w:t>2</w:t>
      </w:r>
      <w:r>
        <w:rPr>
          <w:rFonts w:eastAsia="方正黑体_GBK" w:hint="eastAsia"/>
        </w:rPr>
        <w:t>.</w:t>
      </w:r>
      <w:r>
        <w:rPr>
          <w:rFonts w:eastAsia="方正黑体_GBK" w:hint="eastAsia"/>
        </w:rPr>
        <w:t>基础级：</w:t>
      </w:r>
    </w:p>
    <w:p w:rsidR="00504AD9" w:rsidRDefault="00A53EC1">
      <w:pPr>
        <w:snapToGrid w:val="0"/>
        <w:ind w:firstLine="643"/>
        <w:rPr>
          <w:b/>
          <w:bCs/>
        </w:rPr>
      </w:pPr>
      <w:r>
        <w:rPr>
          <w:rFonts w:hint="eastAsia"/>
          <w:b/>
          <w:bCs/>
        </w:rPr>
        <w:t>场景名称：</w:t>
      </w:r>
    </w:p>
    <w:p w:rsidR="00504AD9" w:rsidRDefault="00A53EC1">
      <w:pPr>
        <w:snapToGrid w:val="0"/>
        <w:ind w:firstLine="643"/>
        <w:rPr>
          <w:b/>
          <w:bCs/>
        </w:rPr>
      </w:pPr>
      <w:r>
        <w:rPr>
          <w:b/>
          <w:bCs/>
        </w:rPr>
        <w:t>工业互联网</w:t>
      </w:r>
      <w:r>
        <w:rPr>
          <w:b/>
          <w:bCs/>
        </w:rPr>
        <w:t xml:space="preserve">+ </w:t>
      </w:r>
      <w:r>
        <w:rPr>
          <w:b/>
          <w:bCs/>
        </w:rPr>
        <w:t>AI</w:t>
      </w:r>
      <w:r>
        <w:rPr>
          <w:b/>
          <w:bCs/>
        </w:rPr>
        <w:t>大模型：</w:t>
      </w:r>
      <w:r>
        <w:rPr>
          <w:rFonts w:hint="eastAsia"/>
          <w:b/>
          <w:bCs/>
        </w:rPr>
        <w:t>通用</w:t>
      </w:r>
      <w:r>
        <w:rPr>
          <w:b/>
          <w:bCs/>
        </w:rPr>
        <w:t>设备制造故障预警与远程智能运维</w:t>
      </w:r>
    </w:p>
    <w:p w:rsidR="00504AD9" w:rsidRDefault="00A53EC1">
      <w:pPr>
        <w:widowControl w:val="0"/>
        <w:snapToGrid w:val="0"/>
        <w:ind w:firstLine="643"/>
        <w:rPr>
          <w:b/>
          <w:bCs/>
        </w:rPr>
      </w:pPr>
      <w:r>
        <w:rPr>
          <w:rFonts w:hint="eastAsia"/>
          <w:b/>
          <w:bCs/>
        </w:rPr>
        <w:t>案例企业：</w:t>
      </w:r>
      <w:r>
        <w:rPr>
          <w:b/>
          <w:bCs/>
        </w:rPr>
        <w:t>2025</w:t>
      </w:r>
      <w:r>
        <w:rPr>
          <w:rFonts w:hint="eastAsia"/>
          <w:b/>
          <w:bCs/>
        </w:rPr>
        <w:t>年江苏省先进级智能工厂</w:t>
      </w:r>
    </w:p>
    <w:p w:rsidR="00504AD9" w:rsidRDefault="00A53EC1">
      <w:pPr>
        <w:snapToGrid w:val="0"/>
        <w:ind w:firstLine="641"/>
        <w:rPr>
          <w:rFonts w:eastAsia="仿宋_GB2312"/>
          <w:b/>
          <w:bCs/>
        </w:rPr>
      </w:pPr>
      <w:r>
        <w:rPr>
          <w:rFonts w:eastAsia="仿宋_GB2312"/>
          <w:b/>
          <w:bCs/>
        </w:rPr>
        <w:t>场景描述</w:t>
      </w:r>
      <w:r>
        <w:rPr>
          <w:rFonts w:hint="eastAsia"/>
          <w:b/>
          <w:bCs/>
        </w:rPr>
        <w:t>：</w:t>
      </w:r>
    </w:p>
    <w:p w:rsidR="00504AD9" w:rsidRDefault="00A53EC1">
      <w:pPr>
        <w:widowControl w:val="0"/>
        <w:adjustRightInd w:val="0"/>
        <w:snapToGrid w:val="0"/>
      </w:pPr>
      <w:r>
        <w:t>为解决通用设备制造行业中设备分布广泛导致的运维响应延迟、人工诊断成本高、故障预测手段缺失及售后知识传承不畅等问题，应用飞书智能助手小</w:t>
      </w:r>
      <w:r>
        <w:t>Y</w:t>
      </w:r>
      <w:r>
        <w:t>与人工智能大模型技术，结合工业互联网平台与质量知识库，实现海量数据实时解析与智能推理，达到精准定位故障生成维护方案、主动预警潜在风险、突破地域限制降低停机风险、赋能新员工快速提升运维能力的效果，推动服务模式从被动维修向主动预防转型。</w:t>
      </w:r>
    </w:p>
    <w:p w:rsidR="00504AD9" w:rsidRDefault="00A53EC1">
      <w:pPr>
        <w:snapToGrid w:val="0"/>
        <w:spacing w:line="240" w:lineRule="auto"/>
        <w:jc w:val="center"/>
        <w:rPr>
          <w:rFonts w:eastAsia="仿宋_GB2312"/>
        </w:rPr>
      </w:pPr>
      <w:r>
        <w:rPr>
          <w:rFonts w:eastAsia="仿宋_GB2312"/>
          <w:noProof/>
        </w:rPr>
        <w:drawing>
          <wp:inline distT="0" distB="0" distL="0" distR="0">
            <wp:extent cx="3599815" cy="2160270"/>
            <wp:effectExtent l="0" t="0" r="6985" b="11430"/>
            <wp:docPr id="402" name="IM 402"/>
            <wp:cNvGraphicFramePr/>
            <a:graphic xmlns:a="http://schemas.openxmlformats.org/drawingml/2006/main">
              <a:graphicData uri="http://schemas.openxmlformats.org/drawingml/2006/picture">
                <pic:pic xmlns:pic="http://schemas.openxmlformats.org/drawingml/2006/picture">
                  <pic:nvPicPr>
                    <pic:cNvPr id="402" name="IM 402"/>
                    <pic:cNvPicPr/>
                  </pic:nvPicPr>
                  <pic:blipFill>
                    <a:blip r:embed="rId36"/>
                    <a:stretch>
                      <a:fillRect/>
                    </a:stretch>
                  </pic:blipFill>
                  <pic:spPr>
                    <a:xfrm>
                      <a:off x="0" y="0"/>
                      <a:ext cx="3599815" cy="2160270"/>
                    </a:xfrm>
                    <a:prstGeom prst="rect">
                      <a:avLst/>
                    </a:prstGeom>
                  </pic:spPr>
                </pic:pic>
              </a:graphicData>
            </a:graphic>
          </wp:inline>
        </w:drawing>
      </w:r>
    </w:p>
    <w:p w:rsidR="00504AD9" w:rsidRDefault="00A53EC1">
      <w:pPr>
        <w:snapToGrid w:val="0"/>
        <w:ind w:firstLineChars="400" w:firstLine="1280"/>
        <w:jc w:val="center"/>
        <w:rPr>
          <w:rFonts w:eastAsia="仿宋_GB2312"/>
        </w:rPr>
      </w:pPr>
      <w:r>
        <w:rPr>
          <w:rFonts w:eastAsia="仿宋_GB2312"/>
        </w:rPr>
        <w:t>图</w:t>
      </w:r>
      <w:r>
        <w:rPr>
          <w:rFonts w:hint="eastAsia"/>
        </w:rPr>
        <w:t>21</w:t>
      </w:r>
      <w:r>
        <w:rPr>
          <w:rFonts w:hint="eastAsia"/>
        </w:rPr>
        <w:t xml:space="preserve"> </w:t>
      </w:r>
      <w:r>
        <w:rPr>
          <w:rFonts w:eastAsia="仿宋_GB2312"/>
        </w:rPr>
        <w:t>售后</w:t>
      </w:r>
      <w:r>
        <w:rPr>
          <w:rFonts w:hint="eastAsia"/>
        </w:rPr>
        <w:t>服务</w:t>
      </w:r>
      <w:r>
        <w:rPr>
          <w:rFonts w:eastAsia="仿宋_GB2312"/>
        </w:rPr>
        <w:t>知识库</w:t>
      </w:r>
    </w:p>
    <w:p w:rsidR="00504AD9" w:rsidRDefault="00A53EC1">
      <w:pPr>
        <w:widowControl w:val="0"/>
        <w:adjustRightInd w:val="0"/>
        <w:snapToGrid w:val="0"/>
        <w:ind w:firstLine="643"/>
        <w:rPr>
          <w:b/>
          <w:bCs/>
        </w:rPr>
      </w:pPr>
      <w:r>
        <w:rPr>
          <w:b/>
          <w:bCs/>
        </w:rPr>
        <w:t>技术方案：</w:t>
      </w:r>
    </w:p>
    <w:p w:rsidR="00504AD9" w:rsidRDefault="00A53EC1">
      <w:pPr>
        <w:widowControl w:val="0"/>
        <w:adjustRightInd w:val="0"/>
        <w:snapToGrid w:val="0"/>
      </w:pPr>
      <w:r>
        <w:t>（</w:t>
      </w:r>
      <w:r>
        <w:t>1</w:t>
      </w:r>
      <w:r>
        <w:t>）硬件：在设备端部署传感器，用于实时采集设备运行数据；配备支持工业互联网平台和飞书平台运行的服务器等硬件设施，为数据传输、存储和处理提供基础支撑。</w:t>
      </w:r>
      <w:r>
        <w:t>​</w:t>
      </w:r>
    </w:p>
    <w:p w:rsidR="00504AD9" w:rsidRDefault="00A53EC1">
      <w:pPr>
        <w:widowControl w:val="0"/>
        <w:adjustRightInd w:val="0"/>
        <w:snapToGrid w:val="0"/>
      </w:pPr>
      <w:r>
        <w:t>（</w:t>
      </w:r>
      <w:r>
        <w:t>2</w:t>
      </w:r>
      <w:r>
        <w:t>）软件工具：搭建工业互联网平台，实现设备运行状态的可视化展示与实时监控；在飞书平台部署售后服务问题智能</w:t>
      </w:r>
      <w:r>
        <w:t>AI</w:t>
      </w:r>
      <w:r>
        <w:t>小</w:t>
      </w:r>
      <w:r>
        <w:t>Y</w:t>
      </w:r>
      <w:r>
        <w:t>，利用自定义工作流和豆包大模型进行数据挖掘与分析，建立故障预测模型；在飞书平台搭建质量知识库，整合各类售后相关资料。</w:t>
      </w:r>
    </w:p>
    <w:p w:rsidR="00504AD9" w:rsidRDefault="00A53EC1">
      <w:pPr>
        <w:widowControl w:val="0"/>
        <w:adjustRightInd w:val="0"/>
        <w:snapToGrid w:val="0"/>
      </w:pPr>
      <w:r>
        <w:t>（</w:t>
      </w:r>
      <w:r>
        <w:t>3</w:t>
      </w:r>
      <w:r>
        <w:t>）数据集成：工业互联网平台采集设备运行数据并进行存储、清洗和分析；飞书平台整合售后服务报告流程数据，通过飞书审批将数据同步至售后管理应用，实现数据的共享与交互，为智能分析和决策提供数据支持。</w:t>
      </w:r>
    </w:p>
    <w:p w:rsidR="00504AD9" w:rsidRDefault="00A53EC1">
      <w:pPr>
        <w:widowControl w:val="0"/>
        <w:adjustRightInd w:val="0"/>
        <w:snapToGrid w:val="0"/>
      </w:pPr>
      <w:r>
        <w:t>（</w:t>
      </w:r>
      <w:r>
        <w:t>4</w:t>
      </w:r>
      <w:r>
        <w:t>）人工智能模型：基于</w:t>
      </w:r>
      <w:r>
        <w:t>AI</w:t>
      </w:r>
      <w:r>
        <w:t>的智能决策支持模型、远程智能运维服务模型等。</w:t>
      </w:r>
    </w:p>
    <w:p w:rsidR="00504AD9" w:rsidRDefault="00A53EC1">
      <w:pPr>
        <w:snapToGrid w:val="0"/>
        <w:spacing w:line="240" w:lineRule="auto"/>
        <w:jc w:val="center"/>
        <w:rPr>
          <w:rFonts w:eastAsia="仿宋_GB2312"/>
        </w:rPr>
      </w:pPr>
      <w:r>
        <w:rPr>
          <w:rFonts w:eastAsia="仿宋_GB2312"/>
          <w:noProof/>
        </w:rPr>
        <w:drawing>
          <wp:inline distT="0" distB="0" distL="0" distR="0">
            <wp:extent cx="3599815" cy="2160270"/>
            <wp:effectExtent l="0" t="0" r="635" b="11430"/>
            <wp:docPr id="406" name="IM 406"/>
            <wp:cNvGraphicFramePr/>
            <a:graphic xmlns:a="http://schemas.openxmlformats.org/drawingml/2006/main">
              <a:graphicData uri="http://schemas.openxmlformats.org/drawingml/2006/picture">
                <pic:pic xmlns:pic="http://schemas.openxmlformats.org/drawingml/2006/picture">
                  <pic:nvPicPr>
                    <pic:cNvPr id="406" name="IM 406"/>
                    <pic:cNvPicPr/>
                  </pic:nvPicPr>
                  <pic:blipFill>
                    <a:blip r:embed="rId37"/>
                    <a:stretch>
                      <a:fillRect/>
                    </a:stretch>
                  </pic:blipFill>
                  <pic:spPr>
                    <a:xfrm>
                      <a:off x="0" y="0"/>
                      <a:ext cx="3599815" cy="2160270"/>
                    </a:xfrm>
                    <a:prstGeom prst="rect">
                      <a:avLst/>
                    </a:prstGeom>
                  </pic:spPr>
                </pic:pic>
              </a:graphicData>
            </a:graphic>
          </wp:inline>
        </w:drawing>
      </w:r>
    </w:p>
    <w:p w:rsidR="00504AD9" w:rsidRDefault="00A53EC1">
      <w:pPr>
        <w:snapToGrid w:val="0"/>
        <w:jc w:val="center"/>
        <w:rPr>
          <w:rFonts w:eastAsia="仿宋_GB2312"/>
        </w:rPr>
      </w:pPr>
      <w:r>
        <w:rPr>
          <w:rFonts w:eastAsia="仿宋_GB2312"/>
        </w:rPr>
        <w:t>图</w:t>
      </w:r>
      <w:r>
        <w:rPr>
          <w:rFonts w:hint="eastAsia"/>
        </w:rPr>
        <w:t>22</w:t>
      </w:r>
      <w:r>
        <w:rPr>
          <w:rFonts w:hint="eastAsia"/>
        </w:rPr>
        <w:t xml:space="preserve"> </w:t>
      </w:r>
      <w:r>
        <w:rPr>
          <w:rFonts w:eastAsia="仿宋_GB2312"/>
        </w:rPr>
        <w:t>售后</w:t>
      </w:r>
      <w:r>
        <w:rPr>
          <w:rFonts w:eastAsia="仿宋_GB2312"/>
        </w:rPr>
        <w:t>AI</w:t>
      </w:r>
      <w:r>
        <w:rPr>
          <w:rFonts w:eastAsia="仿宋_GB2312"/>
        </w:rPr>
        <w:t>模型选用</w:t>
      </w:r>
    </w:p>
    <w:p w:rsidR="00504AD9" w:rsidRDefault="00A53EC1">
      <w:pPr>
        <w:widowControl w:val="0"/>
        <w:adjustRightInd w:val="0"/>
        <w:snapToGrid w:val="0"/>
        <w:ind w:firstLine="643"/>
        <w:rPr>
          <w:b/>
          <w:bCs/>
        </w:rPr>
      </w:pPr>
      <w:r>
        <w:rPr>
          <w:b/>
          <w:bCs/>
        </w:rPr>
        <w:t>实施成效：</w:t>
      </w:r>
    </w:p>
    <w:p w:rsidR="00504AD9" w:rsidRDefault="00A53EC1">
      <w:pPr>
        <w:widowControl w:val="0"/>
        <w:adjustRightInd w:val="0"/>
        <w:snapToGrid w:val="0"/>
      </w:pPr>
      <w:r>
        <w:t>（</w:t>
      </w:r>
      <w:r>
        <w:t>1</w:t>
      </w:r>
      <w:r>
        <w:t>）经济效益显著提升：设备非计划停机时间减少，生产损失大幅降低；远程运维节省差旅成本，服务成本降低；通过故障预测提前维护，设备使用寿命延长</w:t>
      </w:r>
      <w:r>
        <w:t>15</w:t>
      </w:r>
      <w:r>
        <w:rPr>
          <w:rFonts w:hint="eastAsia"/>
        </w:rPr>
        <w:t>%</w:t>
      </w:r>
      <w:r>
        <w:t>以上，减少更换开支。</w:t>
      </w:r>
      <w:r>
        <w:t>​</w:t>
      </w:r>
    </w:p>
    <w:p w:rsidR="00504AD9" w:rsidRDefault="00A53EC1">
      <w:pPr>
        <w:widowControl w:val="0"/>
        <w:adjustRightInd w:val="0"/>
        <w:snapToGrid w:val="0"/>
        <w:rPr>
          <w:rFonts w:eastAsia="方正黑体_GBK"/>
        </w:rPr>
      </w:pPr>
      <w:r>
        <w:t>（</w:t>
      </w:r>
      <w:r>
        <w:t>2</w:t>
      </w:r>
      <w:r>
        <w:t>）场景推广价值突出：该模式为装备制造企业解决远程运维难题提供可复制范本，适用于多个领域，已在集团内部部分产品线应用，未来可向产业链上下游推广，推动行业数字化转型，提升整体运维服务水平和竞争力。</w:t>
      </w:r>
    </w:p>
    <w:p w:rsidR="00504AD9" w:rsidRDefault="00A53EC1">
      <w:pPr>
        <w:snapToGrid w:val="0"/>
        <w:rPr>
          <w:rFonts w:eastAsia="方正黑体_GBK"/>
        </w:rPr>
      </w:pPr>
      <w:r>
        <w:rPr>
          <w:rFonts w:eastAsia="方正黑体_GBK" w:hint="eastAsia"/>
        </w:rPr>
        <w:t>3</w:t>
      </w:r>
      <w:r>
        <w:rPr>
          <w:rFonts w:eastAsia="方正黑体_GBK" w:hint="eastAsia"/>
        </w:rPr>
        <w:t>.</w:t>
      </w:r>
      <w:r>
        <w:rPr>
          <w:rFonts w:eastAsia="方正黑体_GBK" w:hint="eastAsia"/>
        </w:rPr>
        <w:t>进阶级：</w:t>
      </w:r>
    </w:p>
    <w:p w:rsidR="00504AD9" w:rsidRDefault="00A53EC1">
      <w:pPr>
        <w:widowControl w:val="0"/>
        <w:adjustRightInd w:val="0"/>
        <w:snapToGrid w:val="0"/>
        <w:ind w:firstLine="643"/>
        <w:rPr>
          <w:b/>
          <w:bCs/>
        </w:rPr>
      </w:pPr>
      <w:r>
        <w:rPr>
          <w:b/>
          <w:bCs/>
        </w:rPr>
        <w:t>场景名称：</w:t>
      </w:r>
    </w:p>
    <w:p w:rsidR="00504AD9" w:rsidRDefault="00A53EC1">
      <w:pPr>
        <w:widowControl w:val="0"/>
        <w:adjustRightInd w:val="0"/>
        <w:snapToGrid w:val="0"/>
        <w:ind w:firstLine="643"/>
        <w:rPr>
          <w:b/>
          <w:bCs/>
        </w:rPr>
      </w:pPr>
      <w:r>
        <w:rPr>
          <w:rFonts w:hint="eastAsia"/>
          <w:b/>
          <w:bCs/>
        </w:rPr>
        <w:t>知识图谱</w:t>
      </w:r>
      <w:r>
        <w:rPr>
          <w:b/>
          <w:bCs/>
        </w:rPr>
        <w:t>+</w:t>
      </w:r>
      <w:r>
        <w:rPr>
          <w:b/>
          <w:bCs/>
        </w:rPr>
        <w:t>多模型融合：专用设备制造全要素服务调度与秒级响应闭环</w:t>
      </w:r>
    </w:p>
    <w:p w:rsidR="00504AD9" w:rsidRDefault="00A53EC1">
      <w:pPr>
        <w:widowControl w:val="0"/>
        <w:snapToGrid w:val="0"/>
        <w:ind w:firstLine="643"/>
        <w:rPr>
          <w:b/>
          <w:bCs/>
        </w:rPr>
      </w:pPr>
      <w:r>
        <w:rPr>
          <w:rFonts w:hint="eastAsia"/>
          <w:b/>
          <w:bCs/>
        </w:rPr>
        <w:t>案例企业：</w:t>
      </w:r>
      <w:r>
        <w:rPr>
          <w:b/>
          <w:bCs/>
        </w:rPr>
        <w:t>2025</w:t>
      </w:r>
      <w:r>
        <w:rPr>
          <w:rFonts w:hint="eastAsia"/>
          <w:b/>
          <w:bCs/>
        </w:rPr>
        <w:t>年江苏</w:t>
      </w:r>
      <w:r>
        <w:rPr>
          <w:rFonts w:hint="eastAsia"/>
          <w:b/>
          <w:bCs/>
        </w:rPr>
        <w:t>省卓越级智能工厂</w:t>
      </w:r>
    </w:p>
    <w:p w:rsidR="00504AD9" w:rsidRDefault="00A53EC1">
      <w:pPr>
        <w:widowControl w:val="0"/>
        <w:adjustRightInd w:val="0"/>
        <w:snapToGrid w:val="0"/>
        <w:ind w:firstLine="643"/>
        <w:rPr>
          <w:b/>
          <w:bCs/>
        </w:rPr>
      </w:pPr>
      <w:r>
        <w:rPr>
          <w:b/>
          <w:bCs/>
        </w:rPr>
        <w:t>场景描述：</w:t>
      </w:r>
    </w:p>
    <w:p w:rsidR="00504AD9" w:rsidRDefault="00A53EC1">
      <w:pPr>
        <w:widowControl w:val="0"/>
        <w:adjustRightInd w:val="0"/>
        <w:snapToGrid w:val="0"/>
      </w:pPr>
      <w:r>
        <w:t>为解决专用设备制造行业偏远及复杂场景挖掘机服务响应慢、体验差、特种需求响应不足、技术文档支持弱及交互单一等问题，应用数据融合智慧服务模式，依托矿山管理系统、维修服务平台及协同服务平台，结合人工智能大模型与</w:t>
      </w:r>
      <w:r>
        <w:rPr>
          <w:rFonts w:hint="eastAsia"/>
        </w:rPr>
        <w:t>知识图谱</w:t>
      </w:r>
      <w:r>
        <w:rPr>
          <w:rFonts w:hint="eastAsia"/>
          <w:vertAlign w:val="superscript"/>
        </w:rPr>
        <w:t>[</w:t>
      </w:r>
      <w:r>
        <w:rPr>
          <w:rFonts w:hint="eastAsia"/>
          <w:vertAlign w:val="superscript"/>
        </w:rPr>
        <w:t>31</w:t>
      </w:r>
      <w:r>
        <w:rPr>
          <w:rFonts w:hint="eastAsia"/>
          <w:vertAlign w:val="superscript"/>
        </w:rPr>
        <w:t>]</w:t>
      </w:r>
      <w:r>
        <w:t>，建立跨层级支持机制与智能客服，实现服务资源调度、备件预测、健康预警、</w:t>
      </w:r>
      <w:r>
        <w:t>VOC</w:t>
      </w:r>
      <w:r>
        <w:t>快速响应及设备健康评估，提升故障处理效率与服务保障能力，满足全球多场景需求。</w:t>
      </w:r>
    </w:p>
    <w:p w:rsidR="00504AD9" w:rsidRDefault="00A53EC1">
      <w:pPr>
        <w:snapToGrid w:val="0"/>
        <w:spacing w:line="240" w:lineRule="auto"/>
        <w:jc w:val="center"/>
        <w:rPr>
          <w:rFonts w:eastAsia="仿宋_GB2312"/>
        </w:rPr>
      </w:pPr>
      <w:r>
        <w:rPr>
          <w:rFonts w:eastAsia="仿宋_GB2312"/>
          <w:noProof/>
        </w:rPr>
        <w:drawing>
          <wp:inline distT="0" distB="0" distL="0" distR="0">
            <wp:extent cx="3599815" cy="2160270"/>
            <wp:effectExtent l="0" t="0" r="635" b="11430"/>
            <wp:docPr id="6" name="IM 350"/>
            <wp:cNvGraphicFramePr/>
            <a:graphic xmlns:a="http://schemas.openxmlformats.org/drawingml/2006/main">
              <a:graphicData uri="http://schemas.openxmlformats.org/drawingml/2006/picture">
                <pic:pic xmlns:pic="http://schemas.openxmlformats.org/drawingml/2006/picture">
                  <pic:nvPicPr>
                    <pic:cNvPr id="6" name="IM 350"/>
                    <pic:cNvPicPr/>
                  </pic:nvPicPr>
                  <pic:blipFill>
                    <a:blip r:embed="rId38"/>
                    <a:srcRect b="13515"/>
                    <a:stretch>
                      <a:fillRect/>
                    </a:stretch>
                  </pic:blipFill>
                  <pic:spPr>
                    <a:xfrm>
                      <a:off x="0" y="0"/>
                      <a:ext cx="3599815" cy="2160270"/>
                    </a:xfrm>
                    <a:prstGeom prst="rect">
                      <a:avLst/>
                    </a:prstGeom>
                  </pic:spPr>
                </pic:pic>
              </a:graphicData>
            </a:graphic>
          </wp:inline>
        </w:drawing>
      </w:r>
    </w:p>
    <w:p w:rsidR="00504AD9" w:rsidRDefault="00A53EC1">
      <w:pPr>
        <w:snapToGrid w:val="0"/>
        <w:jc w:val="center"/>
        <w:rPr>
          <w:rFonts w:eastAsia="仿宋_GB2312"/>
        </w:rPr>
      </w:pPr>
      <w:r>
        <w:rPr>
          <w:rFonts w:hint="eastAsia"/>
        </w:rPr>
        <w:t>图</w:t>
      </w:r>
      <w:r>
        <w:rPr>
          <w:rFonts w:hint="eastAsia"/>
        </w:rPr>
        <w:t>23</w:t>
      </w:r>
      <w:r>
        <w:rPr>
          <w:rFonts w:hint="eastAsia"/>
        </w:rPr>
        <w:t xml:space="preserve"> </w:t>
      </w:r>
      <w:r>
        <w:rPr>
          <w:rFonts w:hint="eastAsia"/>
        </w:rPr>
        <w:t>全要素数据融合的智慧服务平台框架</w:t>
      </w:r>
    </w:p>
    <w:p w:rsidR="00504AD9" w:rsidRDefault="00A53EC1">
      <w:pPr>
        <w:widowControl w:val="0"/>
        <w:adjustRightInd w:val="0"/>
        <w:snapToGrid w:val="0"/>
        <w:ind w:firstLine="643"/>
        <w:rPr>
          <w:b/>
          <w:bCs/>
        </w:rPr>
      </w:pPr>
      <w:r>
        <w:rPr>
          <w:b/>
          <w:bCs/>
        </w:rPr>
        <w:t>技术方案：</w:t>
      </w:r>
    </w:p>
    <w:p w:rsidR="00504AD9" w:rsidRDefault="00A53EC1">
      <w:pPr>
        <w:widowControl w:val="0"/>
        <w:adjustRightInd w:val="0"/>
        <w:snapToGrid w:val="0"/>
      </w:pPr>
      <w:r>
        <w:t>（</w:t>
      </w:r>
      <w:r>
        <w:t>1</w:t>
      </w:r>
      <w:r>
        <w:t>）硬件：借助</w:t>
      </w:r>
      <w:r>
        <w:t>5G</w:t>
      </w:r>
      <w:r>
        <w:t>通信设备、</w:t>
      </w:r>
      <w:r>
        <w:t>AR</w:t>
      </w:r>
      <w:r>
        <w:t>眼镜等支持远程协作的硬件，为</w:t>
      </w:r>
      <w:r>
        <w:t>“</w:t>
      </w:r>
      <w:r>
        <w:t>铁三角</w:t>
      </w:r>
      <w:r>
        <w:t>”</w:t>
      </w:r>
      <w:r>
        <w:t>服务平台的远程服务提供支撑；利用物联网相关感知设备，采集设备运行数据，助力设备健康评估等。</w:t>
      </w:r>
    </w:p>
    <w:p w:rsidR="00504AD9" w:rsidRDefault="00A53EC1">
      <w:pPr>
        <w:widowControl w:val="0"/>
        <w:adjustRightInd w:val="0"/>
        <w:snapToGrid w:val="0"/>
      </w:pPr>
      <w:r>
        <w:t>（</w:t>
      </w:r>
      <w:r>
        <w:t>2</w:t>
      </w:r>
      <w:r>
        <w:t>）软件工具：包含</w:t>
      </w:r>
      <w:r>
        <w:rPr>
          <w:rFonts w:hint="eastAsia"/>
        </w:rPr>
        <w:t>CRM</w:t>
      </w:r>
      <w:r>
        <w:rPr>
          <w:rFonts w:hint="eastAsia"/>
          <w:vertAlign w:val="superscript"/>
        </w:rPr>
        <w:t>[</w:t>
      </w:r>
      <w:r>
        <w:rPr>
          <w:rFonts w:hint="eastAsia"/>
          <w:vertAlign w:val="superscript"/>
        </w:rPr>
        <w:t>27</w:t>
      </w:r>
      <w:r>
        <w:rPr>
          <w:rFonts w:hint="eastAsia"/>
          <w:vertAlign w:val="superscript"/>
        </w:rPr>
        <w:t>]</w:t>
      </w:r>
      <w:r>
        <w:t>、</w:t>
      </w:r>
      <w:r>
        <w:t>X</w:t>
      </w:r>
      <w:r>
        <w:t>-</w:t>
      </w:r>
      <w:r>
        <w:t>GSS</w:t>
      </w:r>
      <w:r>
        <w:t>备件系统、矿山管理系统、维修服务平台、协同服务平台、智能交互客服云平台、产品</w:t>
      </w:r>
      <w:r>
        <w:t>360</w:t>
      </w:r>
      <w:r>
        <w:t>画像与智慧报表平台等；运用</w:t>
      </w:r>
      <w:r>
        <w:t>SBOM</w:t>
      </w:r>
      <w:r>
        <w:t>、</w:t>
      </w:r>
      <w:r>
        <w:t>Qwen</w:t>
      </w:r>
      <w:r>
        <w:t>大语言模型、</w:t>
      </w:r>
      <w:r>
        <w:rPr>
          <w:rFonts w:hint="eastAsia"/>
        </w:rPr>
        <w:t>知识图谱</w:t>
      </w:r>
      <w:r>
        <w:rPr>
          <w:rFonts w:hint="eastAsia"/>
          <w:vertAlign w:val="superscript"/>
        </w:rPr>
        <w:t>[</w:t>
      </w:r>
      <w:r>
        <w:rPr>
          <w:rFonts w:hint="eastAsia"/>
          <w:vertAlign w:val="superscript"/>
        </w:rPr>
        <w:t>31</w:t>
      </w:r>
      <w:r>
        <w:rPr>
          <w:rFonts w:hint="eastAsia"/>
          <w:vertAlign w:val="superscript"/>
        </w:rPr>
        <w:t>]</w:t>
      </w:r>
      <w:r>
        <w:t>、</w:t>
      </w:r>
      <w:r>
        <w:t>AI</w:t>
      </w:r>
      <w:r>
        <w:t>技术等，实现服务资源调度、备件预测、健康预警等功能。</w:t>
      </w:r>
    </w:p>
    <w:p w:rsidR="00504AD9" w:rsidRDefault="00A53EC1">
      <w:pPr>
        <w:widowControl w:val="0"/>
        <w:adjustRightInd w:val="0"/>
        <w:snapToGrid w:val="0"/>
      </w:pPr>
      <w:r>
        <w:t>（</w:t>
      </w:r>
      <w:r>
        <w:t>3</w:t>
      </w:r>
      <w:r>
        <w:t>）数据集成：融合</w:t>
      </w:r>
      <w:r>
        <w:rPr>
          <w:rFonts w:hint="eastAsia"/>
        </w:rPr>
        <w:t>CRM</w:t>
      </w:r>
      <w:r>
        <w:t>、</w:t>
      </w:r>
      <w:r>
        <w:t>X</w:t>
      </w:r>
      <w:r>
        <w:t>-</w:t>
      </w:r>
      <w:r>
        <w:t>GSS</w:t>
      </w:r>
      <w:r>
        <w:t>与</w:t>
      </w:r>
      <w:r>
        <w:t>IoT</w:t>
      </w:r>
      <w:r>
        <w:t>数据，整合设备运行数据、客户需求数据、服务记录数据等全要素数据，实现各平台与</w:t>
      </w:r>
      <w:r>
        <w:t>系统间的数据互通共享，为智慧服务模式的各环节提供数据支撑。</w:t>
      </w:r>
    </w:p>
    <w:p w:rsidR="00504AD9" w:rsidRDefault="00A53EC1">
      <w:pPr>
        <w:widowControl w:val="0"/>
        <w:adjustRightInd w:val="0"/>
        <w:snapToGrid w:val="0"/>
      </w:pPr>
      <w:r>
        <w:t>（</w:t>
      </w:r>
      <w:r>
        <w:t>4</w:t>
      </w:r>
      <w:r>
        <w:t>）人工智能模型：基于</w:t>
      </w:r>
      <w:r>
        <w:rPr>
          <w:rFonts w:hint="eastAsia"/>
        </w:rPr>
        <w:t>知识图谱</w:t>
      </w:r>
      <w:r>
        <w:t>的维修方案智能推荐模型、基于</w:t>
      </w:r>
      <w:r>
        <w:t>XGBoost</w:t>
      </w:r>
      <w:r>
        <w:t>极限梯度算法的预测性维护模型等。</w:t>
      </w:r>
    </w:p>
    <w:p w:rsidR="00504AD9" w:rsidRDefault="00A53EC1">
      <w:pPr>
        <w:snapToGrid w:val="0"/>
        <w:spacing w:line="240" w:lineRule="auto"/>
        <w:jc w:val="center"/>
        <w:rPr>
          <w:rFonts w:eastAsia="仿宋_GB2312"/>
        </w:rPr>
      </w:pPr>
      <w:r>
        <w:rPr>
          <w:rFonts w:eastAsia="仿宋_GB2312"/>
          <w:noProof/>
        </w:rPr>
        <w:drawing>
          <wp:inline distT="0" distB="0" distL="0" distR="0">
            <wp:extent cx="3599815" cy="2160270"/>
            <wp:effectExtent l="0" t="0" r="635" b="11430"/>
            <wp:docPr id="1" name="IM 356"/>
            <wp:cNvGraphicFramePr/>
            <a:graphic xmlns:a="http://schemas.openxmlformats.org/drawingml/2006/main">
              <a:graphicData uri="http://schemas.openxmlformats.org/drawingml/2006/picture">
                <pic:pic xmlns:pic="http://schemas.openxmlformats.org/drawingml/2006/picture">
                  <pic:nvPicPr>
                    <pic:cNvPr id="1" name="IM 356"/>
                    <pic:cNvPicPr/>
                  </pic:nvPicPr>
                  <pic:blipFill>
                    <a:blip r:embed="rId39"/>
                    <a:srcRect b="11983"/>
                    <a:stretch>
                      <a:fillRect/>
                    </a:stretch>
                  </pic:blipFill>
                  <pic:spPr>
                    <a:xfrm>
                      <a:off x="0" y="0"/>
                      <a:ext cx="3599815" cy="2160270"/>
                    </a:xfrm>
                    <a:prstGeom prst="rect">
                      <a:avLst/>
                    </a:prstGeom>
                  </pic:spPr>
                </pic:pic>
              </a:graphicData>
            </a:graphic>
          </wp:inline>
        </w:drawing>
      </w:r>
    </w:p>
    <w:p w:rsidR="00504AD9" w:rsidRDefault="00A53EC1">
      <w:pPr>
        <w:snapToGrid w:val="0"/>
      </w:pPr>
      <w:r>
        <w:rPr>
          <w:rFonts w:hint="eastAsia"/>
        </w:rPr>
        <w:t>图</w:t>
      </w:r>
      <w:r>
        <w:rPr>
          <w:rFonts w:hint="eastAsia"/>
        </w:rPr>
        <w:t>24</w:t>
      </w:r>
      <w:r>
        <w:rPr>
          <w:rFonts w:hint="eastAsia"/>
        </w:rPr>
        <w:t xml:space="preserve"> </w:t>
      </w:r>
      <w:r>
        <w:rPr>
          <w:rFonts w:hint="eastAsia"/>
        </w:rPr>
        <w:t>基于</w:t>
      </w:r>
      <w:r>
        <w:rPr>
          <w:rFonts w:hint="eastAsia"/>
        </w:rPr>
        <w:t>X</w:t>
      </w:r>
      <w:r>
        <w:rPr>
          <w:rFonts w:hint="eastAsia"/>
        </w:rPr>
        <w:t>-</w:t>
      </w:r>
      <w:r>
        <w:rPr>
          <w:rFonts w:hint="eastAsia"/>
        </w:rPr>
        <w:t>GSS</w:t>
      </w:r>
      <w:r>
        <w:rPr>
          <w:rFonts w:hint="eastAsia"/>
        </w:rPr>
        <w:t>多渠道数据整合的</w:t>
      </w:r>
      <w:r>
        <w:rPr>
          <w:rFonts w:hint="eastAsia"/>
        </w:rPr>
        <w:t>SBOM</w:t>
      </w:r>
      <w:r>
        <w:rPr>
          <w:rFonts w:hint="eastAsia"/>
        </w:rPr>
        <w:t>知识图谱</w:t>
      </w:r>
      <w:r>
        <w:rPr>
          <w:rFonts w:hint="eastAsia"/>
          <w:vertAlign w:val="superscript"/>
        </w:rPr>
        <w:t>[</w:t>
      </w:r>
      <w:r>
        <w:rPr>
          <w:rFonts w:hint="eastAsia"/>
          <w:vertAlign w:val="superscript"/>
        </w:rPr>
        <w:t>31</w:t>
      </w:r>
      <w:r>
        <w:rPr>
          <w:rFonts w:hint="eastAsia"/>
          <w:vertAlign w:val="superscript"/>
        </w:rPr>
        <w:t>]</w:t>
      </w:r>
    </w:p>
    <w:p w:rsidR="00504AD9" w:rsidRDefault="00A53EC1">
      <w:pPr>
        <w:snapToGrid w:val="0"/>
        <w:spacing w:line="240" w:lineRule="auto"/>
        <w:jc w:val="center"/>
        <w:rPr>
          <w:rFonts w:eastAsia="仿宋_GB2312"/>
        </w:rPr>
      </w:pPr>
      <w:r>
        <w:rPr>
          <w:rFonts w:eastAsia="仿宋_GB2312"/>
          <w:noProof/>
        </w:rPr>
        <w:drawing>
          <wp:inline distT="0" distB="0" distL="0" distR="0">
            <wp:extent cx="3599815" cy="2160270"/>
            <wp:effectExtent l="0" t="0" r="6985" b="11430"/>
            <wp:docPr id="364" name="IM 364"/>
            <wp:cNvGraphicFramePr/>
            <a:graphic xmlns:a="http://schemas.openxmlformats.org/drawingml/2006/main">
              <a:graphicData uri="http://schemas.openxmlformats.org/drawingml/2006/picture">
                <pic:pic xmlns:pic="http://schemas.openxmlformats.org/drawingml/2006/picture">
                  <pic:nvPicPr>
                    <pic:cNvPr id="364" name="IM 364"/>
                    <pic:cNvPicPr/>
                  </pic:nvPicPr>
                  <pic:blipFill>
                    <a:blip r:embed="rId40"/>
                    <a:srcRect t="7157" b="10808"/>
                    <a:stretch>
                      <a:fillRect/>
                    </a:stretch>
                  </pic:blipFill>
                  <pic:spPr>
                    <a:xfrm>
                      <a:off x="0" y="0"/>
                      <a:ext cx="3599815" cy="2160270"/>
                    </a:xfrm>
                    <a:prstGeom prst="rect">
                      <a:avLst/>
                    </a:prstGeom>
                  </pic:spPr>
                </pic:pic>
              </a:graphicData>
            </a:graphic>
          </wp:inline>
        </w:drawing>
      </w:r>
    </w:p>
    <w:p w:rsidR="00504AD9" w:rsidRDefault="00A53EC1">
      <w:pPr>
        <w:snapToGrid w:val="0"/>
        <w:jc w:val="center"/>
        <w:rPr>
          <w:rFonts w:eastAsia="仿宋_GB2312"/>
        </w:rPr>
      </w:pPr>
      <w:r>
        <w:rPr>
          <w:rFonts w:hint="eastAsia"/>
        </w:rPr>
        <w:t>图</w:t>
      </w:r>
      <w:r>
        <w:rPr>
          <w:rFonts w:hint="eastAsia"/>
        </w:rPr>
        <w:t>25</w:t>
      </w:r>
      <w:r>
        <w:rPr>
          <w:rFonts w:hint="eastAsia"/>
        </w:rPr>
        <w:t xml:space="preserve"> </w:t>
      </w:r>
      <w:r>
        <w:rPr>
          <w:rFonts w:hint="eastAsia"/>
        </w:rPr>
        <w:t>智慧服务实时作战指挥平台界面</w:t>
      </w:r>
    </w:p>
    <w:p w:rsidR="00504AD9" w:rsidRDefault="00A53EC1">
      <w:pPr>
        <w:widowControl w:val="0"/>
        <w:adjustRightInd w:val="0"/>
        <w:snapToGrid w:val="0"/>
        <w:ind w:firstLine="643"/>
        <w:rPr>
          <w:b/>
          <w:bCs/>
        </w:rPr>
      </w:pPr>
      <w:bookmarkStart w:id="309" w:name="bookmark120"/>
      <w:bookmarkEnd w:id="309"/>
      <w:r>
        <w:rPr>
          <w:b/>
          <w:bCs/>
        </w:rPr>
        <w:t>实施成效：</w:t>
      </w:r>
    </w:p>
    <w:p w:rsidR="00504AD9" w:rsidRDefault="00A53EC1">
      <w:pPr>
        <w:widowControl w:val="0"/>
        <w:adjustRightInd w:val="0"/>
        <w:snapToGrid w:val="0"/>
      </w:pPr>
      <w:r>
        <w:rPr>
          <w:rFonts w:hint="eastAsia"/>
        </w:rPr>
        <w:t>（</w:t>
      </w:r>
      <w:r>
        <w:rPr>
          <w:rFonts w:hint="eastAsia"/>
        </w:rPr>
        <w:t>1</w:t>
      </w:r>
      <w:r>
        <w:rPr>
          <w:rFonts w:hint="eastAsia"/>
        </w:rPr>
        <w:t>）</w:t>
      </w:r>
      <w:r>
        <w:t>服务效率跨越式提升：客户服务响应与完成效率大幅提升，</w:t>
      </w:r>
      <w:r>
        <w:t>10</w:t>
      </w:r>
      <w:r>
        <w:t>分钟响应率达</w:t>
      </w:r>
      <w:r>
        <w:t>99</w:t>
      </w:r>
      <w:r>
        <w:t>.</w:t>
      </w:r>
      <w:r>
        <w:t>2</w:t>
      </w:r>
      <w:r>
        <w:rPr>
          <w:rFonts w:hint="eastAsia"/>
        </w:rPr>
        <w:t>%</w:t>
      </w:r>
      <w:r>
        <w:t>，</w:t>
      </w:r>
      <w:r>
        <w:t>2</w:t>
      </w:r>
      <w:r>
        <w:t>小时到位率</w:t>
      </w:r>
      <w:r>
        <w:t>93</w:t>
      </w:r>
      <w:r>
        <w:t>.</w:t>
      </w:r>
      <w:r>
        <w:t>9</w:t>
      </w:r>
      <w:r>
        <w:rPr>
          <w:rFonts w:hint="eastAsia"/>
        </w:rPr>
        <w:t>%</w:t>
      </w:r>
      <w:r>
        <w:t>，</w:t>
      </w:r>
      <w:r>
        <w:t>24</w:t>
      </w:r>
      <w:r>
        <w:t>小时完工率</w:t>
      </w:r>
      <w:r>
        <w:t>93</w:t>
      </w:r>
      <w:r>
        <w:t>.</w:t>
      </w:r>
      <w:r>
        <w:t>4</w:t>
      </w:r>
      <w:r>
        <w:rPr>
          <w:rFonts w:hint="eastAsia"/>
        </w:rPr>
        <w:t>%</w:t>
      </w:r>
      <w:r>
        <w:t>，实现高效闭环服务。</w:t>
      </w:r>
    </w:p>
    <w:p w:rsidR="00504AD9" w:rsidRDefault="00A53EC1">
      <w:pPr>
        <w:widowControl w:val="0"/>
        <w:adjustRightInd w:val="0"/>
        <w:snapToGrid w:val="0"/>
      </w:pPr>
      <w:r>
        <w:rPr>
          <w:rFonts w:hint="eastAsia"/>
        </w:rPr>
        <w:t>（</w:t>
      </w:r>
      <w:r>
        <w:rPr>
          <w:rFonts w:hint="eastAsia"/>
        </w:rPr>
        <w:t>2</w:t>
      </w:r>
      <w:r>
        <w:rPr>
          <w:rFonts w:hint="eastAsia"/>
        </w:rPr>
        <w:t>）</w:t>
      </w:r>
      <w:r>
        <w:t>客户满意度与忠诚度双突破：客户投诉率降至</w:t>
      </w:r>
      <w:r>
        <w:t>4</w:t>
      </w:r>
      <w:r>
        <w:t>.</w:t>
      </w:r>
      <w:r>
        <w:t>2</w:t>
      </w:r>
      <w:r>
        <w:rPr>
          <w:rFonts w:hint="eastAsia"/>
        </w:rPr>
        <w:t>%</w:t>
      </w:r>
      <w:r>
        <w:t>，客户复购率超</w:t>
      </w:r>
      <w:r>
        <w:t>45</w:t>
      </w:r>
      <w:r>
        <w:t>.</w:t>
      </w:r>
      <w:r>
        <w:t>6</w:t>
      </w:r>
      <w:r>
        <w:rPr>
          <w:rFonts w:hint="eastAsia"/>
        </w:rPr>
        <w:t>%</w:t>
      </w:r>
      <w:r>
        <w:t>，客户黏性显著增强；获多项行业权威奖项，服务能力获业界认可。</w:t>
      </w:r>
    </w:p>
    <w:p w:rsidR="00504AD9" w:rsidRDefault="00A53EC1">
      <w:pPr>
        <w:widowControl w:val="0"/>
        <w:adjustRightInd w:val="0"/>
        <w:snapToGrid w:val="0"/>
      </w:pPr>
      <w:r>
        <w:rPr>
          <w:rFonts w:hint="eastAsia"/>
        </w:rPr>
        <w:t>（</w:t>
      </w:r>
      <w:r>
        <w:rPr>
          <w:rFonts w:hint="eastAsia"/>
        </w:rPr>
        <w:t>3</w:t>
      </w:r>
      <w:r>
        <w:rPr>
          <w:rFonts w:hint="eastAsia"/>
        </w:rPr>
        <w:t>）</w:t>
      </w:r>
      <w:r>
        <w:t>服务模式智能化转型：主动服务占比提升至</w:t>
      </w:r>
      <w:r>
        <w:t>60</w:t>
      </w:r>
      <w:r>
        <w:rPr>
          <w:rFonts w:hint="eastAsia"/>
        </w:rPr>
        <w:t>%</w:t>
      </w:r>
      <w:r>
        <w:t>以上，故障被动报修业务量下降超</w:t>
      </w:r>
      <w:r>
        <w:t>20</w:t>
      </w:r>
      <w:r>
        <w:rPr>
          <w:rFonts w:hint="eastAsia"/>
        </w:rPr>
        <w:t>%</w:t>
      </w:r>
      <w:r>
        <w:t>，实现从</w:t>
      </w:r>
      <w:r>
        <w:t>“</w:t>
      </w:r>
      <w:r>
        <w:t>被动响应</w:t>
      </w:r>
      <w:r>
        <w:t>”</w:t>
      </w:r>
      <w:r>
        <w:t>向</w:t>
      </w:r>
      <w:r>
        <w:t>“</w:t>
      </w:r>
      <w:r>
        <w:t>主动干预</w:t>
      </w:r>
      <w:r>
        <w:t>”</w:t>
      </w:r>
      <w:r>
        <w:t>的服务范式升级。</w:t>
      </w:r>
    </w:p>
    <w:p w:rsidR="00504AD9" w:rsidRDefault="00A53EC1">
      <w:pPr>
        <w:widowControl w:val="0"/>
        <w:adjustRightInd w:val="0"/>
        <w:snapToGrid w:val="0"/>
      </w:pPr>
      <w:r>
        <w:rPr>
          <w:rFonts w:hint="eastAsia"/>
        </w:rPr>
        <w:t>（</w:t>
      </w:r>
      <w:r>
        <w:rPr>
          <w:rFonts w:hint="eastAsia"/>
        </w:rPr>
        <w:t>4</w:t>
      </w:r>
      <w:r>
        <w:rPr>
          <w:rFonts w:hint="eastAsia"/>
        </w:rPr>
        <w:t>）</w:t>
      </w:r>
      <w:r>
        <w:t>经济效益规模化增长：近两年国内体系服务有偿收入突破</w:t>
      </w:r>
      <w:r>
        <w:t>5000</w:t>
      </w:r>
      <w:r>
        <w:t>万元，年均备件销售收入超</w:t>
      </w:r>
      <w:r>
        <w:t>16</w:t>
      </w:r>
      <w:r>
        <w:t>亿元，后市场备件收入</w:t>
      </w:r>
      <w:r>
        <w:t>3</w:t>
      </w:r>
      <w:r>
        <w:t>年复合增长率</w:t>
      </w:r>
      <w:r>
        <w:t>26</w:t>
      </w:r>
      <w:r>
        <w:t>.</w:t>
      </w:r>
      <w:r>
        <w:t>8</w:t>
      </w:r>
      <w:r>
        <w:rPr>
          <w:rFonts w:hint="eastAsia"/>
        </w:rPr>
        <w:t>%</w:t>
      </w:r>
      <w:r>
        <w:t>，服务经营收入突破</w:t>
      </w:r>
      <w:r>
        <w:t>2500</w:t>
      </w:r>
      <w:r>
        <w:t>万元。</w:t>
      </w:r>
    </w:p>
    <w:p w:rsidR="00504AD9" w:rsidRDefault="00A53EC1">
      <w:pPr>
        <w:rPr>
          <w:rFonts w:eastAsia="方正楷体_GBK"/>
          <w:bCs/>
        </w:rPr>
      </w:pPr>
      <w:r>
        <w:rPr>
          <w:rFonts w:eastAsia="方正楷体_GBK" w:hint="eastAsia"/>
          <w:bCs/>
        </w:rPr>
        <w:br w:type="page"/>
      </w:r>
    </w:p>
    <w:p w:rsidR="00504AD9" w:rsidRDefault="00A53EC1">
      <w:pPr>
        <w:jc w:val="left"/>
        <w:outlineLvl w:val="1"/>
        <w:rPr>
          <w:rFonts w:eastAsia="方正楷体_GBK"/>
          <w:bCs/>
        </w:rPr>
      </w:pPr>
      <w:bookmarkStart w:id="310" w:name="_Toc5093"/>
      <w:bookmarkStart w:id="311" w:name="_Toc32570"/>
      <w:bookmarkStart w:id="312" w:name="_Toc7851"/>
      <w:r>
        <w:rPr>
          <w:rFonts w:eastAsia="方正楷体_GBK" w:hint="eastAsia"/>
          <w:bCs/>
        </w:rPr>
        <w:t>（六）场景六：质量分析与改进</w:t>
      </w:r>
      <w:bookmarkEnd w:id="310"/>
      <w:bookmarkEnd w:id="311"/>
      <w:bookmarkEnd w:id="312"/>
    </w:p>
    <w:p w:rsidR="00504AD9" w:rsidRDefault="00A53EC1">
      <w:pPr>
        <w:snapToGrid w:val="0"/>
        <w:rPr>
          <w:rFonts w:eastAsia="方正黑体_GBK"/>
        </w:rPr>
      </w:pPr>
      <w:r>
        <w:rPr>
          <w:rFonts w:eastAsia="方正黑体_GBK" w:hint="eastAsia"/>
        </w:rPr>
        <w:t>1</w:t>
      </w:r>
      <w:r>
        <w:rPr>
          <w:rFonts w:eastAsia="方正黑体_GBK" w:hint="eastAsia"/>
        </w:rPr>
        <w:t>.</w:t>
      </w:r>
      <w:r>
        <w:rPr>
          <w:rFonts w:eastAsia="方正黑体_GBK" w:hint="eastAsia"/>
        </w:rPr>
        <w:t>入门级：</w:t>
      </w:r>
    </w:p>
    <w:p w:rsidR="00504AD9" w:rsidRDefault="00A53EC1">
      <w:pPr>
        <w:widowControl w:val="0"/>
        <w:adjustRightInd w:val="0"/>
        <w:snapToGrid w:val="0"/>
        <w:ind w:firstLine="643"/>
        <w:rPr>
          <w:b/>
          <w:bCs/>
        </w:rPr>
      </w:pPr>
      <w:r>
        <w:rPr>
          <w:b/>
          <w:bCs/>
        </w:rPr>
        <w:t>场景名称：</w:t>
      </w:r>
    </w:p>
    <w:p w:rsidR="00504AD9" w:rsidRDefault="00A53EC1">
      <w:pPr>
        <w:widowControl w:val="0"/>
        <w:adjustRightInd w:val="0"/>
        <w:snapToGrid w:val="0"/>
        <w:ind w:firstLine="643"/>
        <w:rPr>
          <w:b/>
          <w:bCs/>
        </w:rPr>
      </w:pPr>
      <w:r>
        <w:rPr>
          <w:b/>
          <w:bCs/>
        </w:rPr>
        <w:t>机器视觉</w:t>
      </w:r>
      <w:r>
        <w:rPr>
          <w:b/>
          <w:bCs/>
        </w:rPr>
        <w:t>+</w:t>
      </w:r>
      <w:r>
        <w:rPr>
          <w:b/>
          <w:bCs/>
        </w:rPr>
        <w:t>光谱分析：人造草坪全流程质检与缺陷预警</w:t>
      </w:r>
    </w:p>
    <w:p w:rsidR="00504AD9" w:rsidRDefault="00A53EC1">
      <w:pPr>
        <w:widowControl w:val="0"/>
        <w:snapToGrid w:val="0"/>
        <w:ind w:firstLine="643"/>
        <w:rPr>
          <w:b/>
          <w:bCs/>
        </w:rPr>
      </w:pPr>
      <w:r>
        <w:rPr>
          <w:rFonts w:hint="eastAsia"/>
          <w:b/>
          <w:bCs/>
        </w:rPr>
        <w:t>案例企业：</w:t>
      </w:r>
      <w:r>
        <w:rPr>
          <w:b/>
          <w:bCs/>
        </w:rPr>
        <w:t>2025</w:t>
      </w:r>
      <w:r>
        <w:rPr>
          <w:rFonts w:hint="eastAsia"/>
          <w:b/>
          <w:bCs/>
        </w:rPr>
        <w:t>年江苏省先进级智能工厂</w:t>
      </w:r>
    </w:p>
    <w:p w:rsidR="00504AD9" w:rsidRDefault="00A53EC1">
      <w:pPr>
        <w:widowControl w:val="0"/>
        <w:adjustRightInd w:val="0"/>
        <w:snapToGrid w:val="0"/>
        <w:ind w:firstLine="643"/>
        <w:rPr>
          <w:b/>
          <w:bCs/>
        </w:rPr>
      </w:pPr>
      <w:r>
        <w:rPr>
          <w:b/>
          <w:bCs/>
        </w:rPr>
        <w:t>场景描述：</w:t>
      </w:r>
    </w:p>
    <w:p w:rsidR="00504AD9" w:rsidRDefault="00A53EC1">
      <w:pPr>
        <w:widowControl w:val="0"/>
        <w:adjustRightInd w:val="0"/>
        <w:snapToGrid w:val="0"/>
      </w:pPr>
      <w:r>
        <w:t>为解决文体娱乐用品制造业中人造草坪质检标准不一、数据追溯难、人工效率低以及预警滞后等问题，应用</w:t>
      </w:r>
      <w:r>
        <w:rPr>
          <w:rFonts w:hint="eastAsia"/>
        </w:rPr>
        <w:t>“</w:t>
      </w:r>
      <w:r>
        <w:t>机器视觉</w:t>
      </w:r>
      <w:r>
        <w:t>+</w:t>
      </w:r>
      <w:r>
        <w:t>力学传感</w:t>
      </w:r>
      <w:r>
        <w:t>+</w:t>
      </w:r>
      <w:r>
        <w:t>光谱分析</w:t>
      </w:r>
      <w:r>
        <w:rPr>
          <w:rFonts w:hint="eastAsia"/>
        </w:rPr>
        <w:t>”</w:t>
      </w:r>
      <w:r>
        <w:t>的智能检测系统，结合人工智能大数据平台与二维码全生命周期追溯，实现从原材料到成品的全流程自动化质检、标准统一、缺陷高精度识别与不良品自动拦截，达到数据准确性及检测效率双提升、不良率显著降低、质量改进实时闭环的效果。</w:t>
      </w:r>
    </w:p>
    <w:p w:rsidR="00504AD9" w:rsidRDefault="00A53EC1">
      <w:pPr>
        <w:snapToGrid w:val="0"/>
        <w:spacing w:line="240" w:lineRule="auto"/>
        <w:jc w:val="center"/>
        <w:rPr>
          <w:rFonts w:eastAsia="仿宋_GB2312"/>
        </w:rPr>
      </w:pPr>
      <w:r>
        <w:rPr>
          <w:rFonts w:eastAsia="仿宋_GB2312"/>
          <w:noProof/>
        </w:rPr>
        <w:drawing>
          <wp:inline distT="0" distB="0" distL="0" distR="0">
            <wp:extent cx="3599815" cy="2160270"/>
            <wp:effectExtent l="0" t="0" r="635" b="1143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41"/>
                    <a:stretch>
                      <a:fillRect/>
                    </a:stretch>
                  </pic:blipFill>
                  <pic:spPr>
                    <a:xfrm>
                      <a:off x="0" y="0"/>
                      <a:ext cx="3599815" cy="2160270"/>
                    </a:xfrm>
                    <a:prstGeom prst="rect">
                      <a:avLst/>
                    </a:prstGeom>
                  </pic:spPr>
                </pic:pic>
              </a:graphicData>
            </a:graphic>
          </wp:inline>
        </w:drawing>
      </w:r>
    </w:p>
    <w:p w:rsidR="00504AD9" w:rsidRDefault="00A53EC1">
      <w:pPr>
        <w:snapToGrid w:val="0"/>
        <w:jc w:val="center"/>
        <w:rPr>
          <w:rFonts w:eastAsia="仿宋_GB2312"/>
        </w:rPr>
      </w:pPr>
      <w:r>
        <w:rPr>
          <w:rFonts w:hint="eastAsia"/>
        </w:rPr>
        <w:t>图</w:t>
      </w:r>
      <w:r>
        <w:rPr>
          <w:rFonts w:hint="eastAsia"/>
        </w:rPr>
        <w:t>26</w:t>
      </w:r>
      <w:r>
        <w:rPr>
          <w:rFonts w:hint="eastAsia"/>
        </w:rPr>
        <w:t xml:space="preserve"> </w:t>
      </w:r>
      <w:r>
        <w:rPr>
          <w:rFonts w:eastAsia="仿宋_GB2312"/>
        </w:rPr>
        <w:t>质量分析日报表</w:t>
      </w:r>
    </w:p>
    <w:p w:rsidR="00504AD9" w:rsidRDefault="00A53EC1">
      <w:pPr>
        <w:widowControl w:val="0"/>
        <w:adjustRightInd w:val="0"/>
        <w:snapToGrid w:val="0"/>
        <w:ind w:firstLine="643"/>
        <w:rPr>
          <w:b/>
          <w:bCs/>
        </w:rPr>
      </w:pPr>
      <w:r>
        <w:rPr>
          <w:b/>
          <w:bCs/>
        </w:rPr>
        <w:t>技术方案：</w:t>
      </w:r>
    </w:p>
    <w:p w:rsidR="00504AD9" w:rsidRDefault="00A53EC1">
      <w:pPr>
        <w:widowControl w:val="0"/>
        <w:adjustRightInd w:val="0"/>
        <w:snapToGrid w:val="0"/>
      </w:pPr>
      <w:r>
        <w:t>（</w:t>
      </w:r>
      <w:r>
        <w:t>1</w:t>
      </w:r>
      <w:r>
        <w:t>）硬件：引入自动测量设备，用于快速检测草坪厚度、密度、抗拉强度、色差等关</w:t>
      </w:r>
      <w:r>
        <w:t>键指标，为质量检测提供硬件支持。</w:t>
      </w:r>
    </w:p>
    <w:p w:rsidR="00504AD9" w:rsidRDefault="00A53EC1">
      <w:pPr>
        <w:widowControl w:val="0"/>
        <w:adjustRightInd w:val="0"/>
        <w:snapToGrid w:val="0"/>
      </w:pPr>
      <w:r>
        <w:t>（</w:t>
      </w:r>
      <w:r>
        <w:t>2</w:t>
      </w:r>
      <w:r>
        <w:t>）软件工具：构建质量数据管理系统，实现数字化质量档案管理与质量数据实时录入、追溯；开发分析与预警功能，基于历史数据预判质量问题；具备智能报表与可视化功能，自动生成质量分析报表。</w:t>
      </w:r>
    </w:p>
    <w:p w:rsidR="00504AD9" w:rsidRDefault="00A53EC1">
      <w:pPr>
        <w:widowControl w:val="0"/>
        <w:adjustRightInd w:val="0"/>
        <w:snapToGrid w:val="0"/>
      </w:pPr>
      <w:r>
        <w:t>（</w:t>
      </w:r>
      <w:r>
        <w:t>3</w:t>
      </w:r>
      <w:r>
        <w:t>）数据集成：通过全生命周期二维码追溯，整合原料批次、生产工艺、检测数据等信息，实现质量数据的集中管理与多部门共享，为质量分析、预警及决策提供数据支撑。</w:t>
      </w:r>
    </w:p>
    <w:p w:rsidR="00504AD9" w:rsidRDefault="00A53EC1">
      <w:pPr>
        <w:widowControl w:val="0"/>
        <w:adjustRightInd w:val="0"/>
        <w:snapToGrid w:val="0"/>
      </w:pPr>
      <w:r>
        <w:t>（</w:t>
      </w:r>
      <w:r>
        <w:t>4</w:t>
      </w:r>
      <w:r>
        <w:t>）人工智能模型：人造草坪质量检测模型、人造草坪工艺参数优化模型、人造草坪背胶工艺胶量计算模型等。</w:t>
      </w:r>
    </w:p>
    <w:p w:rsidR="00504AD9" w:rsidRDefault="00A53EC1">
      <w:pPr>
        <w:widowControl w:val="0"/>
        <w:adjustRightInd w:val="0"/>
        <w:snapToGrid w:val="0"/>
        <w:ind w:firstLine="643"/>
        <w:rPr>
          <w:b/>
          <w:bCs/>
        </w:rPr>
      </w:pPr>
      <w:r>
        <w:rPr>
          <w:b/>
          <w:bCs/>
        </w:rPr>
        <w:t>实施成效：</w:t>
      </w:r>
    </w:p>
    <w:p w:rsidR="00504AD9" w:rsidRDefault="00A53EC1">
      <w:pPr>
        <w:widowControl w:val="0"/>
        <w:adjustRightInd w:val="0"/>
        <w:snapToGrid w:val="0"/>
      </w:pPr>
      <w:r>
        <w:t>（</w:t>
      </w:r>
      <w:r>
        <w:t>1</w:t>
      </w:r>
      <w:r>
        <w:t>）经济效益显著：产品不良率下降至</w:t>
      </w:r>
      <w:r>
        <w:t>0</w:t>
      </w:r>
      <w:r>
        <w:t>.</w:t>
      </w:r>
      <w:r>
        <w:t>6</w:t>
      </w:r>
      <w:r>
        <w:rPr>
          <w:rFonts w:hint="eastAsia"/>
        </w:rPr>
        <w:t>%</w:t>
      </w:r>
      <w:r>
        <w:t>，原料损耗率降低</w:t>
      </w:r>
      <w:r>
        <w:t>5</w:t>
      </w:r>
      <w:r>
        <w:rPr>
          <w:rFonts w:hint="eastAsia"/>
        </w:rPr>
        <w:t>%-</w:t>
      </w:r>
      <w:r>
        <w:t>8</w:t>
      </w:r>
      <w:r>
        <w:rPr>
          <w:rFonts w:hint="eastAsia"/>
        </w:rPr>
        <w:t>%</w:t>
      </w:r>
      <w:r>
        <w:t>；项目总投入</w:t>
      </w:r>
      <w:r>
        <w:t>50</w:t>
      </w:r>
      <w:r>
        <w:t>万元，年均节省成本超</w:t>
      </w:r>
      <w:r>
        <w:t>100</w:t>
      </w:r>
      <w:r>
        <w:t>万元，实现快速投资回报。</w:t>
      </w:r>
    </w:p>
    <w:p w:rsidR="00504AD9" w:rsidRDefault="00A53EC1">
      <w:pPr>
        <w:widowControl w:val="0"/>
        <w:adjustRightInd w:val="0"/>
        <w:snapToGrid w:val="0"/>
      </w:pPr>
      <w:r>
        <w:t>（</w:t>
      </w:r>
      <w:r>
        <w:t>2</w:t>
      </w:r>
      <w:r>
        <w:t>）质量闭环管理能力提升：通过</w:t>
      </w:r>
      <w:r>
        <w:t>AI</w:t>
      </w:r>
      <w:r>
        <w:t>生成质量分析报表，精准定位缺陷根因，驱动生产工艺优化；基于数据追溯优化采购配方，提升原材料适配性，从源头保障质量稳定性。</w:t>
      </w:r>
    </w:p>
    <w:p w:rsidR="00504AD9" w:rsidRDefault="00A53EC1">
      <w:pPr>
        <w:widowControl w:val="0"/>
        <w:adjustRightInd w:val="0"/>
        <w:snapToGrid w:val="0"/>
      </w:pPr>
      <w:r>
        <w:t>（</w:t>
      </w:r>
      <w:r>
        <w:t>3</w:t>
      </w:r>
      <w:r>
        <w:t>）客户满意度与品牌价值双增长：产品一致性与可靠性显著提升，客户投诉率同比下降超</w:t>
      </w:r>
      <w:r>
        <w:t>40</w:t>
      </w:r>
      <w:r>
        <w:rPr>
          <w:rFonts w:hint="eastAsia"/>
        </w:rPr>
        <w:t>%</w:t>
      </w:r>
      <w:r>
        <w:t>；质量改进带动市场口碑提升，终端客户满意度达历史峰值。</w:t>
      </w:r>
    </w:p>
    <w:p w:rsidR="00504AD9" w:rsidRDefault="00A53EC1">
      <w:pPr>
        <w:widowControl w:val="0"/>
        <w:adjustRightInd w:val="0"/>
        <w:snapToGrid w:val="0"/>
      </w:pPr>
      <w:r>
        <w:t>（</w:t>
      </w:r>
      <w:r>
        <w:t>4</w:t>
      </w:r>
      <w:r>
        <w:t>）系统推广性强、复用率高：方案已规模化应用于本部工厂及国外生产基地，跨区</w:t>
      </w:r>
      <w:r>
        <w:t>域部署周期缩短</w:t>
      </w:r>
      <w:r>
        <w:t>60</w:t>
      </w:r>
      <w:r>
        <w:rPr>
          <w:rFonts w:hint="eastAsia"/>
        </w:rPr>
        <w:t>%</w:t>
      </w:r>
      <w:r>
        <w:t>；系统模块化设计适配多产线场景，定制化开发需求低于</w:t>
      </w:r>
      <w:r>
        <w:t>10</w:t>
      </w:r>
      <w:r>
        <w:rPr>
          <w:rFonts w:hint="eastAsia"/>
        </w:rPr>
        <w:t>%</w:t>
      </w:r>
      <w:r>
        <w:t>，核心程序复用率超</w:t>
      </w:r>
      <w:r>
        <w:t>90</w:t>
      </w:r>
      <w:r>
        <w:rPr>
          <w:rFonts w:hint="eastAsia"/>
        </w:rPr>
        <w:t>%</w:t>
      </w:r>
      <w:r>
        <w:t>。</w:t>
      </w:r>
    </w:p>
    <w:p w:rsidR="00504AD9" w:rsidRDefault="00504AD9">
      <w:pPr>
        <w:widowControl w:val="0"/>
        <w:adjustRightInd w:val="0"/>
        <w:snapToGrid w:val="0"/>
      </w:pPr>
    </w:p>
    <w:p w:rsidR="00504AD9" w:rsidRDefault="00A53EC1">
      <w:pPr>
        <w:snapToGrid w:val="0"/>
        <w:rPr>
          <w:rFonts w:eastAsia="方正黑体_GBK"/>
        </w:rPr>
      </w:pPr>
      <w:r>
        <w:rPr>
          <w:rFonts w:eastAsia="方正黑体_GBK" w:hint="eastAsia"/>
        </w:rPr>
        <w:t>2</w:t>
      </w:r>
      <w:r>
        <w:rPr>
          <w:rFonts w:eastAsia="方正黑体_GBK" w:hint="eastAsia"/>
        </w:rPr>
        <w:t>.</w:t>
      </w:r>
      <w:r>
        <w:rPr>
          <w:rFonts w:eastAsia="方正黑体_GBK" w:hint="eastAsia"/>
        </w:rPr>
        <w:t>基础级：</w:t>
      </w:r>
    </w:p>
    <w:p w:rsidR="00504AD9" w:rsidRDefault="00A53EC1">
      <w:pPr>
        <w:snapToGrid w:val="0"/>
        <w:ind w:firstLine="643"/>
        <w:rPr>
          <w:b/>
          <w:bCs/>
        </w:rPr>
      </w:pPr>
      <w:r>
        <w:rPr>
          <w:rFonts w:hint="eastAsia"/>
          <w:b/>
          <w:bCs/>
        </w:rPr>
        <w:t>场景名称：</w:t>
      </w:r>
    </w:p>
    <w:p w:rsidR="00504AD9" w:rsidRDefault="00A53EC1">
      <w:pPr>
        <w:snapToGrid w:val="0"/>
        <w:ind w:firstLine="643"/>
        <w:rPr>
          <w:b/>
          <w:bCs/>
        </w:rPr>
      </w:pPr>
      <w:r>
        <w:rPr>
          <w:rFonts w:hint="eastAsia"/>
          <w:b/>
          <w:bCs/>
        </w:rPr>
        <w:t>知识图谱</w:t>
      </w:r>
      <w:r>
        <w:rPr>
          <w:b/>
          <w:bCs/>
        </w:rPr>
        <w:t>+</w:t>
      </w:r>
      <w:r>
        <w:rPr>
          <w:b/>
          <w:bCs/>
        </w:rPr>
        <w:t>AI</w:t>
      </w:r>
      <w:r>
        <w:rPr>
          <w:b/>
          <w:bCs/>
        </w:rPr>
        <w:t>根因分析：通用设备制造质量问题精准定位与持续改进</w:t>
      </w:r>
    </w:p>
    <w:p w:rsidR="00504AD9" w:rsidRDefault="00A53EC1">
      <w:pPr>
        <w:widowControl w:val="0"/>
        <w:snapToGrid w:val="0"/>
        <w:ind w:firstLine="643"/>
        <w:rPr>
          <w:b/>
          <w:bCs/>
        </w:rPr>
      </w:pPr>
      <w:r>
        <w:rPr>
          <w:rFonts w:hint="eastAsia"/>
          <w:b/>
          <w:bCs/>
        </w:rPr>
        <w:t>案例企业：</w:t>
      </w:r>
      <w:r>
        <w:rPr>
          <w:b/>
          <w:bCs/>
        </w:rPr>
        <w:t>2025</w:t>
      </w:r>
      <w:r>
        <w:rPr>
          <w:rFonts w:hint="eastAsia"/>
          <w:b/>
          <w:bCs/>
        </w:rPr>
        <w:t>年江苏省先进级智能工厂</w:t>
      </w:r>
    </w:p>
    <w:p w:rsidR="00504AD9" w:rsidRDefault="00A53EC1">
      <w:pPr>
        <w:snapToGrid w:val="0"/>
        <w:ind w:firstLine="641"/>
        <w:rPr>
          <w:rFonts w:eastAsia="仿宋_GB2312"/>
          <w:b/>
          <w:bCs/>
        </w:rPr>
      </w:pPr>
      <w:r>
        <w:rPr>
          <w:rFonts w:eastAsia="仿宋_GB2312" w:hint="eastAsia"/>
          <w:b/>
          <w:bCs/>
        </w:rPr>
        <w:t>场景描述：</w:t>
      </w:r>
    </w:p>
    <w:p w:rsidR="00504AD9" w:rsidRDefault="00A53EC1">
      <w:pPr>
        <w:snapToGrid w:val="0"/>
      </w:pPr>
      <w:r>
        <w:rPr>
          <w:rFonts w:hint="eastAsia"/>
        </w:rPr>
        <w:t>为解决通用设备制造业质量问题诊断依赖人工经验导致定位根源慢、改进措施滞后、产品不良率高，质量数据分散难以整合利用等问题，应用基于飞书平台搭建的质量知识库，结合</w:t>
      </w:r>
      <w:r>
        <w:rPr>
          <w:rFonts w:hint="eastAsia"/>
        </w:rPr>
        <w:t>AI</w:t>
      </w:r>
      <w:r>
        <w:rPr>
          <w:rFonts w:hint="eastAsia"/>
        </w:rPr>
        <w:t>自然语言处理</w:t>
      </w:r>
      <w:r>
        <w:rPr>
          <w:rFonts w:hint="eastAsia"/>
          <w:vertAlign w:val="superscript"/>
        </w:rPr>
        <w:t>[</w:t>
      </w:r>
      <w:r>
        <w:rPr>
          <w:rFonts w:hint="eastAsia"/>
          <w:vertAlign w:val="superscript"/>
        </w:rPr>
        <w:t>8</w:t>
      </w:r>
      <w:r>
        <w:rPr>
          <w:rFonts w:hint="eastAsia"/>
          <w:vertAlign w:val="superscript"/>
        </w:rPr>
        <w:t>]</w:t>
      </w:r>
      <w:r>
        <w:rPr>
          <w:rFonts w:hint="eastAsia"/>
          <w:vanish/>
          <w:vertAlign w:val="superscript"/>
        </w:rPr>
        <w:t>[8]</w:t>
      </w:r>
      <w:r>
        <w:rPr>
          <w:rFonts w:hint="eastAsia"/>
        </w:rPr>
        <w:t>技术、机理分析与根因分析模型、深度学习预测模型，实时采集生产过程中的质量和成本数据，实现历史质量数据及工艺标准结构化整合，快速检索匹配相似案例与解决方案，精准定位质量问题根源，提前识别质量风险并生成预警信息，推动产品质量持续提升。</w:t>
      </w:r>
    </w:p>
    <w:p w:rsidR="00504AD9" w:rsidRDefault="00A53EC1">
      <w:pPr>
        <w:snapToGrid w:val="0"/>
        <w:spacing w:line="240" w:lineRule="auto"/>
        <w:jc w:val="center"/>
        <w:rPr>
          <w:rFonts w:eastAsia="仿宋_GB2312"/>
        </w:rPr>
      </w:pPr>
      <w:r>
        <w:rPr>
          <w:noProof/>
          <w:position w:val="-94"/>
        </w:rPr>
        <w:drawing>
          <wp:inline distT="0" distB="0" distL="0" distR="0">
            <wp:extent cx="3599815" cy="2160270"/>
            <wp:effectExtent l="0" t="0" r="635" b="11430"/>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42"/>
                    <a:stretch>
                      <a:fillRect/>
                    </a:stretch>
                  </pic:blipFill>
                  <pic:spPr>
                    <a:xfrm>
                      <a:off x="0" y="0"/>
                      <a:ext cx="3599815" cy="2160270"/>
                    </a:xfrm>
                    <a:prstGeom prst="rect">
                      <a:avLst/>
                    </a:prstGeom>
                  </pic:spPr>
                </pic:pic>
              </a:graphicData>
            </a:graphic>
          </wp:inline>
        </w:drawing>
      </w:r>
    </w:p>
    <w:p w:rsidR="00504AD9" w:rsidRDefault="00A53EC1">
      <w:pPr>
        <w:snapToGrid w:val="0"/>
        <w:jc w:val="center"/>
      </w:pPr>
      <w:r>
        <w:rPr>
          <w:rFonts w:hint="eastAsia"/>
        </w:rPr>
        <w:t>图</w:t>
      </w:r>
      <w:r>
        <w:rPr>
          <w:rFonts w:hint="eastAsia"/>
        </w:rPr>
        <w:t>27</w:t>
      </w:r>
      <w:r>
        <w:rPr>
          <w:rFonts w:hint="eastAsia"/>
        </w:rPr>
        <w:t xml:space="preserve"> </w:t>
      </w:r>
      <w:r>
        <w:rPr>
          <w:rFonts w:hint="eastAsia"/>
        </w:rPr>
        <w:t>质量分析模型</w:t>
      </w:r>
    </w:p>
    <w:p w:rsidR="00504AD9" w:rsidRDefault="00A53EC1">
      <w:pPr>
        <w:snapToGrid w:val="0"/>
        <w:ind w:firstLine="643"/>
        <w:rPr>
          <w:b/>
          <w:bCs/>
        </w:rPr>
      </w:pPr>
      <w:r>
        <w:rPr>
          <w:rFonts w:hint="eastAsia"/>
          <w:b/>
          <w:bCs/>
        </w:rPr>
        <w:t>技术方案：</w:t>
      </w:r>
    </w:p>
    <w:p w:rsidR="00504AD9" w:rsidRDefault="00A53EC1">
      <w:pPr>
        <w:numPr>
          <w:ilvl w:val="0"/>
          <w:numId w:val="2"/>
        </w:numPr>
        <w:snapToGrid w:val="0"/>
      </w:pPr>
      <w:r>
        <w:t>硬件：通过物联网传感器（温度、压力、振动等）采集设备运行及环境数据，工业相机采集产品外观与尺寸信息，条码扫描器、</w:t>
      </w:r>
      <w:r>
        <w:rPr>
          <w:rFonts w:hint="eastAsia"/>
        </w:rPr>
        <w:t>RFID</w:t>
      </w:r>
      <w:r>
        <w:rPr>
          <w:rFonts w:hint="eastAsia"/>
          <w:vertAlign w:val="superscript"/>
        </w:rPr>
        <w:t>[</w:t>
      </w:r>
      <w:r>
        <w:rPr>
          <w:rFonts w:hint="eastAsia"/>
          <w:vertAlign w:val="superscript"/>
        </w:rPr>
        <w:t>19</w:t>
      </w:r>
      <w:r>
        <w:rPr>
          <w:rFonts w:hint="eastAsia"/>
          <w:vertAlign w:val="superscript"/>
        </w:rPr>
        <w:t>]</w:t>
      </w:r>
      <w:r>
        <w:t>读写器用于物料标识采集，配备服务器、存储设备及智能终端，支撑数据存储与现场操作。</w:t>
      </w:r>
    </w:p>
    <w:p w:rsidR="00504AD9" w:rsidRDefault="00A53EC1">
      <w:pPr>
        <w:snapToGrid w:val="0"/>
      </w:pPr>
      <w:r>
        <w:rPr>
          <w:rFonts w:hint="eastAsia"/>
        </w:rPr>
        <w:t>（</w:t>
      </w:r>
      <w:r>
        <w:rPr>
          <w:rFonts w:hint="eastAsia"/>
        </w:rPr>
        <w:t>2</w:t>
      </w:r>
      <w:r>
        <w:rPr>
          <w:rFonts w:hint="eastAsia"/>
        </w:rPr>
        <w:t>）</w:t>
      </w:r>
      <w:r>
        <w:t>软件工具：搭建以飞书平台为</w:t>
      </w:r>
      <w:r>
        <w:t>基础的质量知识库，实现知识高效检索与共享；开发</w:t>
      </w:r>
      <w:r>
        <w:t>AI</w:t>
      </w:r>
      <w:r>
        <w:t>算法工具（包括</w:t>
      </w:r>
      <w:r>
        <w:rPr>
          <w:rFonts w:hint="eastAsia"/>
        </w:rPr>
        <w:t>自然语言处理</w:t>
      </w:r>
      <w:r>
        <w:rPr>
          <w:rFonts w:hint="eastAsia"/>
          <w:vertAlign w:val="superscript"/>
        </w:rPr>
        <w:t>[</w:t>
      </w:r>
      <w:r>
        <w:rPr>
          <w:rFonts w:hint="eastAsia"/>
          <w:vertAlign w:val="superscript"/>
        </w:rPr>
        <w:t>8</w:t>
      </w:r>
      <w:r>
        <w:rPr>
          <w:rFonts w:hint="eastAsia"/>
          <w:vertAlign w:val="superscript"/>
        </w:rPr>
        <w:t>]</w:t>
      </w:r>
      <w:r>
        <w:rPr>
          <w:rFonts w:hint="eastAsia"/>
          <w:vanish/>
          <w:vertAlign w:val="superscript"/>
        </w:rPr>
        <w:t>[8]</w:t>
      </w:r>
      <w:r>
        <w:t>技术、根因分析模型、深度学习算法、质量成本分析模块</w:t>
      </w:r>
      <w:r>
        <w:rPr>
          <w:rFonts w:hint="eastAsia"/>
        </w:rPr>
        <w:t>等</w:t>
      </w:r>
      <w:r>
        <w:t>）用于质量分析；利用</w:t>
      </w:r>
      <w:r>
        <w:rPr>
          <w:rFonts w:hint="eastAsia"/>
        </w:rPr>
        <w:t>MES</w:t>
      </w:r>
      <w:r>
        <w:rPr>
          <w:rFonts w:hint="eastAsia"/>
          <w:vertAlign w:val="superscript"/>
        </w:rPr>
        <w:t>[</w:t>
      </w:r>
      <w:r>
        <w:rPr>
          <w:rFonts w:hint="eastAsia"/>
          <w:vertAlign w:val="superscript"/>
        </w:rPr>
        <w:t>24</w:t>
      </w:r>
      <w:r>
        <w:rPr>
          <w:rFonts w:hint="eastAsia"/>
          <w:vertAlign w:val="superscript"/>
        </w:rPr>
        <w:t>]</w:t>
      </w:r>
      <w:r>
        <w:t>系统、</w:t>
      </w:r>
      <w:r>
        <w:rPr>
          <w:rFonts w:hint="eastAsia"/>
        </w:rPr>
        <w:t>ERP</w:t>
      </w:r>
      <w:r>
        <w:rPr>
          <w:rFonts w:hint="eastAsia"/>
          <w:vertAlign w:val="superscript"/>
        </w:rPr>
        <w:t>[</w:t>
      </w:r>
      <w:r>
        <w:rPr>
          <w:rFonts w:hint="eastAsia"/>
          <w:vertAlign w:val="superscript"/>
        </w:rPr>
        <w:t>2</w:t>
      </w:r>
      <w:r>
        <w:rPr>
          <w:rFonts w:hint="eastAsia"/>
          <w:vertAlign w:val="superscript"/>
        </w:rPr>
        <w:t>6</w:t>
      </w:r>
      <w:r>
        <w:rPr>
          <w:rFonts w:hint="eastAsia"/>
          <w:vertAlign w:val="superscript"/>
        </w:rPr>
        <w:t>]</w:t>
      </w:r>
      <w:r>
        <w:t>系统辅助数据采集，支撑质量相关分析与决策。</w:t>
      </w:r>
    </w:p>
    <w:p w:rsidR="00504AD9" w:rsidRDefault="00A53EC1">
      <w:pPr>
        <w:snapToGrid w:val="0"/>
      </w:pPr>
      <w:r>
        <w:rPr>
          <w:rFonts w:hint="eastAsia"/>
        </w:rPr>
        <w:t>（</w:t>
      </w:r>
      <w:r>
        <w:rPr>
          <w:rFonts w:hint="eastAsia"/>
        </w:rPr>
        <w:t>3</w:t>
      </w:r>
      <w:r>
        <w:rPr>
          <w:rFonts w:hint="eastAsia"/>
        </w:rPr>
        <w:t>）</w:t>
      </w:r>
      <w:r>
        <w:t>数据集成：通过物联网传感器、</w:t>
      </w:r>
      <w:r>
        <w:rPr>
          <w:rFonts w:hint="eastAsia"/>
        </w:rPr>
        <w:t>MES</w:t>
      </w:r>
      <w:r>
        <w:t>、</w:t>
      </w:r>
      <w:r>
        <w:rPr>
          <w:rFonts w:hint="eastAsia"/>
        </w:rPr>
        <w:t>ERP</w:t>
      </w:r>
      <w:r>
        <w:t>系统等实时采集生产设备参数、产品检测数据等多源质量数据，整合到质量知识库中，运用</w:t>
      </w:r>
      <w:r>
        <w:t>AI</w:t>
      </w:r>
      <w:r>
        <w:t>技术对数据进行处理、分析，关联质量数据与成本数据，实现数据的有效利用与共享。</w:t>
      </w:r>
    </w:p>
    <w:p w:rsidR="00504AD9" w:rsidRDefault="00A53EC1">
      <w:pPr>
        <w:snapToGrid w:val="0"/>
        <w:rPr>
          <w:rFonts w:eastAsia="仿宋_GB2312"/>
        </w:rPr>
      </w:pPr>
      <w:r>
        <w:rPr>
          <w:rFonts w:hint="eastAsia"/>
        </w:rPr>
        <w:t>（</w:t>
      </w:r>
      <w:r>
        <w:rPr>
          <w:rFonts w:hint="eastAsia"/>
        </w:rPr>
        <w:t>4</w:t>
      </w:r>
      <w:r>
        <w:rPr>
          <w:rFonts w:hint="eastAsia"/>
        </w:rPr>
        <w:t>）人工智能模型：达索生成式</w:t>
      </w:r>
      <w:r>
        <w:rPr>
          <w:rFonts w:hint="eastAsia"/>
        </w:rPr>
        <w:t>AI</w:t>
      </w:r>
      <w:r>
        <w:rPr>
          <w:rFonts w:hint="eastAsia"/>
        </w:rPr>
        <w:t>辅助研发设计模型、</w:t>
      </w:r>
    </w:p>
    <w:p w:rsidR="00504AD9" w:rsidRDefault="00A53EC1">
      <w:pPr>
        <w:snapToGrid w:val="0"/>
        <w:ind w:firstLineChars="0" w:firstLine="0"/>
        <w:rPr>
          <w:rFonts w:eastAsia="仿宋_GB2312"/>
        </w:rPr>
      </w:pPr>
      <w:r>
        <w:rPr>
          <w:rFonts w:eastAsia="仿宋_GB2312" w:hint="eastAsia"/>
        </w:rPr>
        <w:t>机器人自动焊接优化模型</w:t>
      </w:r>
      <w:r>
        <w:rPr>
          <w:rFonts w:hint="eastAsia"/>
        </w:rPr>
        <w:t>、</w:t>
      </w:r>
      <w:r>
        <w:rPr>
          <w:rFonts w:hint="eastAsia"/>
        </w:rPr>
        <w:t>AI</w:t>
      </w:r>
      <w:r>
        <w:rPr>
          <w:rFonts w:hint="eastAsia"/>
        </w:rPr>
        <w:t>视觉识别在线智能检测模型、</w:t>
      </w:r>
    </w:p>
    <w:p w:rsidR="00504AD9" w:rsidRDefault="00A53EC1">
      <w:pPr>
        <w:snapToGrid w:val="0"/>
        <w:ind w:firstLineChars="0" w:firstLine="0"/>
      </w:pPr>
      <w:r>
        <w:rPr>
          <w:rFonts w:eastAsia="仿宋_GB2312" w:hint="eastAsia"/>
        </w:rPr>
        <w:t>基于知识库的</w:t>
      </w:r>
      <w:r>
        <w:rPr>
          <w:rFonts w:eastAsia="仿宋_GB2312" w:hint="eastAsia"/>
        </w:rPr>
        <w:t>AI</w:t>
      </w:r>
      <w:r>
        <w:rPr>
          <w:rFonts w:eastAsia="仿宋_GB2312" w:hint="eastAsia"/>
        </w:rPr>
        <w:t>质量成本分析模型</w:t>
      </w:r>
      <w:r>
        <w:rPr>
          <w:rFonts w:hint="eastAsia"/>
        </w:rPr>
        <w:t>、基于</w:t>
      </w:r>
      <w:r>
        <w:rPr>
          <w:rFonts w:hint="eastAsia"/>
        </w:rPr>
        <w:t>AI</w:t>
      </w:r>
      <w:r>
        <w:rPr>
          <w:rFonts w:hint="eastAsia"/>
        </w:rPr>
        <w:t>的智能决策支持模型等。</w:t>
      </w:r>
    </w:p>
    <w:p w:rsidR="00504AD9" w:rsidRDefault="00A53EC1">
      <w:pPr>
        <w:snapToGrid w:val="0"/>
        <w:spacing w:line="240" w:lineRule="auto"/>
        <w:jc w:val="center"/>
      </w:pPr>
      <w:r>
        <w:rPr>
          <w:noProof/>
          <w:position w:val="-78"/>
        </w:rPr>
        <w:drawing>
          <wp:inline distT="0" distB="0" distL="0" distR="0">
            <wp:extent cx="3599815" cy="2160270"/>
            <wp:effectExtent l="0" t="0" r="635" b="11430"/>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43"/>
                    <a:stretch>
                      <a:fillRect/>
                    </a:stretch>
                  </pic:blipFill>
                  <pic:spPr>
                    <a:xfrm>
                      <a:off x="0" y="0"/>
                      <a:ext cx="3599815" cy="2160270"/>
                    </a:xfrm>
                    <a:prstGeom prst="rect">
                      <a:avLst/>
                    </a:prstGeom>
                  </pic:spPr>
                </pic:pic>
              </a:graphicData>
            </a:graphic>
          </wp:inline>
        </w:drawing>
      </w:r>
    </w:p>
    <w:p w:rsidR="00504AD9" w:rsidRDefault="00A53EC1">
      <w:pPr>
        <w:snapToGrid w:val="0"/>
        <w:jc w:val="center"/>
      </w:pPr>
      <w:r>
        <w:rPr>
          <w:rFonts w:hint="eastAsia"/>
        </w:rPr>
        <w:t>图</w:t>
      </w:r>
      <w:r>
        <w:rPr>
          <w:rFonts w:hint="eastAsia"/>
        </w:rPr>
        <w:t>28</w:t>
      </w:r>
      <w:r>
        <w:rPr>
          <w:rFonts w:hint="eastAsia"/>
        </w:rPr>
        <w:t xml:space="preserve"> </w:t>
      </w:r>
      <w:r>
        <w:rPr>
          <w:rFonts w:hint="eastAsia"/>
        </w:rPr>
        <w:t>质量改进管理</w:t>
      </w:r>
    </w:p>
    <w:p w:rsidR="00504AD9" w:rsidRDefault="00A53EC1">
      <w:pPr>
        <w:snapToGrid w:val="0"/>
        <w:ind w:firstLine="643"/>
        <w:rPr>
          <w:b/>
          <w:bCs/>
        </w:rPr>
      </w:pPr>
      <w:r>
        <w:rPr>
          <w:rFonts w:hint="eastAsia"/>
          <w:b/>
          <w:bCs/>
        </w:rPr>
        <w:t>实施成效：</w:t>
      </w:r>
    </w:p>
    <w:p w:rsidR="00504AD9" w:rsidRDefault="00A53EC1">
      <w:pPr>
        <w:snapToGrid w:val="0"/>
      </w:pPr>
      <w:r>
        <w:rPr>
          <w:rFonts w:hint="eastAsia"/>
        </w:rPr>
        <w:t>（</w:t>
      </w:r>
      <w:r>
        <w:rPr>
          <w:rFonts w:hint="eastAsia"/>
        </w:rPr>
        <w:t>1</w:t>
      </w:r>
      <w:r>
        <w:rPr>
          <w:rFonts w:hint="eastAsia"/>
        </w:rPr>
        <w:t>）问题处理效率大幅提升：质量问题从发现到定位根源的时间显著缩短，使改进措施能快速落地，避免因问题拖延导致的不良影响扩大，保障生产进度按计划推进。​</w:t>
      </w:r>
    </w:p>
    <w:p w:rsidR="00504AD9" w:rsidRDefault="00A53EC1">
      <w:pPr>
        <w:snapToGrid w:val="0"/>
      </w:pPr>
      <w:r>
        <w:rPr>
          <w:rFonts w:hint="eastAsia"/>
        </w:rPr>
        <w:t>（</w:t>
      </w:r>
      <w:r>
        <w:rPr>
          <w:rFonts w:hint="eastAsia"/>
        </w:rPr>
        <w:t>2</w:t>
      </w:r>
      <w:r>
        <w:rPr>
          <w:rFonts w:hint="eastAsia"/>
        </w:rPr>
        <w:t>）质量管控能力增强：质量知识库的应用让员工便捷获取质量知识与经验，促进知识共享和传承，新员工能快速上手质量管控工作，整体提升企业质量管控水平，降低人为因素导致的质量问题发生率。​</w:t>
      </w:r>
    </w:p>
    <w:p w:rsidR="00504AD9" w:rsidRDefault="00A53EC1">
      <w:pPr>
        <w:snapToGrid w:val="0"/>
      </w:pPr>
      <w:r>
        <w:rPr>
          <w:rFonts w:hint="eastAsia"/>
        </w:rPr>
        <w:t>（</w:t>
      </w:r>
      <w:r>
        <w:rPr>
          <w:rFonts w:hint="eastAsia"/>
        </w:rPr>
        <w:t>3</w:t>
      </w:r>
      <w:r>
        <w:rPr>
          <w:rFonts w:hint="eastAsia"/>
        </w:rPr>
        <w:t>）成本浪费有</w:t>
      </w:r>
      <w:r>
        <w:rPr>
          <w:rFonts w:hint="eastAsia"/>
        </w:rPr>
        <w:t>效减少：质量预测预警功能提前识别潜在风险，使企业能及时采取预防措施，减少质量问题造成的资源浪费；同时，质量成本分析模块量化质量问题对成本的影响，助力企业优化资源配置，降低生产成本。​</w:t>
      </w:r>
    </w:p>
    <w:p w:rsidR="00504AD9" w:rsidRDefault="00A53EC1">
      <w:pPr>
        <w:snapToGrid w:val="0"/>
        <w:rPr>
          <w:rFonts w:eastAsia="仿宋_GB2312"/>
        </w:rPr>
      </w:pPr>
      <w:r>
        <w:rPr>
          <w:rFonts w:hint="eastAsia"/>
        </w:rPr>
        <w:t>（</w:t>
      </w:r>
      <w:r>
        <w:rPr>
          <w:rFonts w:hint="eastAsia"/>
        </w:rPr>
        <w:t>4</w:t>
      </w:r>
      <w:r>
        <w:rPr>
          <w:rFonts w:hint="eastAsia"/>
        </w:rPr>
        <w:t>）场景推广适用性广：基于飞书平台的质量知识库模式操作简便且成本较低，易于企业部署和应用；</w:t>
      </w:r>
      <w:r>
        <w:rPr>
          <w:rFonts w:hint="eastAsia"/>
        </w:rPr>
        <w:t>AI</w:t>
      </w:r>
      <w:r>
        <w:rPr>
          <w:rFonts w:hint="eastAsia"/>
        </w:rPr>
        <w:t>技术与质量分析的融合方案通用性强，在机械加工、汽车制造等多个行业都能发挥作用，具有广泛的应用前景。</w:t>
      </w:r>
    </w:p>
    <w:p w:rsidR="00504AD9" w:rsidRDefault="00A53EC1">
      <w:pPr>
        <w:snapToGrid w:val="0"/>
        <w:rPr>
          <w:rFonts w:eastAsia="方正黑体_GBK"/>
        </w:rPr>
      </w:pPr>
      <w:r>
        <w:rPr>
          <w:rFonts w:eastAsia="方正黑体_GBK" w:hint="eastAsia"/>
        </w:rPr>
        <w:t>3</w:t>
      </w:r>
      <w:r>
        <w:rPr>
          <w:rFonts w:eastAsia="方正黑体_GBK" w:hint="eastAsia"/>
        </w:rPr>
        <w:t>.</w:t>
      </w:r>
      <w:r>
        <w:rPr>
          <w:rFonts w:eastAsia="方正黑体_GBK" w:hint="eastAsia"/>
        </w:rPr>
        <w:t>进阶级：</w:t>
      </w:r>
    </w:p>
    <w:p w:rsidR="00504AD9" w:rsidRDefault="00A53EC1">
      <w:pPr>
        <w:snapToGrid w:val="0"/>
        <w:ind w:firstLine="643"/>
        <w:rPr>
          <w:b/>
          <w:bCs/>
        </w:rPr>
      </w:pPr>
      <w:r>
        <w:rPr>
          <w:rFonts w:hint="eastAsia"/>
          <w:b/>
          <w:bCs/>
        </w:rPr>
        <w:t>场景名称：</w:t>
      </w:r>
    </w:p>
    <w:p w:rsidR="00504AD9" w:rsidRDefault="00A53EC1">
      <w:pPr>
        <w:snapToGrid w:val="0"/>
        <w:ind w:firstLine="643"/>
        <w:rPr>
          <w:b/>
          <w:bCs/>
        </w:rPr>
      </w:pPr>
      <w:r>
        <w:rPr>
          <w:rFonts w:hint="eastAsia"/>
          <w:b/>
          <w:bCs/>
        </w:rPr>
        <w:t>多模态融合</w:t>
      </w:r>
      <w:r>
        <w:rPr>
          <w:rFonts w:hint="eastAsia"/>
          <w:b/>
          <w:bCs/>
        </w:rPr>
        <w:t>+</w:t>
      </w:r>
      <w:r>
        <w:rPr>
          <w:rFonts w:hint="eastAsia"/>
          <w:b/>
          <w:bCs/>
        </w:rPr>
        <w:t>数字孪生</w:t>
      </w:r>
      <w:r>
        <w:rPr>
          <w:rFonts w:hint="eastAsia"/>
          <w:b/>
          <w:bCs/>
        </w:rPr>
        <w:t>：半导体质量风险自治优化与良品率极限突破</w:t>
      </w:r>
    </w:p>
    <w:p w:rsidR="00504AD9" w:rsidRDefault="00A53EC1">
      <w:pPr>
        <w:widowControl w:val="0"/>
        <w:snapToGrid w:val="0"/>
        <w:ind w:firstLine="643"/>
        <w:rPr>
          <w:b/>
          <w:bCs/>
        </w:rPr>
      </w:pPr>
      <w:r>
        <w:rPr>
          <w:rFonts w:hint="eastAsia"/>
          <w:b/>
          <w:bCs/>
        </w:rPr>
        <w:t>案例企业：</w:t>
      </w:r>
      <w:r>
        <w:rPr>
          <w:b/>
          <w:bCs/>
        </w:rPr>
        <w:t>2025</w:t>
      </w:r>
      <w:r>
        <w:rPr>
          <w:rFonts w:hint="eastAsia"/>
          <w:b/>
          <w:bCs/>
        </w:rPr>
        <w:t>年江苏省卓越级智能工厂</w:t>
      </w:r>
    </w:p>
    <w:p w:rsidR="00504AD9" w:rsidRDefault="00A53EC1">
      <w:pPr>
        <w:snapToGrid w:val="0"/>
        <w:ind w:firstLine="643"/>
        <w:rPr>
          <w:b/>
          <w:bCs/>
        </w:rPr>
      </w:pPr>
      <w:r>
        <w:rPr>
          <w:rFonts w:hint="eastAsia"/>
          <w:b/>
          <w:bCs/>
        </w:rPr>
        <w:t>场景描述：</w:t>
      </w:r>
    </w:p>
    <w:p w:rsidR="00504AD9" w:rsidRDefault="00A53EC1">
      <w:pPr>
        <w:snapToGrid w:val="0"/>
      </w:pPr>
      <w:r>
        <w:rPr>
          <w:rFonts w:hint="eastAsia"/>
        </w:rPr>
        <w:t>为解决半导体行业产品生产过程中数据来源多且分散，导致质量问题主次难分、难以快速诊断和提升改进的难题，应用智能缺陷分类系统、智能失效分析引擎（含机器学习模型与动态风险评级），以及智能预测模型等关键技术，整合生产执行数据平台与质量监控、过程控制、标识管理等系统，实现快速定位故障设备、提升设备问题和质量异常的预测能力、自动筛选出最需优先改进的高风险项、提前预警质量波动趋势，推动产品良品率提升。</w:t>
      </w:r>
    </w:p>
    <w:p w:rsidR="00504AD9" w:rsidRDefault="00A53EC1">
      <w:pPr>
        <w:snapToGrid w:val="0"/>
        <w:spacing w:line="240" w:lineRule="auto"/>
        <w:jc w:val="center"/>
        <w:rPr>
          <w:rFonts w:eastAsia="仿宋_GB2312"/>
        </w:rPr>
      </w:pPr>
      <w:r>
        <w:rPr>
          <w:noProof/>
          <w:position w:val="-95"/>
        </w:rPr>
        <w:drawing>
          <wp:inline distT="0" distB="0" distL="0" distR="0">
            <wp:extent cx="3599815" cy="2160270"/>
            <wp:effectExtent l="0" t="0" r="6985" b="11430"/>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44"/>
                    <a:srcRect t="10873"/>
                    <a:stretch>
                      <a:fillRect/>
                    </a:stretch>
                  </pic:blipFill>
                  <pic:spPr>
                    <a:xfrm>
                      <a:off x="0" y="0"/>
                      <a:ext cx="3599815" cy="2160270"/>
                    </a:xfrm>
                    <a:prstGeom prst="rect">
                      <a:avLst/>
                    </a:prstGeom>
                  </pic:spPr>
                </pic:pic>
              </a:graphicData>
            </a:graphic>
          </wp:inline>
        </w:drawing>
      </w:r>
    </w:p>
    <w:p w:rsidR="00504AD9" w:rsidRDefault="00A53EC1">
      <w:pPr>
        <w:snapToGrid w:val="0"/>
        <w:jc w:val="center"/>
        <w:rPr>
          <w:rFonts w:eastAsia="仿宋_GB2312"/>
        </w:rPr>
      </w:pPr>
      <w:r>
        <w:rPr>
          <w:rFonts w:hint="eastAsia"/>
        </w:rPr>
        <w:t>图</w:t>
      </w:r>
      <w:r>
        <w:rPr>
          <w:rFonts w:hint="eastAsia"/>
        </w:rPr>
        <w:t>29</w:t>
      </w:r>
      <w:r>
        <w:rPr>
          <w:rFonts w:hint="eastAsia"/>
        </w:rPr>
        <w:t xml:space="preserve"> </w:t>
      </w:r>
      <w:r>
        <w:rPr>
          <w:rFonts w:hint="eastAsia"/>
        </w:rPr>
        <w:t>产品检测分析架构图</w:t>
      </w:r>
    </w:p>
    <w:p w:rsidR="00504AD9" w:rsidRDefault="00A53EC1">
      <w:pPr>
        <w:snapToGrid w:val="0"/>
        <w:ind w:firstLine="643"/>
        <w:rPr>
          <w:b/>
          <w:bCs/>
        </w:rPr>
      </w:pPr>
      <w:r>
        <w:rPr>
          <w:rFonts w:hint="eastAsia"/>
          <w:b/>
          <w:bCs/>
        </w:rPr>
        <w:t>技术方案：</w:t>
      </w:r>
    </w:p>
    <w:p w:rsidR="00504AD9" w:rsidRDefault="00A53EC1">
      <w:pPr>
        <w:snapToGrid w:val="0"/>
      </w:pPr>
      <w:r>
        <w:rPr>
          <w:rFonts w:hint="eastAsia"/>
        </w:rPr>
        <w:t>（</w:t>
      </w:r>
      <w:r>
        <w:rPr>
          <w:rFonts w:hint="eastAsia"/>
        </w:rPr>
        <w:t>1</w:t>
      </w:r>
      <w:r>
        <w:rPr>
          <w:rFonts w:hint="eastAsia"/>
        </w:rPr>
        <w:t>）硬件：焊线机、检测设备等各类机器，作为数据采集的基础；配备传感器等数据采集装置，用于收集设备运行数据；服务器、存储设备和显示屏，用于数据的存储、处理和展示。</w:t>
      </w:r>
    </w:p>
    <w:p w:rsidR="00504AD9" w:rsidRDefault="00A53EC1">
      <w:pPr>
        <w:snapToGrid w:val="0"/>
      </w:pPr>
      <w:r>
        <w:rPr>
          <w:rFonts w:hint="eastAsia"/>
        </w:rPr>
        <w:t>（</w:t>
      </w:r>
      <w:r>
        <w:rPr>
          <w:rFonts w:hint="eastAsia"/>
        </w:rPr>
        <w:t>2</w:t>
      </w:r>
      <w:r>
        <w:rPr>
          <w:rFonts w:hint="eastAsia"/>
        </w:rPr>
        <w:t>）软件工具：搭建</w:t>
      </w:r>
      <w:r>
        <w:rPr>
          <w:rFonts w:hint="eastAsia"/>
        </w:rPr>
        <w:t>MES</w:t>
      </w:r>
      <w:r>
        <w:rPr>
          <w:rFonts w:hint="eastAsia"/>
          <w:vertAlign w:val="superscript"/>
        </w:rPr>
        <w:t>[</w:t>
      </w:r>
      <w:r>
        <w:rPr>
          <w:rFonts w:hint="eastAsia"/>
          <w:vertAlign w:val="superscript"/>
        </w:rPr>
        <w:t>24</w:t>
      </w:r>
      <w:r>
        <w:rPr>
          <w:rFonts w:hint="eastAsia"/>
          <w:vertAlign w:val="superscript"/>
        </w:rPr>
        <w:t>]</w:t>
      </w:r>
      <w:r>
        <w:rPr>
          <w:rFonts w:hint="eastAsia"/>
        </w:rPr>
        <w:t>生产大数据平台，整合多个系统以消除信息孤岛；开发故障检测与分类系统，通过相关模型判断设备异常，定位故障机器；应用失效模式与影响分析工具，评估失效问题并调整风险权重；借助</w:t>
      </w:r>
      <w:r>
        <w:rPr>
          <w:rFonts w:hint="eastAsia"/>
        </w:rPr>
        <w:t>质量管理系统</w:t>
      </w:r>
      <w:r>
        <w:rPr>
          <w:rFonts w:hint="eastAsia"/>
          <w:vertAlign w:val="superscript"/>
        </w:rPr>
        <w:t>[</w:t>
      </w:r>
      <w:r>
        <w:rPr>
          <w:rFonts w:hint="eastAsia"/>
          <w:vertAlign w:val="superscript"/>
        </w:rPr>
        <w:t>29</w:t>
      </w:r>
      <w:r>
        <w:rPr>
          <w:rFonts w:hint="eastAsia"/>
          <w:vertAlign w:val="superscript"/>
        </w:rPr>
        <w:t>]</w:t>
      </w:r>
      <w:r>
        <w:rPr>
          <w:rFonts w:hint="eastAsia"/>
        </w:rPr>
        <w:t>，关联多类数据优化检测规则；利用贝叶斯预测模型，计算质量风险；依托异常控制计划系统，处理异常并形成闭环；采用</w:t>
      </w:r>
      <w:r>
        <w:rPr>
          <w:rFonts w:hint="eastAsia"/>
        </w:rPr>
        <w:t>数字孪生</w:t>
      </w:r>
      <w:r>
        <w:rPr>
          <w:rFonts w:hint="eastAsia"/>
          <w:vertAlign w:val="superscript"/>
        </w:rPr>
        <w:t>[</w:t>
      </w:r>
      <w:r>
        <w:rPr>
          <w:rFonts w:hint="eastAsia"/>
          <w:vertAlign w:val="superscript"/>
        </w:rPr>
        <w:t>33</w:t>
      </w:r>
      <w:r>
        <w:rPr>
          <w:rFonts w:hint="eastAsia"/>
          <w:vertAlign w:val="superscript"/>
        </w:rPr>
        <w:t>]</w:t>
      </w:r>
      <w:r>
        <w:rPr>
          <w:rFonts w:hint="eastAsia"/>
        </w:rPr>
        <w:t>系统，</w:t>
      </w:r>
      <w:r>
        <w:rPr>
          <w:rFonts w:hint="eastAsia"/>
        </w:rPr>
        <w:t>模拟验证改进措施是否有效。​</w:t>
      </w:r>
    </w:p>
    <w:p w:rsidR="00504AD9" w:rsidRDefault="00A53EC1">
      <w:pPr>
        <w:snapToGrid w:val="0"/>
      </w:pPr>
      <w:r>
        <w:rPr>
          <w:rFonts w:hint="eastAsia"/>
        </w:rPr>
        <w:t>（</w:t>
      </w:r>
      <w:r>
        <w:rPr>
          <w:rFonts w:hint="eastAsia"/>
        </w:rPr>
        <w:t>3</w:t>
      </w:r>
      <w:r>
        <w:rPr>
          <w:rFonts w:hint="eastAsia"/>
        </w:rPr>
        <w:t>）数据集成：通过相关系统和协议采集设备运行、生产工艺等数据；整合检测到的缺陷数据建立数据库，结合定位数据和分析，找出问题分布情况；汇集多个系统和集团内企业的数据，处理后存储，为模型分析、质量预警和资源分配提供支持。</w:t>
      </w:r>
    </w:p>
    <w:p w:rsidR="00504AD9" w:rsidRDefault="00A53EC1">
      <w:pPr>
        <w:snapToGrid w:val="0"/>
      </w:pPr>
      <w:r>
        <w:rPr>
          <w:rFonts w:hint="eastAsia"/>
        </w:rPr>
        <w:t>（</w:t>
      </w:r>
      <w:r>
        <w:rPr>
          <w:rFonts w:hint="eastAsia"/>
        </w:rPr>
        <w:t>4</w:t>
      </w:r>
      <w:r>
        <w:rPr>
          <w:rFonts w:hint="eastAsia"/>
        </w:rPr>
        <w:t>）人工智能模型：</w:t>
      </w:r>
      <w:r>
        <w:rPr>
          <w:rFonts w:hint="eastAsia"/>
        </w:rPr>
        <w:t>卷积神经网络</w:t>
      </w:r>
      <w:r>
        <w:rPr>
          <w:rFonts w:hint="eastAsia"/>
          <w:vertAlign w:val="superscript"/>
        </w:rPr>
        <w:t>[</w:t>
      </w:r>
      <w:r>
        <w:rPr>
          <w:rFonts w:hint="eastAsia"/>
          <w:vertAlign w:val="superscript"/>
        </w:rPr>
        <w:t>3</w:t>
      </w:r>
      <w:r>
        <w:rPr>
          <w:rFonts w:hint="eastAsia"/>
          <w:vertAlign w:val="superscript"/>
        </w:rPr>
        <w:t>]</w:t>
      </w:r>
      <w:r>
        <w:rPr>
          <w:rFonts w:hint="eastAsia"/>
          <w:vanish/>
          <w:vertAlign w:val="superscript"/>
        </w:rPr>
        <w:t>[3]</w:t>
      </w:r>
      <w:r>
        <w:rPr>
          <w:rFonts w:hint="eastAsia"/>
        </w:rPr>
        <w:t>模型、多模态缺陷关联模型、风险优先数模型、随机森林模型、失效机理模型、贝叶斯质量预测模型、</w:t>
      </w:r>
      <w:r>
        <w:rPr>
          <w:rFonts w:hint="eastAsia"/>
        </w:rPr>
        <w:t>生成对抗网络</w:t>
      </w:r>
      <w:r>
        <w:rPr>
          <w:rFonts w:hint="eastAsia"/>
          <w:vertAlign w:val="superscript"/>
        </w:rPr>
        <w:t>[</w:t>
      </w:r>
      <w:r>
        <w:rPr>
          <w:rFonts w:hint="eastAsia"/>
          <w:vertAlign w:val="superscript"/>
        </w:rPr>
        <w:t>6</w:t>
      </w:r>
      <w:r>
        <w:rPr>
          <w:rFonts w:hint="eastAsia"/>
          <w:vertAlign w:val="superscript"/>
        </w:rPr>
        <w:t>]</w:t>
      </w:r>
      <w:r>
        <w:rPr>
          <w:rFonts w:hint="eastAsia"/>
          <w:vanish/>
          <w:vertAlign w:val="superscript"/>
        </w:rPr>
        <w:t>[6]</w:t>
      </w:r>
      <w:r>
        <w:rPr>
          <w:rFonts w:hint="eastAsia"/>
        </w:rPr>
        <w:t>模型、机器学习算法模型等。</w:t>
      </w:r>
    </w:p>
    <w:p w:rsidR="00504AD9" w:rsidRDefault="00A53EC1">
      <w:pPr>
        <w:snapToGrid w:val="0"/>
        <w:spacing w:line="240" w:lineRule="auto"/>
        <w:jc w:val="center"/>
        <w:rPr>
          <w:rFonts w:eastAsia="仿宋_GB2312"/>
        </w:rPr>
      </w:pPr>
      <w:r>
        <w:rPr>
          <w:noProof/>
          <w:position w:val="-76"/>
        </w:rPr>
        <w:drawing>
          <wp:inline distT="0" distB="0" distL="0" distR="0">
            <wp:extent cx="3599815" cy="2160270"/>
            <wp:effectExtent l="0" t="0" r="635" b="11430"/>
            <wp:docPr id="8" name="IM 216"/>
            <wp:cNvGraphicFramePr/>
            <a:graphic xmlns:a="http://schemas.openxmlformats.org/drawingml/2006/main">
              <a:graphicData uri="http://schemas.openxmlformats.org/drawingml/2006/picture">
                <pic:pic xmlns:pic="http://schemas.openxmlformats.org/drawingml/2006/picture">
                  <pic:nvPicPr>
                    <pic:cNvPr id="8" name="IM 216"/>
                    <pic:cNvPicPr/>
                  </pic:nvPicPr>
                  <pic:blipFill>
                    <a:blip r:embed="rId45"/>
                    <a:stretch>
                      <a:fillRect/>
                    </a:stretch>
                  </pic:blipFill>
                  <pic:spPr>
                    <a:xfrm>
                      <a:off x="0" y="0"/>
                      <a:ext cx="3599815" cy="2160270"/>
                    </a:xfrm>
                    <a:prstGeom prst="rect">
                      <a:avLst/>
                    </a:prstGeom>
                  </pic:spPr>
                </pic:pic>
              </a:graphicData>
            </a:graphic>
          </wp:inline>
        </w:drawing>
      </w:r>
    </w:p>
    <w:p w:rsidR="00504AD9" w:rsidRDefault="00A53EC1">
      <w:pPr>
        <w:snapToGrid w:val="0"/>
        <w:jc w:val="center"/>
      </w:pPr>
      <w:r>
        <w:rPr>
          <w:rFonts w:hint="eastAsia"/>
        </w:rPr>
        <w:t>图</w:t>
      </w:r>
      <w:r>
        <w:rPr>
          <w:rFonts w:hint="eastAsia"/>
        </w:rPr>
        <w:t>30</w:t>
      </w:r>
      <w:r>
        <w:rPr>
          <w:rFonts w:hint="eastAsia"/>
        </w:rPr>
        <w:t xml:space="preserve"> </w:t>
      </w:r>
      <w:r>
        <w:rPr>
          <w:rFonts w:hint="eastAsia"/>
        </w:rPr>
        <w:t>质量监控与趋势图</w:t>
      </w:r>
    </w:p>
    <w:p w:rsidR="00504AD9" w:rsidRDefault="00A53EC1">
      <w:pPr>
        <w:snapToGrid w:val="0"/>
        <w:ind w:firstLine="643"/>
        <w:rPr>
          <w:b/>
          <w:bCs/>
        </w:rPr>
      </w:pPr>
      <w:r>
        <w:rPr>
          <w:rFonts w:hint="eastAsia"/>
          <w:b/>
          <w:bCs/>
        </w:rPr>
        <w:t>实施成效：</w:t>
      </w:r>
    </w:p>
    <w:p w:rsidR="00504AD9" w:rsidRDefault="00A53EC1">
      <w:pPr>
        <w:snapToGrid w:val="0"/>
        <w:sectPr w:rsidR="00504AD9">
          <w:footerReference w:type="default" r:id="rId46"/>
          <w:pgSz w:w="11905" w:h="16838"/>
          <w:pgMar w:top="1440" w:right="1746" w:bottom="1440" w:left="1729" w:header="0" w:footer="918" w:gutter="0"/>
          <w:cols w:space="0"/>
          <w:docGrid w:linePitch="312"/>
        </w:sectPr>
      </w:pPr>
      <w:r>
        <w:rPr>
          <w:rFonts w:hint="eastAsia"/>
        </w:rPr>
        <w:t>（</w:t>
      </w:r>
      <w:r>
        <w:rPr>
          <w:rFonts w:hint="eastAsia"/>
        </w:rPr>
        <w:t>1</w:t>
      </w:r>
      <w:r>
        <w:rPr>
          <w:rFonts w:hint="eastAsia"/>
        </w:rPr>
        <w:t>）产品质量与竞争力显著提升：通过构建“预测预警</w:t>
      </w:r>
      <w:r>
        <w:rPr>
          <w:rFonts w:hint="eastAsia"/>
        </w:rPr>
        <w:t>-</w:t>
      </w:r>
      <w:r>
        <w:rPr>
          <w:rFonts w:hint="eastAsia"/>
        </w:rPr>
        <w:t>实时阻断</w:t>
      </w:r>
      <w:r>
        <w:rPr>
          <w:rFonts w:hint="eastAsia"/>
        </w:rPr>
        <w:t>-</w:t>
      </w:r>
      <w:r>
        <w:rPr>
          <w:rFonts w:hint="eastAsia"/>
        </w:rPr>
        <w:t>根因根治”三级预防体系，融合数据挖掘动态优化预测模型，实现了质量趋势的有效预测预警与预防，使得良品率提升至</w:t>
      </w:r>
      <w:r>
        <w:rPr>
          <w:rFonts w:hint="eastAsia"/>
        </w:rPr>
        <w:t>99</w:t>
      </w:r>
      <w:r>
        <w:rPr>
          <w:rFonts w:hint="eastAsia"/>
        </w:rPr>
        <w:t>.</w:t>
      </w:r>
      <w:r>
        <w:rPr>
          <w:rFonts w:hint="eastAsia"/>
        </w:rPr>
        <w:t>95</w:t>
      </w:r>
      <w:r>
        <w:rPr>
          <w:rFonts w:hint="eastAsia"/>
        </w:rPr>
        <w:t>%</w:t>
      </w:r>
      <w:r>
        <w:rPr>
          <w:rFonts w:hint="eastAsia"/>
        </w:rPr>
        <w:t>，突破行业内良品率瓶颈，减少了客诉发生频次，公司核心竞争力大幅增强。</w:t>
      </w:r>
      <w:r>
        <w:rPr>
          <w:rFonts w:hint="eastAsia"/>
        </w:rPr>
        <w:br/>
        <w:t xml:space="preserve">    </w:t>
      </w:r>
      <w:r>
        <w:rPr>
          <w:rFonts w:hint="eastAsia"/>
        </w:rPr>
        <w:t>（</w:t>
      </w:r>
      <w:r>
        <w:rPr>
          <w:rFonts w:hint="eastAsia"/>
        </w:rPr>
        <w:t>2</w:t>
      </w:r>
      <w:r>
        <w:rPr>
          <w:rFonts w:hint="eastAsia"/>
        </w:rPr>
        <w:t>）经济效益可观：该场景虽投入约</w:t>
      </w:r>
      <w:r>
        <w:rPr>
          <w:rFonts w:hint="eastAsia"/>
        </w:rPr>
        <w:t>800</w:t>
      </w:r>
      <w:r>
        <w:rPr>
          <w:rFonts w:hint="eastAsia"/>
        </w:rPr>
        <w:t>万元，但每年收益远超</w:t>
      </w:r>
      <w:r>
        <w:rPr>
          <w:rFonts w:hint="eastAsia"/>
        </w:rPr>
        <w:t>3000</w:t>
      </w:r>
      <w:r>
        <w:rPr>
          <w:rFonts w:hint="eastAsia"/>
        </w:rPr>
        <w:t>万元，投资回报率高，同时有效满足了半导体行业对数据传输效率、准确性的高要求，在提升质量的同时实现了良好的经济回报。</w:t>
      </w:r>
      <w:r>
        <w:rPr>
          <w:rFonts w:hint="eastAsia"/>
        </w:rPr>
        <w:br/>
        <w:t xml:space="preserve">    </w:t>
      </w:r>
      <w:r>
        <w:rPr>
          <w:rFonts w:hint="eastAsia"/>
        </w:rPr>
        <w:t>（</w:t>
      </w:r>
      <w:r>
        <w:rPr>
          <w:rFonts w:hint="eastAsia"/>
        </w:rPr>
        <w:t>3</w:t>
      </w:r>
      <w:r>
        <w:rPr>
          <w:rFonts w:hint="eastAsia"/>
        </w:rPr>
        <w:t>）推广应用价值突出：场景涉及的软件系统均为国产系统，具有二次开发能力，结合了最优行业经验与流程，通用性强，目前已在集团内多家子公司成功应用，具备较好的推广前景。</w:t>
      </w:r>
    </w:p>
    <w:p w:rsidR="00504AD9" w:rsidRDefault="00A53EC1">
      <w:pPr>
        <w:jc w:val="left"/>
        <w:outlineLvl w:val="0"/>
        <w:rPr>
          <w:rFonts w:eastAsia="黑体"/>
        </w:rPr>
      </w:pPr>
      <w:bookmarkStart w:id="313" w:name="_Toc6872"/>
      <w:bookmarkStart w:id="314" w:name="_Toc6912"/>
      <w:bookmarkStart w:id="315" w:name="_Toc17983"/>
      <w:r>
        <w:rPr>
          <w:rFonts w:eastAsia="黑体" w:hint="eastAsia"/>
        </w:rPr>
        <w:t>六、</w:t>
      </w:r>
      <w:r>
        <w:rPr>
          <w:rFonts w:eastAsia="黑体" w:hint="eastAsia"/>
        </w:rPr>
        <w:t>AI</w:t>
      </w:r>
      <w:r>
        <w:rPr>
          <w:rFonts w:eastAsia="黑体" w:hint="eastAsia"/>
        </w:rPr>
        <w:t>应用场景服务商信息</w:t>
      </w:r>
      <w:bookmarkEnd w:id="313"/>
      <w:bookmarkEnd w:id="314"/>
      <w:bookmarkEnd w:id="315"/>
    </w:p>
    <w:p w:rsidR="00504AD9" w:rsidRDefault="00A53EC1">
      <w:pPr>
        <w:jc w:val="left"/>
      </w:pPr>
      <w:r>
        <w:rPr>
          <w:rFonts w:hint="eastAsia"/>
        </w:rPr>
        <w:t>以下服务商信息来源于</w:t>
      </w:r>
      <w:r>
        <w:rPr>
          <w:rFonts w:hint="eastAsia"/>
        </w:rPr>
        <w:t>2025</w:t>
      </w:r>
      <w:r>
        <w:rPr>
          <w:rFonts w:hint="eastAsia"/>
        </w:rPr>
        <w:t>年江苏省先进级、卓越级智能工厂合作服务商：</w:t>
      </w:r>
    </w:p>
    <w:p w:rsidR="00504AD9" w:rsidRDefault="00A53EC1">
      <w:pPr>
        <w:jc w:val="left"/>
      </w:pPr>
      <w:r>
        <w:rPr>
          <w:rFonts w:hint="eastAsia"/>
        </w:rPr>
        <w:t>场景一</w:t>
      </w:r>
      <w:r>
        <w:rPr>
          <w:rFonts w:hint="eastAsia"/>
        </w:rPr>
        <w:t>：</w:t>
      </w:r>
      <w:r>
        <w:rPr>
          <w:rFonts w:hint="eastAsia"/>
        </w:rPr>
        <w:t>工厂数字化规划设计</w:t>
      </w: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7"/>
        <w:gridCol w:w="4338"/>
        <w:gridCol w:w="2599"/>
      </w:tblGrid>
      <w:tr w:rsidR="00504AD9">
        <w:trPr>
          <w:trHeight w:val="416"/>
        </w:trPr>
        <w:tc>
          <w:tcPr>
            <w:tcW w:w="978" w:type="pct"/>
            <w:tcBorders>
              <w:tl2br w:val="nil"/>
              <w:tr2bl w:val="nil"/>
            </w:tcBorders>
            <w:shd w:val="clear" w:color="auto" w:fill="BFBFBF" w:themeFill="background1" w:themeFillShade="BF"/>
            <w:noWrap/>
            <w:vAlign w:val="center"/>
          </w:tcPr>
          <w:p w:rsidR="00504AD9" w:rsidRDefault="00A53EC1">
            <w:pPr>
              <w:spacing w:line="240" w:lineRule="auto"/>
              <w:ind w:firstLine="440"/>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序号</w:t>
            </w:r>
          </w:p>
        </w:tc>
        <w:tc>
          <w:tcPr>
            <w:tcW w:w="2514"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lang w:bidi="ar"/>
              </w:rPr>
              <w:t>供应商名称</w:t>
            </w:r>
          </w:p>
        </w:tc>
        <w:tc>
          <w:tcPr>
            <w:tcW w:w="1507"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联系方式</w:t>
            </w:r>
          </w:p>
        </w:tc>
      </w:tr>
      <w:tr w:rsidR="00504AD9">
        <w:trPr>
          <w:trHeight w:val="270"/>
        </w:trPr>
        <w:tc>
          <w:tcPr>
            <w:tcW w:w="978"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w:t>
            </w:r>
          </w:p>
        </w:tc>
        <w:tc>
          <w:tcPr>
            <w:tcW w:w="251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lang w:bidi="ar"/>
              </w:rPr>
              <w:t>广东美云智数科技有限公司</w:t>
            </w:r>
          </w:p>
        </w:tc>
        <w:tc>
          <w:tcPr>
            <w:tcW w:w="150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400</w:t>
            </w:r>
            <w:r>
              <w:rPr>
                <w:rFonts w:eastAsia="宋体" w:cs="宋体" w:hint="eastAsia"/>
                <w:color w:val="000000"/>
                <w:kern w:val="0"/>
                <w:sz w:val="22"/>
                <w:szCs w:val="22"/>
                <w:lang w:bidi="ar"/>
              </w:rPr>
              <w:t>-</w:t>
            </w:r>
            <w:r>
              <w:rPr>
                <w:rFonts w:eastAsia="宋体" w:cs="宋体" w:hint="eastAsia"/>
                <w:color w:val="000000"/>
                <w:kern w:val="0"/>
                <w:sz w:val="22"/>
                <w:szCs w:val="22"/>
                <w:lang w:bidi="ar"/>
              </w:rPr>
              <w:t>900</w:t>
            </w:r>
            <w:r>
              <w:rPr>
                <w:rFonts w:eastAsia="宋体" w:cs="宋体" w:hint="eastAsia"/>
                <w:color w:val="000000"/>
                <w:kern w:val="0"/>
                <w:sz w:val="22"/>
                <w:szCs w:val="22"/>
                <w:lang w:bidi="ar"/>
              </w:rPr>
              <w:t>-</w:t>
            </w:r>
            <w:r>
              <w:rPr>
                <w:rFonts w:eastAsia="宋体" w:cs="宋体" w:hint="eastAsia"/>
                <w:color w:val="000000"/>
                <w:kern w:val="0"/>
                <w:sz w:val="22"/>
                <w:szCs w:val="22"/>
                <w:lang w:bidi="ar"/>
              </w:rPr>
              <w:t>8298</w:t>
            </w:r>
          </w:p>
        </w:tc>
      </w:tr>
      <w:tr w:rsidR="00504AD9">
        <w:trPr>
          <w:trHeight w:val="332"/>
        </w:trPr>
        <w:tc>
          <w:tcPr>
            <w:tcW w:w="978"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2</w:t>
            </w:r>
          </w:p>
        </w:tc>
        <w:tc>
          <w:tcPr>
            <w:tcW w:w="251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lang w:bidi="ar"/>
              </w:rPr>
              <w:t>达索析统</w:t>
            </w:r>
            <w:r>
              <w:rPr>
                <w:rFonts w:ascii="方正仿宋_GBK" w:hAnsi="方正仿宋_GBK" w:cs="方正仿宋_GBK" w:hint="eastAsia"/>
                <w:color w:val="000000"/>
                <w:kern w:val="0"/>
                <w:sz w:val="22"/>
                <w:szCs w:val="22"/>
                <w:lang w:bidi="ar"/>
              </w:rPr>
              <w:t>(</w:t>
            </w:r>
            <w:r>
              <w:rPr>
                <w:rFonts w:ascii="方正仿宋_GBK" w:hAnsi="方正仿宋_GBK" w:cs="方正仿宋_GBK" w:hint="eastAsia"/>
                <w:color w:val="000000"/>
                <w:kern w:val="0"/>
                <w:sz w:val="22"/>
                <w:szCs w:val="22"/>
                <w:lang w:bidi="ar"/>
              </w:rPr>
              <w:t>上海</w:t>
            </w:r>
            <w:r>
              <w:rPr>
                <w:rFonts w:ascii="方正仿宋_GBK" w:hAnsi="方正仿宋_GBK" w:cs="方正仿宋_GBK" w:hint="eastAsia"/>
                <w:color w:val="000000"/>
                <w:kern w:val="0"/>
                <w:sz w:val="22"/>
                <w:szCs w:val="22"/>
                <w:lang w:bidi="ar"/>
              </w:rPr>
              <w:t>)</w:t>
            </w:r>
            <w:r>
              <w:rPr>
                <w:rFonts w:ascii="方正仿宋_GBK" w:hAnsi="方正仿宋_GBK" w:cs="方正仿宋_GBK" w:hint="eastAsia"/>
                <w:color w:val="000000"/>
                <w:kern w:val="0"/>
                <w:sz w:val="22"/>
                <w:szCs w:val="22"/>
                <w:lang w:bidi="ar"/>
              </w:rPr>
              <w:t>信息技术有限公司</w:t>
            </w:r>
          </w:p>
        </w:tc>
        <w:tc>
          <w:tcPr>
            <w:tcW w:w="150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021</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38568000</w:t>
            </w:r>
          </w:p>
        </w:tc>
      </w:tr>
      <w:tr w:rsidR="00504AD9">
        <w:trPr>
          <w:trHeight w:val="270"/>
        </w:trPr>
        <w:tc>
          <w:tcPr>
            <w:tcW w:w="978"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3</w:t>
            </w:r>
          </w:p>
        </w:tc>
        <w:tc>
          <w:tcPr>
            <w:tcW w:w="251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中船奥蓝托无锡软件技术有限公司</w:t>
            </w:r>
          </w:p>
        </w:tc>
        <w:tc>
          <w:tcPr>
            <w:tcW w:w="150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0510</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85555051</w:t>
            </w:r>
          </w:p>
        </w:tc>
      </w:tr>
      <w:tr w:rsidR="00504AD9">
        <w:trPr>
          <w:trHeight w:val="270"/>
        </w:trPr>
        <w:tc>
          <w:tcPr>
            <w:tcW w:w="978"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4</w:t>
            </w:r>
          </w:p>
        </w:tc>
        <w:tc>
          <w:tcPr>
            <w:tcW w:w="251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lang w:bidi="ar"/>
              </w:rPr>
              <w:t>昆船智能技术股份有限公司</w:t>
            </w:r>
          </w:p>
        </w:tc>
        <w:tc>
          <w:tcPr>
            <w:tcW w:w="150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0871</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63137700</w:t>
            </w:r>
          </w:p>
        </w:tc>
      </w:tr>
      <w:tr w:rsidR="00504AD9">
        <w:trPr>
          <w:trHeight w:val="270"/>
        </w:trPr>
        <w:tc>
          <w:tcPr>
            <w:tcW w:w="978"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5</w:t>
            </w:r>
          </w:p>
        </w:tc>
        <w:tc>
          <w:tcPr>
            <w:tcW w:w="251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sz w:val="22"/>
                <w:szCs w:val="22"/>
              </w:rPr>
              <w:t>参数技术（上海）软件有限公司</w:t>
            </w:r>
          </w:p>
        </w:tc>
        <w:tc>
          <w:tcPr>
            <w:tcW w:w="150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021</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61060606</w:t>
            </w:r>
          </w:p>
        </w:tc>
      </w:tr>
      <w:tr w:rsidR="00504AD9">
        <w:trPr>
          <w:trHeight w:val="270"/>
        </w:trPr>
        <w:tc>
          <w:tcPr>
            <w:tcW w:w="978"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6</w:t>
            </w:r>
          </w:p>
        </w:tc>
        <w:tc>
          <w:tcPr>
            <w:tcW w:w="251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杭州阿里巴巴创摩信息技术有限公司</w:t>
            </w:r>
          </w:p>
        </w:tc>
        <w:tc>
          <w:tcPr>
            <w:tcW w:w="150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0571</w:t>
            </w:r>
            <w:r>
              <w:rPr>
                <w:rFonts w:eastAsia="宋体" w:cs="宋体" w:hint="eastAsia"/>
                <w:color w:val="000000"/>
                <w:kern w:val="0"/>
                <w:sz w:val="22"/>
                <w:szCs w:val="22"/>
                <w:lang w:bidi="ar"/>
              </w:rPr>
              <w:t>-</w:t>
            </w:r>
            <w:r>
              <w:rPr>
                <w:rFonts w:eastAsia="宋体" w:cs="宋体" w:hint="eastAsia"/>
                <w:color w:val="000000"/>
                <w:kern w:val="0"/>
                <w:sz w:val="22"/>
                <w:szCs w:val="22"/>
                <w:lang w:bidi="ar"/>
              </w:rPr>
              <w:t>85022088</w:t>
            </w:r>
          </w:p>
        </w:tc>
      </w:tr>
      <w:tr w:rsidR="00504AD9">
        <w:trPr>
          <w:trHeight w:val="270"/>
        </w:trPr>
        <w:tc>
          <w:tcPr>
            <w:tcW w:w="978"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7</w:t>
            </w:r>
          </w:p>
        </w:tc>
        <w:tc>
          <w:tcPr>
            <w:tcW w:w="251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南京埃斯顿机器人工程有限公司</w:t>
            </w:r>
          </w:p>
        </w:tc>
        <w:tc>
          <w:tcPr>
            <w:tcW w:w="150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025</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58328502</w:t>
            </w:r>
          </w:p>
        </w:tc>
      </w:tr>
      <w:tr w:rsidR="00504AD9">
        <w:trPr>
          <w:trHeight w:val="270"/>
        </w:trPr>
        <w:tc>
          <w:tcPr>
            <w:tcW w:w="978"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8</w:t>
            </w:r>
          </w:p>
        </w:tc>
        <w:tc>
          <w:tcPr>
            <w:tcW w:w="251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上海赛意信息技术有限公司</w:t>
            </w:r>
          </w:p>
        </w:tc>
        <w:tc>
          <w:tcPr>
            <w:tcW w:w="150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13954369787</w:t>
            </w:r>
          </w:p>
        </w:tc>
      </w:tr>
      <w:tr w:rsidR="00504AD9">
        <w:trPr>
          <w:trHeight w:val="270"/>
        </w:trPr>
        <w:tc>
          <w:tcPr>
            <w:tcW w:w="978"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9</w:t>
            </w:r>
          </w:p>
        </w:tc>
        <w:tc>
          <w:tcPr>
            <w:tcW w:w="251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南京欧米麦克机器人科技有限公司</w:t>
            </w:r>
          </w:p>
        </w:tc>
        <w:tc>
          <w:tcPr>
            <w:tcW w:w="150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18915629768</w:t>
            </w:r>
          </w:p>
        </w:tc>
      </w:tr>
      <w:tr w:rsidR="00504AD9">
        <w:trPr>
          <w:trHeight w:val="270"/>
        </w:trPr>
        <w:tc>
          <w:tcPr>
            <w:tcW w:w="978"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10</w:t>
            </w:r>
          </w:p>
        </w:tc>
        <w:tc>
          <w:tcPr>
            <w:tcW w:w="251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南京复创大数据产业发展有限公司</w:t>
            </w:r>
          </w:p>
        </w:tc>
        <w:tc>
          <w:tcPr>
            <w:tcW w:w="150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025</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52758089</w:t>
            </w:r>
          </w:p>
        </w:tc>
      </w:tr>
      <w:tr w:rsidR="00504AD9">
        <w:trPr>
          <w:trHeight w:val="270"/>
        </w:trPr>
        <w:tc>
          <w:tcPr>
            <w:tcW w:w="978"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11</w:t>
            </w:r>
          </w:p>
        </w:tc>
        <w:tc>
          <w:tcPr>
            <w:tcW w:w="251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江苏苏美达国际技术贸易有限公司</w:t>
            </w:r>
          </w:p>
        </w:tc>
        <w:tc>
          <w:tcPr>
            <w:tcW w:w="150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025</w:t>
            </w:r>
            <w:r>
              <w:rPr>
                <w:rFonts w:eastAsia="宋体" w:cs="宋体" w:hint="eastAsia"/>
                <w:color w:val="000000"/>
                <w:kern w:val="0"/>
                <w:sz w:val="22"/>
                <w:szCs w:val="22"/>
                <w:lang w:bidi="ar"/>
              </w:rPr>
              <w:t>-</w:t>
            </w:r>
            <w:r>
              <w:rPr>
                <w:rFonts w:eastAsia="宋体" w:cs="宋体" w:hint="eastAsia"/>
                <w:color w:val="000000"/>
                <w:kern w:val="0"/>
                <w:sz w:val="22"/>
                <w:szCs w:val="22"/>
                <w:lang w:bidi="ar"/>
              </w:rPr>
              <w:t>86640991</w:t>
            </w:r>
          </w:p>
        </w:tc>
      </w:tr>
      <w:tr w:rsidR="00504AD9">
        <w:trPr>
          <w:trHeight w:val="270"/>
        </w:trPr>
        <w:tc>
          <w:tcPr>
            <w:tcW w:w="978"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12</w:t>
            </w:r>
          </w:p>
        </w:tc>
        <w:tc>
          <w:tcPr>
            <w:tcW w:w="251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上海力扬威亚机床有限公司</w:t>
            </w:r>
          </w:p>
        </w:tc>
        <w:tc>
          <w:tcPr>
            <w:tcW w:w="150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021</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64886855</w:t>
            </w:r>
          </w:p>
        </w:tc>
      </w:tr>
    </w:tbl>
    <w:p w:rsidR="00504AD9" w:rsidRDefault="00A53EC1">
      <w:pPr>
        <w:jc w:val="left"/>
      </w:pPr>
      <w:r>
        <w:rPr>
          <w:rFonts w:hint="eastAsia"/>
        </w:rPr>
        <w:t>场景二：数字基础设施建设</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2"/>
        <w:gridCol w:w="4381"/>
        <w:gridCol w:w="2590"/>
      </w:tblGrid>
      <w:tr w:rsidR="00504AD9">
        <w:trPr>
          <w:trHeight w:val="353"/>
        </w:trPr>
        <w:tc>
          <w:tcPr>
            <w:tcW w:w="967"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序号</w:t>
            </w:r>
          </w:p>
        </w:tc>
        <w:tc>
          <w:tcPr>
            <w:tcW w:w="2534"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供应商名称</w:t>
            </w:r>
          </w:p>
        </w:tc>
        <w:tc>
          <w:tcPr>
            <w:tcW w:w="1497"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联系方式</w:t>
            </w:r>
          </w:p>
        </w:tc>
      </w:tr>
      <w:tr w:rsidR="00504AD9">
        <w:trPr>
          <w:trHeight w:val="270"/>
        </w:trPr>
        <w:tc>
          <w:tcPr>
            <w:tcW w:w="96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eastAsia="宋体" w:cs="宋体"/>
                <w:color w:val="000000"/>
                <w:kern w:val="0"/>
                <w:sz w:val="22"/>
                <w:szCs w:val="22"/>
                <w:lang w:bidi="ar"/>
              </w:rPr>
            </w:pPr>
            <w:r>
              <w:rPr>
                <w:rFonts w:eastAsia="宋体" w:cs="宋体" w:hint="eastAsia"/>
                <w:color w:val="000000"/>
                <w:kern w:val="0"/>
                <w:sz w:val="22"/>
                <w:szCs w:val="22"/>
                <w:lang w:bidi="ar"/>
              </w:rPr>
              <w:t>1</w:t>
            </w:r>
          </w:p>
        </w:tc>
        <w:tc>
          <w:tcPr>
            <w:tcW w:w="253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浪潮通信信息系统有限公司</w:t>
            </w:r>
          </w:p>
        </w:tc>
        <w:tc>
          <w:tcPr>
            <w:tcW w:w="149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eastAsia="宋体" w:cs="宋体"/>
                <w:color w:val="000000"/>
                <w:kern w:val="0"/>
                <w:sz w:val="22"/>
                <w:szCs w:val="22"/>
                <w:lang w:bidi="ar"/>
              </w:rPr>
            </w:pPr>
            <w:r>
              <w:rPr>
                <w:rFonts w:eastAsia="宋体" w:cs="宋体" w:hint="eastAsia"/>
                <w:color w:val="000000"/>
                <w:kern w:val="0"/>
                <w:sz w:val="22"/>
                <w:szCs w:val="22"/>
                <w:lang w:bidi="ar"/>
              </w:rPr>
              <w:t>0531</w:t>
            </w:r>
            <w:r>
              <w:rPr>
                <w:rFonts w:eastAsia="宋体" w:cs="宋体" w:hint="eastAsia"/>
                <w:color w:val="000000"/>
                <w:kern w:val="0"/>
                <w:sz w:val="22"/>
                <w:szCs w:val="22"/>
                <w:lang w:bidi="ar"/>
              </w:rPr>
              <w:t>-</w:t>
            </w:r>
            <w:r>
              <w:rPr>
                <w:rFonts w:eastAsia="宋体" w:cs="宋体" w:hint="eastAsia"/>
                <w:color w:val="000000"/>
                <w:kern w:val="0"/>
                <w:sz w:val="22"/>
                <w:szCs w:val="22"/>
                <w:lang w:bidi="ar"/>
              </w:rPr>
              <w:t>85105596</w:t>
            </w:r>
          </w:p>
        </w:tc>
      </w:tr>
      <w:tr w:rsidR="00504AD9">
        <w:trPr>
          <w:trHeight w:val="257"/>
        </w:trPr>
        <w:tc>
          <w:tcPr>
            <w:tcW w:w="96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eastAsia="宋体" w:cs="宋体"/>
                <w:color w:val="000000"/>
                <w:kern w:val="0"/>
                <w:sz w:val="22"/>
                <w:szCs w:val="22"/>
                <w:lang w:bidi="ar"/>
              </w:rPr>
            </w:pPr>
            <w:r>
              <w:rPr>
                <w:rFonts w:eastAsia="宋体" w:cs="宋体" w:hint="eastAsia"/>
                <w:color w:val="000000"/>
                <w:kern w:val="0"/>
                <w:sz w:val="22"/>
                <w:szCs w:val="22"/>
                <w:lang w:bidi="ar"/>
              </w:rPr>
              <w:t>2</w:t>
            </w:r>
          </w:p>
        </w:tc>
        <w:tc>
          <w:tcPr>
            <w:tcW w:w="253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北京威努特技术有限公司</w:t>
            </w:r>
          </w:p>
        </w:tc>
        <w:tc>
          <w:tcPr>
            <w:tcW w:w="149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eastAsia="宋体" w:cs="宋体"/>
                <w:color w:val="000000"/>
                <w:kern w:val="0"/>
                <w:sz w:val="22"/>
                <w:szCs w:val="22"/>
                <w:lang w:bidi="ar"/>
              </w:rPr>
            </w:pPr>
            <w:r>
              <w:rPr>
                <w:rFonts w:eastAsia="宋体" w:cs="宋体" w:hint="eastAsia"/>
                <w:color w:val="000000"/>
                <w:kern w:val="0"/>
                <w:sz w:val="22"/>
                <w:szCs w:val="22"/>
                <w:lang w:bidi="ar"/>
              </w:rPr>
              <w:t>010</w:t>
            </w:r>
            <w:r>
              <w:rPr>
                <w:rFonts w:eastAsia="宋体" w:cs="宋体" w:hint="eastAsia"/>
                <w:color w:val="000000"/>
                <w:kern w:val="0"/>
                <w:sz w:val="22"/>
                <w:szCs w:val="22"/>
                <w:lang w:bidi="ar"/>
              </w:rPr>
              <w:t>-</w:t>
            </w:r>
            <w:r>
              <w:rPr>
                <w:rFonts w:eastAsia="宋体" w:cs="宋体" w:hint="eastAsia"/>
                <w:color w:val="000000"/>
                <w:kern w:val="0"/>
                <w:sz w:val="22"/>
                <w:szCs w:val="22"/>
                <w:lang w:bidi="ar"/>
              </w:rPr>
              <w:t>62977816</w:t>
            </w:r>
          </w:p>
        </w:tc>
      </w:tr>
      <w:tr w:rsidR="00504AD9">
        <w:trPr>
          <w:trHeight w:val="270"/>
        </w:trPr>
        <w:tc>
          <w:tcPr>
            <w:tcW w:w="96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eastAsia="宋体" w:cs="宋体"/>
                <w:color w:val="000000"/>
                <w:kern w:val="0"/>
                <w:sz w:val="22"/>
                <w:szCs w:val="22"/>
                <w:lang w:bidi="ar"/>
              </w:rPr>
            </w:pPr>
            <w:r>
              <w:rPr>
                <w:rFonts w:eastAsia="宋体" w:cs="宋体" w:hint="eastAsia"/>
                <w:color w:val="000000"/>
                <w:kern w:val="0"/>
                <w:sz w:val="22"/>
                <w:szCs w:val="22"/>
                <w:lang w:bidi="ar"/>
              </w:rPr>
              <w:t>3</w:t>
            </w:r>
          </w:p>
        </w:tc>
        <w:tc>
          <w:tcPr>
            <w:tcW w:w="253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奇安信网神信息技术</w:t>
            </w:r>
            <w:r>
              <w:rPr>
                <w:rFonts w:ascii="方正仿宋_GBK" w:hAnsi="方正仿宋_GBK" w:cs="方正仿宋_GBK" w:hint="eastAsia"/>
                <w:color w:val="000000"/>
                <w:kern w:val="0"/>
                <w:sz w:val="22"/>
                <w:szCs w:val="22"/>
                <w:lang w:bidi="ar"/>
              </w:rPr>
              <w:t>(</w:t>
            </w:r>
            <w:r>
              <w:rPr>
                <w:rFonts w:ascii="方正仿宋_GBK" w:hAnsi="方正仿宋_GBK" w:cs="方正仿宋_GBK" w:hint="eastAsia"/>
                <w:color w:val="000000"/>
                <w:kern w:val="0"/>
                <w:sz w:val="22"/>
                <w:szCs w:val="22"/>
                <w:lang w:bidi="ar"/>
              </w:rPr>
              <w:t>北京</w:t>
            </w:r>
            <w:r>
              <w:rPr>
                <w:rFonts w:ascii="方正仿宋_GBK" w:hAnsi="方正仿宋_GBK" w:cs="方正仿宋_GBK" w:hint="eastAsia"/>
                <w:color w:val="000000"/>
                <w:kern w:val="0"/>
                <w:sz w:val="22"/>
                <w:szCs w:val="22"/>
                <w:lang w:bidi="ar"/>
              </w:rPr>
              <w:t>)</w:t>
            </w:r>
            <w:r>
              <w:rPr>
                <w:rFonts w:ascii="方正仿宋_GBK" w:hAnsi="方正仿宋_GBK" w:cs="方正仿宋_GBK" w:hint="eastAsia"/>
                <w:color w:val="000000"/>
                <w:kern w:val="0"/>
                <w:sz w:val="22"/>
                <w:szCs w:val="22"/>
                <w:lang w:bidi="ar"/>
              </w:rPr>
              <w:t>股份有限公司</w:t>
            </w:r>
          </w:p>
        </w:tc>
        <w:tc>
          <w:tcPr>
            <w:tcW w:w="149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eastAsia="宋体" w:cs="宋体"/>
                <w:color w:val="000000"/>
                <w:kern w:val="0"/>
                <w:sz w:val="22"/>
                <w:szCs w:val="22"/>
                <w:lang w:bidi="ar"/>
              </w:rPr>
            </w:pPr>
            <w:r>
              <w:rPr>
                <w:rFonts w:eastAsia="宋体" w:cs="宋体" w:hint="eastAsia"/>
                <w:color w:val="000000"/>
                <w:kern w:val="0"/>
                <w:sz w:val="22"/>
                <w:szCs w:val="22"/>
                <w:lang w:bidi="ar"/>
              </w:rPr>
              <w:t>010</w:t>
            </w:r>
            <w:r>
              <w:rPr>
                <w:rFonts w:eastAsia="宋体" w:cs="宋体" w:hint="eastAsia"/>
                <w:color w:val="000000"/>
                <w:kern w:val="0"/>
                <w:sz w:val="22"/>
                <w:szCs w:val="22"/>
                <w:lang w:bidi="ar"/>
              </w:rPr>
              <w:t>-</w:t>
            </w:r>
            <w:r>
              <w:rPr>
                <w:rFonts w:eastAsia="宋体" w:cs="宋体" w:hint="eastAsia"/>
                <w:color w:val="000000"/>
                <w:kern w:val="0"/>
                <w:sz w:val="22"/>
                <w:szCs w:val="22"/>
                <w:lang w:bidi="ar"/>
              </w:rPr>
              <w:t>62972893</w:t>
            </w:r>
          </w:p>
        </w:tc>
      </w:tr>
      <w:tr w:rsidR="00504AD9">
        <w:trPr>
          <w:trHeight w:val="270"/>
        </w:trPr>
        <w:tc>
          <w:tcPr>
            <w:tcW w:w="96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eastAsia="宋体" w:cs="宋体"/>
                <w:color w:val="000000"/>
                <w:kern w:val="0"/>
                <w:sz w:val="22"/>
                <w:szCs w:val="22"/>
                <w:lang w:bidi="ar"/>
              </w:rPr>
            </w:pPr>
            <w:r>
              <w:rPr>
                <w:rFonts w:eastAsia="宋体" w:cs="宋体" w:hint="eastAsia"/>
                <w:color w:val="000000"/>
                <w:kern w:val="0"/>
                <w:sz w:val="22"/>
                <w:szCs w:val="22"/>
                <w:lang w:bidi="ar"/>
              </w:rPr>
              <w:t>4</w:t>
            </w:r>
          </w:p>
        </w:tc>
        <w:tc>
          <w:tcPr>
            <w:tcW w:w="253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杭州谷为科技有限公司</w:t>
            </w:r>
          </w:p>
        </w:tc>
        <w:tc>
          <w:tcPr>
            <w:tcW w:w="149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eastAsia="宋体" w:cs="宋体"/>
                <w:color w:val="000000"/>
                <w:kern w:val="0"/>
                <w:sz w:val="22"/>
                <w:szCs w:val="22"/>
                <w:lang w:bidi="ar"/>
              </w:rPr>
            </w:pPr>
            <w:r>
              <w:rPr>
                <w:rFonts w:eastAsia="宋体" w:cs="宋体" w:hint="eastAsia"/>
                <w:color w:val="000000"/>
                <w:kern w:val="0"/>
                <w:sz w:val="22"/>
                <w:szCs w:val="22"/>
                <w:lang w:bidi="ar"/>
              </w:rPr>
              <w:t>18158132886</w:t>
            </w:r>
          </w:p>
        </w:tc>
      </w:tr>
      <w:tr w:rsidR="00504AD9">
        <w:trPr>
          <w:trHeight w:val="270"/>
        </w:trPr>
        <w:tc>
          <w:tcPr>
            <w:tcW w:w="96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eastAsia="宋体" w:cs="宋体"/>
                <w:color w:val="000000"/>
                <w:kern w:val="0"/>
                <w:sz w:val="22"/>
                <w:szCs w:val="22"/>
                <w:lang w:bidi="ar"/>
              </w:rPr>
            </w:pPr>
            <w:r>
              <w:rPr>
                <w:rFonts w:eastAsia="宋体" w:cs="宋体" w:hint="eastAsia"/>
                <w:color w:val="000000"/>
                <w:kern w:val="0"/>
                <w:sz w:val="22"/>
                <w:szCs w:val="22"/>
                <w:lang w:bidi="ar"/>
              </w:rPr>
              <w:t>5</w:t>
            </w:r>
          </w:p>
        </w:tc>
        <w:tc>
          <w:tcPr>
            <w:tcW w:w="253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扬州华普科技有限公司</w:t>
            </w:r>
          </w:p>
        </w:tc>
        <w:tc>
          <w:tcPr>
            <w:tcW w:w="149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eastAsia="宋体" w:cs="宋体"/>
                <w:color w:val="000000"/>
                <w:kern w:val="0"/>
                <w:sz w:val="22"/>
                <w:szCs w:val="22"/>
                <w:lang w:bidi="ar"/>
              </w:rPr>
            </w:pPr>
            <w:r>
              <w:rPr>
                <w:rFonts w:eastAsia="宋体" w:cs="宋体" w:hint="eastAsia"/>
                <w:color w:val="000000"/>
                <w:kern w:val="0"/>
                <w:sz w:val="22"/>
                <w:szCs w:val="22"/>
                <w:lang w:bidi="ar"/>
              </w:rPr>
              <w:t>13905274017</w:t>
            </w:r>
          </w:p>
        </w:tc>
      </w:tr>
      <w:tr w:rsidR="00504AD9">
        <w:trPr>
          <w:trHeight w:val="270"/>
        </w:trPr>
        <w:tc>
          <w:tcPr>
            <w:tcW w:w="96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eastAsia="宋体" w:cs="宋体"/>
                <w:color w:val="000000"/>
                <w:kern w:val="0"/>
                <w:sz w:val="22"/>
                <w:szCs w:val="22"/>
                <w:lang w:bidi="ar"/>
              </w:rPr>
            </w:pPr>
            <w:r>
              <w:rPr>
                <w:rFonts w:eastAsia="宋体" w:cs="宋体" w:hint="eastAsia"/>
                <w:color w:val="000000"/>
                <w:kern w:val="0"/>
                <w:sz w:val="22"/>
                <w:szCs w:val="22"/>
                <w:lang w:bidi="ar"/>
              </w:rPr>
              <w:t>6</w:t>
            </w:r>
          </w:p>
        </w:tc>
        <w:tc>
          <w:tcPr>
            <w:tcW w:w="253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扬州升扬自动化有限公司</w:t>
            </w:r>
          </w:p>
        </w:tc>
        <w:tc>
          <w:tcPr>
            <w:tcW w:w="149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eastAsia="宋体" w:cs="宋体"/>
                <w:color w:val="000000"/>
                <w:kern w:val="0"/>
                <w:sz w:val="22"/>
                <w:szCs w:val="22"/>
                <w:lang w:bidi="ar"/>
              </w:rPr>
            </w:pPr>
            <w:r>
              <w:rPr>
                <w:rFonts w:eastAsia="宋体" w:cs="宋体" w:hint="eastAsia"/>
                <w:color w:val="000000"/>
                <w:kern w:val="0"/>
                <w:sz w:val="22"/>
                <w:szCs w:val="22"/>
                <w:lang w:bidi="ar"/>
              </w:rPr>
              <w:t>13182009688</w:t>
            </w:r>
          </w:p>
        </w:tc>
      </w:tr>
      <w:tr w:rsidR="00504AD9">
        <w:trPr>
          <w:trHeight w:val="270"/>
        </w:trPr>
        <w:tc>
          <w:tcPr>
            <w:tcW w:w="96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eastAsia="宋体" w:cs="宋体"/>
                <w:color w:val="000000"/>
                <w:kern w:val="0"/>
                <w:sz w:val="22"/>
                <w:szCs w:val="22"/>
                <w:lang w:bidi="ar"/>
              </w:rPr>
            </w:pPr>
            <w:r>
              <w:rPr>
                <w:rFonts w:eastAsia="宋体" w:cs="宋体" w:hint="eastAsia"/>
                <w:color w:val="000000"/>
                <w:kern w:val="0"/>
                <w:sz w:val="22"/>
                <w:szCs w:val="22"/>
                <w:lang w:bidi="ar"/>
              </w:rPr>
              <w:t>7</w:t>
            </w:r>
          </w:p>
        </w:tc>
        <w:tc>
          <w:tcPr>
            <w:tcW w:w="253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江苏敏捷科技股份有限公司</w:t>
            </w:r>
          </w:p>
        </w:tc>
        <w:tc>
          <w:tcPr>
            <w:tcW w:w="149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eastAsia="宋体" w:cs="宋体"/>
                <w:color w:val="000000"/>
                <w:kern w:val="0"/>
                <w:sz w:val="22"/>
                <w:szCs w:val="22"/>
                <w:lang w:bidi="ar"/>
              </w:rPr>
            </w:pPr>
            <w:r>
              <w:rPr>
                <w:rFonts w:eastAsia="宋体" w:cs="宋体" w:hint="eastAsia"/>
                <w:color w:val="000000"/>
                <w:kern w:val="0"/>
                <w:sz w:val="22"/>
                <w:szCs w:val="22"/>
                <w:lang w:bidi="ar"/>
              </w:rPr>
              <w:t>18861131086</w:t>
            </w:r>
          </w:p>
        </w:tc>
      </w:tr>
      <w:tr w:rsidR="00504AD9">
        <w:trPr>
          <w:trHeight w:val="270"/>
        </w:trPr>
        <w:tc>
          <w:tcPr>
            <w:tcW w:w="96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eastAsia="宋体" w:cs="宋体"/>
                <w:color w:val="000000"/>
                <w:kern w:val="0"/>
                <w:sz w:val="22"/>
                <w:szCs w:val="22"/>
                <w:lang w:bidi="ar"/>
              </w:rPr>
            </w:pPr>
            <w:r>
              <w:rPr>
                <w:rFonts w:eastAsia="宋体" w:cs="宋体" w:hint="eastAsia"/>
                <w:color w:val="000000"/>
                <w:kern w:val="0"/>
                <w:sz w:val="22"/>
                <w:szCs w:val="22"/>
                <w:lang w:bidi="ar"/>
              </w:rPr>
              <w:t>8</w:t>
            </w:r>
          </w:p>
        </w:tc>
        <w:tc>
          <w:tcPr>
            <w:tcW w:w="253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中电鸿信信息科技有限公司</w:t>
            </w:r>
          </w:p>
        </w:tc>
        <w:tc>
          <w:tcPr>
            <w:tcW w:w="149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eastAsia="宋体" w:cs="宋体"/>
                <w:color w:val="000000"/>
                <w:kern w:val="0"/>
                <w:sz w:val="22"/>
                <w:szCs w:val="22"/>
                <w:lang w:bidi="ar"/>
              </w:rPr>
            </w:pPr>
            <w:r>
              <w:rPr>
                <w:rFonts w:eastAsia="宋体" w:cs="宋体" w:hint="eastAsia"/>
                <w:color w:val="000000"/>
                <w:kern w:val="0"/>
                <w:sz w:val="22"/>
                <w:szCs w:val="22"/>
                <w:lang w:bidi="ar"/>
              </w:rPr>
              <w:t>025</w:t>
            </w:r>
            <w:r>
              <w:rPr>
                <w:rFonts w:eastAsia="宋体" w:cs="宋体" w:hint="eastAsia"/>
                <w:color w:val="000000"/>
                <w:kern w:val="0"/>
                <w:sz w:val="22"/>
                <w:szCs w:val="22"/>
                <w:lang w:bidi="ar"/>
              </w:rPr>
              <w:t>-</w:t>
            </w:r>
            <w:r>
              <w:rPr>
                <w:rFonts w:eastAsia="宋体" w:cs="宋体" w:hint="eastAsia"/>
                <w:color w:val="000000"/>
                <w:kern w:val="0"/>
                <w:sz w:val="22"/>
                <w:szCs w:val="22"/>
                <w:lang w:bidi="ar"/>
              </w:rPr>
              <w:t>86588381</w:t>
            </w:r>
          </w:p>
        </w:tc>
      </w:tr>
      <w:tr w:rsidR="00504AD9">
        <w:trPr>
          <w:trHeight w:val="270"/>
        </w:trPr>
        <w:tc>
          <w:tcPr>
            <w:tcW w:w="96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eastAsia="宋体" w:cs="宋体"/>
                <w:color w:val="000000"/>
                <w:kern w:val="0"/>
                <w:sz w:val="22"/>
                <w:szCs w:val="22"/>
                <w:lang w:bidi="ar"/>
              </w:rPr>
            </w:pPr>
            <w:r>
              <w:rPr>
                <w:rFonts w:eastAsia="宋体" w:cs="宋体" w:hint="eastAsia"/>
                <w:color w:val="000000"/>
                <w:kern w:val="0"/>
                <w:sz w:val="22"/>
                <w:szCs w:val="22"/>
                <w:lang w:bidi="ar"/>
              </w:rPr>
              <w:t>9</w:t>
            </w:r>
          </w:p>
        </w:tc>
        <w:tc>
          <w:tcPr>
            <w:tcW w:w="253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南京汐佳瑞云信息科技有限责任公司</w:t>
            </w:r>
          </w:p>
        </w:tc>
        <w:tc>
          <w:tcPr>
            <w:tcW w:w="149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eastAsia="宋体" w:cs="宋体"/>
                <w:color w:val="000000"/>
                <w:kern w:val="0"/>
                <w:sz w:val="22"/>
                <w:szCs w:val="22"/>
                <w:lang w:bidi="ar"/>
              </w:rPr>
            </w:pPr>
            <w:r>
              <w:rPr>
                <w:rFonts w:eastAsia="宋体" w:cs="宋体" w:hint="eastAsia"/>
                <w:color w:val="000000"/>
                <w:kern w:val="0"/>
                <w:sz w:val="22"/>
                <w:szCs w:val="22"/>
                <w:lang w:bidi="ar"/>
              </w:rPr>
              <w:t>15151877217</w:t>
            </w:r>
          </w:p>
        </w:tc>
      </w:tr>
      <w:tr w:rsidR="00504AD9">
        <w:trPr>
          <w:trHeight w:val="270"/>
        </w:trPr>
        <w:tc>
          <w:tcPr>
            <w:tcW w:w="96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eastAsia="宋体" w:cs="宋体"/>
                <w:color w:val="000000"/>
                <w:kern w:val="0"/>
                <w:sz w:val="22"/>
                <w:szCs w:val="22"/>
                <w:lang w:bidi="ar"/>
              </w:rPr>
            </w:pPr>
            <w:r>
              <w:rPr>
                <w:rFonts w:eastAsia="宋体" w:cs="宋体" w:hint="eastAsia"/>
                <w:color w:val="000000"/>
                <w:kern w:val="0"/>
                <w:sz w:val="22"/>
                <w:szCs w:val="22"/>
                <w:lang w:bidi="ar"/>
              </w:rPr>
              <w:t>10</w:t>
            </w:r>
          </w:p>
        </w:tc>
        <w:tc>
          <w:tcPr>
            <w:tcW w:w="253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扬州新大通信息网络技术有限公司</w:t>
            </w:r>
          </w:p>
        </w:tc>
        <w:tc>
          <w:tcPr>
            <w:tcW w:w="149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eastAsia="宋体" w:cs="宋体"/>
                <w:color w:val="000000"/>
                <w:kern w:val="0"/>
                <w:sz w:val="22"/>
                <w:szCs w:val="22"/>
                <w:lang w:bidi="ar"/>
              </w:rPr>
            </w:pPr>
            <w:r>
              <w:rPr>
                <w:rFonts w:eastAsia="宋体" w:cs="宋体" w:hint="eastAsia"/>
                <w:color w:val="000000"/>
                <w:kern w:val="0"/>
                <w:sz w:val="22"/>
                <w:szCs w:val="22"/>
                <w:lang w:bidi="ar"/>
              </w:rPr>
              <w:t>0514</w:t>
            </w:r>
            <w:r>
              <w:rPr>
                <w:rFonts w:eastAsia="宋体" w:cs="宋体" w:hint="eastAsia"/>
                <w:color w:val="000000"/>
                <w:kern w:val="0"/>
                <w:sz w:val="22"/>
                <w:szCs w:val="22"/>
                <w:lang w:bidi="ar"/>
              </w:rPr>
              <w:t>-</w:t>
            </w:r>
            <w:r>
              <w:rPr>
                <w:rFonts w:eastAsia="宋体" w:cs="宋体" w:hint="eastAsia"/>
                <w:color w:val="000000"/>
                <w:kern w:val="0"/>
                <w:sz w:val="22"/>
                <w:szCs w:val="22"/>
                <w:lang w:bidi="ar"/>
              </w:rPr>
              <w:t>87930351</w:t>
            </w:r>
          </w:p>
        </w:tc>
      </w:tr>
    </w:tbl>
    <w:p w:rsidR="00504AD9" w:rsidRDefault="00A53EC1">
      <w:pPr>
        <w:jc w:val="left"/>
      </w:pPr>
      <w:r>
        <w:rPr>
          <w:rFonts w:hint="eastAsia"/>
        </w:rPr>
        <w:t>场景三：</w:t>
      </w:r>
      <w:r>
        <w:rPr>
          <w:rFonts w:hint="eastAsia"/>
        </w:rPr>
        <w:t>数字孪生</w:t>
      </w:r>
      <w:r>
        <w:rPr>
          <w:rFonts w:hint="eastAsia"/>
        </w:rPr>
        <w:t>工厂构建</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1"/>
        <w:gridCol w:w="4503"/>
        <w:gridCol w:w="2579"/>
      </w:tblGrid>
      <w:tr w:rsidR="00504AD9">
        <w:trPr>
          <w:trHeight w:val="374"/>
        </w:trPr>
        <w:tc>
          <w:tcPr>
            <w:tcW w:w="903"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序号</w:t>
            </w:r>
          </w:p>
        </w:tc>
        <w:tc>
          <w:tcPr>
            <w:tcW w:w="2604"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供应商名称</w:t>
            </w:r>
          </w:p>
        </w:tc>
        <w:tc>
          <w:tcPr>
            <w:tcW w:w="1491"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联系方式</w:t>
            </w:r>
          </w:p>
        </w:tc>
      </w:tr>
      <w:tr w:rsidR="00504AD9">
        <w:trPr>
          <w:trHeight w:val="270"/>
        </w:trPr>
        <w:tc>
          <w:tcPr>
            <w:tcW w:w="903"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w:t>
            </w:r>
          </w:p>
        </w:tc>
        <w:tc>
          <w:tcPr>
            <w:tcW w:w="260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中天昱品科技有限公司</w:t>
            </w:r>
          </w:p>
        </w:tc>
        <w:tc>
          <w:tcPr>
            <w:tcW w:w="149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0513</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89191153</w:t>
            </w:r>
          </w:p>
        </w:tc>
      </w:tr>
      <w:tr w:rsidR="00504AD9">
        <w:trPr>
          <w:trHeight w:val="270"/>
        </w:trPr>
        <w:tc>
          <w:tcPr>
            <w:tcW w:w="903"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2</w:t>
            </w:r>
          </w:p>
        </w:tc>
        <w:tc>
          <w:tcPr>
            <w:tcW w:w="260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苏州智殷自动化有限公司</w:t>
            </w:r>
          </w:p>
        </w:tc>
        <w:tc>
          <w:tcPr>
            <w:tcW w:w="149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18912610053</w:t>
            </w:r>
          </w:p>
        </w:tc>
      </w:tr>
      <w:tr w:rsidR="00504AD9">
        <w:trPr>
          <w:trHeight w:val="270"/>
        </w:trPr>
        <w:tc>
          <w:tcPr>
            <w:tcW w:w="903"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3</w:t>
            </w:r>
          </w:p>
        </w:tc>
        <w:tc>
          <w:tcPr>
            <w:tcW w:w="260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北京东方国信科技股份有限公司</w:t>
            </w:r>
          </w:p>
        </w:tc>
        <w:tc>
          <w:tcPr>
            <w:tcW w:w="149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18677760408</w:t>
            </w:r>
          </w:p>
        </w:tc>
      </w:tr>
      <w:tr w:rsidR="00504AD9">
        <w:trPr>
          <w:trHeight w:val="270"/>
        </w:trPr>
        <w:tc>
          <w:tcPr>
            <w:tcW w:w="903"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4</w:t>
            </w:r>
          </w:p>
        </w:tc>
        <w:tc>
          <w:tcPr>
            <w:tcW w:w="260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力鼎智能装备（青岛）集团有限公司</w:t>
            </w:r>
          </w:p>
        </w:tc>
        <w:tc>
          <w:tcPr>
            <w:tcW w:w="149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18662328631</w:t>
            </w:r>
          </w:p>
        </w:tc>
      </w:tr>
      <w:tr w:rsidR="00504AD9">
        <w:trPr>
          <w:trHeight w:val="270"/>
        </w:trPr>
        <w:tc>
          <w:tcPr>
            <w:tcW w:w="903"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5</w:t>
            </w:r>
          </w:p>
        </w:tc>
        <w:tc>
          <w:tcPr>
            <w:tcW w:w="260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江苏红豆工业互联网有限公司</w:t>
            </w:r>
          </w:p>
        </w:tc>
        <w:tc>
          <w:tcPr>
            <w:tcW w:w="149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13861866385</w:t>
            </w:r>
          </w:p>
        </w:tc>
      </w:tr>
      <w:tr w:rsidR="00504AD9">
        <w:trPr>
          <w:trHeight w:val="270"/>
        </w:trPr>
        <w:tc>
          <w:tcPr>
            <w:tcW w:w="903"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6</w:t>
            </w:r>
          </w:p>
        </w:tc>
        <w:tc>
          <w:tcPr>
            <w:tcW w:w="260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山东捷瑞数字科技股份有限公司</w:t>
            </w:r>
          </w:p>
        </w:tc>
        <w:tc>
          <w:tcPr>
            <w:tcW w:w="149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15950685268</w:t>
            </w:r>
          </w:p>
        </w:tc>
      </w:tr>
      <w:tr w:rsidR="00504AD9">
        <w:trPr>
          <w:trHeight w:val="270"/>
        </w:trPr>
        <w:tc>
          <w:tcPr>
            <w:tcW w:w="903"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7</w:t>
            </w:r>
          </w:p>
        </w:tc>
        <w:tc>
          <w:tcPr>
            <w:tcW w:w="260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浪潮科技有限公司</w:t>
            </w:r>
          </w:p>
        </w:tc>
        <w:tc>
          <w:tcPr>
            <w:tcW w:w="149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13814006550</w:t>
            </w:r>
          </w:p>
        </w:tc>
      </w:tr>
      <w:tr w:rsidR="00504AD9">
        <w:trPr>
          <w:trHeight w:val="338"/>
        </w:trPr>
        <w:tc>
          <w:tcPr>
            <w:tcW w:w="903"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8</w:t>
            </w:r>
          </w:p>
        </w:tc>
        <w:tc>
          <w:tcPr>
            <w:tcW w:w="260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南京优倍自动化系统有限公司</w:t>
            </w:r>
          </w:p>
        </w:tc>
        <w:tc>
          <w:tcPr>
            <w:tcW w:w="149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17327722337</w:t>
            </w:r>
          </w:p>
        </w:tc>
      </w:tr>
      <w:tr w:rsidR="00504AD9">
        <w:trPr>
          <w:trHeight w:val="270"/>
        </w:trPr>
        <w:tc>
          <w:tcPr>
            <w:tcW w:w="903"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9</w:t>
            </w:r>
          </w:p>
        </w:tc>
        <w:tc>
          <w:tcPr>
            <w:tcW w:w="260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徐工汉云技术股份有限公司</w:t>
            </w:r>
          </w:p>
        </w:tc>
        <w:tc>
          <w:tcPr>
            <w:tcW w:w="149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15205212187</w:t>
            </w:r>
          </w:p>
        </w:tc>
      </w:tr>
      <w:tr w:rsidR="00504AD9">
        <w:trPr>
          <w:trHeight w:val="270"/>
        </w:trPr>
        <w:tc>
          <w:tcPr>
            <w:tcW w:w="903"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10</w:t>
            </w:r>
          </w:p>
        </w:tc>
        <w:tc>
          <w:tcPr>
            <w:tcW w:w="260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广州思迈软件有限公司</w:t>
            </w:r>
          </w:p>
        </w:tc>
        <w:tc>
          <w:tcPr>
            <w:tcW w:w="149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020</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66355522</w:t>
            </w:r>
          </w:p>
        </w:tc>
      </w:tr>
    </w:tbl>
    <w:p w:rsidR="00504AD9" w:rsidRDefault="00A53EC1">
      <w:pPr>
        <w:jc w:val="left"/>
      </w:pPr>
      <w:r>
        <w:rPr>
          <w:rFonts w:hint="eastAsia"/>
        </w:rPr>
        <w:t>场景四：智能设计与虚拟验证闭环</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4365"/>
        <w:gridCol w:w="2548"/>
      </w:tblGrid>
      <w:tr w:rsidR="00504AD9">
        <w:trPr>
          <w:trHeight w:val="364"/>
        </w:trPr>
        <w:tc>
          <w:tcPr>
            <w:tcW w:w="1001"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序号</w:t>
            </w:r>
          </w:p>
        </w:tc>
        <w:tc>
          <w:tcPr>
            <w:tcW w:w="2524"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供应商名称</w:t>
            </w:r>
          </w:p>
        </w:tc>
        <w:tc>
          <w:tcPr>
            <w:tcW w:w="1473"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联系方式</w:t>
            </w:r>
          </w:p>
        </w:tc>
      </w:tr>
      <w:tr w:rsidR="00504AD9">
        <w:trPr>
          <w:trHeight w:val="266"/>
        </w:trPr>
        <w:tc>
          <w:tcPr>
            <w:tcW w:w="100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w:t>
            </w:r>
          </w:p>
        </w:tc>
        <w:tc>
          <w:tcPr>
            <w:tcW w:w="252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深圳市金奥博科技股份有限公司</w:t>
            </w:r>
          </w:p>
        </w:tc>
        <w:tc>
          <w:tcPr>
            <w:tcW w:w="1473"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0755</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26970931</w:t>
            </w:r>
          </w:p>
        </w:tc>
      </w:tr>
      <w:tr w:rsidR="00504AD9">
        <w:trPr>
          <w:trHeight w:val="90"/>
        </w:trPr>
        <w:tc>
          <w:tcPr>
            <w:tcW w:w="100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2</w:t>
            </w:r>
          </w:p>
        </w:tc>
        <w:tc>
          <w:tcPr>
            <w:tcW w:w="252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南京维拓科技股份有限公司</w:t>
            </w:r>
          </w:p>
        </w:tc>
        <w:tc>
          <w:tcPr>
            <w:tcW w:w="1473"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025</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84653463</w:t>
            </w:r>
          </w:p>
        </w:tc>
      </w:tr>
      <w:tr w:rsidR="00504AD9">
        <w:trPr>
          <w:trHeight w:val="90"/>
        </w:trPr>
        <w:tc>
          <w:tcPr>
            <w:tcW w:w="100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3</w:t>
            </w:r>
          </w:p>
        </w:tc>
        <w:tc>
          <w:tcPr>
            <w:tcW w:w="252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上海美嘉林软件科技股份有限公司</w:t>
            </w:r>
          </w:p>
        </w:tc>
        <w:tc>
          <w:tcPr>
            <w:tcW w:w="1473"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021</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54590758</w:t>
            </w:r>
          </w:p>
        </w:tc>
      </w:tr>
      <w:tr w:rsidR="00504AD9">
        <w:trPr>
          <w:trHeight w:val="90"/>
        </w:trPr>
        <w:tc>
          <w:tcPr>
            <w:tcW w:w="100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4</w:t>
            </w:r>
          </w:p>
        </w:tc>
        <w:tc>
          <w:tcPr>
            <w:tcW w:w="252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能科科技股份有限公司</w:t>
            </w:r>
          </w:p>
        </w:tc>
        <w:tc>
          <w:tcPr>
            <w:tcW w:w="1473"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010</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58741908</w:t>
            </w:r>
          </w:p>
        </w:tc>
      </w:tr>
      <w:tr w:rsidR="00504AD9">
        <w:trPr>
          <w:trHeight w:val="90"/>
        </w:trPr>
        <w:tc>
          <w:tcPr>
            <w:tcW w:w="100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5</w:t>
            </w:r>
          </w:p>
        </w:tc>
        <w:tc>
          <w:tcPr>
            <w:tcW w:w="252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上海靖东信息科技有限公司</w:t>
            </w:r>
          </w:p>
        </w:tc>
        <w:tc>
          <w:tcPr>
            <w:tcW w:w="1473"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021</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61726657</w:t>
            </w:r>
          </w:p>
        </w:tc>
      </w:tr>
      <w:tr w:rsidR="00504AD9">
        <w:trPr>
          <w:trHeight w:val="90"/>
        </w:trPr>
        <w:tc>
          <w:tcPr>
            <w:tcW w:w="100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6</w:t>
            </w:r>
          </w:p>
        </w:tc>
        <w:tc>
          <w:tcPr>
            <w:tcW w:w="252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安世亚太科技股份有限公司</w:t>
            </w:r>
          </w:p>
        </w:tc>
        <w:tc>
          <w:tcPr>
            <w:tcW w:w="1473"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400</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6600</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388</w:t>
            </w:r>
          </w:p>
        </w:tc>
      </w:tr>
      <w:tr w:rsidR="00504AD9">
        <w:trPr>
          <w:trHeight w:val="90"/>
        </w:trPr>
        <w:tc>
          <w:tcPr>
            <w:tcW w:w="100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7</w:t>
            </w:r>
          </w:p>
        </w:tc>
        <w:tc>
          <w:tcPr>
            <w:tcW w:w="252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澳汰尔科技有限公司</w:t>
            </w:r>
          </w:p>
        </w:tc>
        <w:tc>
          <w:tcPr>
            <w:tcW w:w="1473"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13651806309</w:t>
            </w:r>
          </w:p>
        </w:tc>
      </w:tr>
      <w:tr w:rsidR="00504AD9">
        <w:trPr>
          <w:trHeight w:val="90"/>
        </w:trPr>
        <w:tc>
          <w:tcPr>
            <w:tcW w:w="100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8</w:t>
            </w:r>
          </w:p>
        </w:tc>
        <w:tc>
          <w:tcPr>
            <w:tcW w:w="252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苏州同元软控信息技术有限公司</w:t>
            </w:r>
          </w:p>
        </w:tc>
        <w:tc>
          <w:tcPr>
            <w:tcW w:w="1473"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0512</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62720716</w:t>
            </w:r>
          </w:p>
        </w:tc>
      </w:tr>
      <w:tr w:rsidR="00504AD9">
        <w:trPr>
          <w:trHeight w:val="90"/>
        </w:trPr>
        <w:tc>
          <w:tcPr>
            <w:tcW w:w="100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9</w:t>
            </w:r>
          </w:p>
        </w:tc>
        <w:tc>
          <w:tcPr>
            <w:tcW w:w="252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北京经纬恒润科技股份有限公司</w:t>
            </w:r>
          </w:p>
        </w:tc>
        <w:tc>
          <w:tcPr>
            <w:tcW w:w="1473"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010</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64840808</w:t>
            </w:r>
          </w:p>
        </w:tc>
      </w:tr>
      <w:tr w:rsidR="00504AD9">
        <w:trPr>
          <w:trHeight w:val="90"/>
        </w:trPr>
        <w:tc>
          <w:tcPr>
            <w:tcW w:w="100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10</w:t>
            </w:r>
          </w:p>
        </w:tc>
        <w:tc>
          <w:tcPr>
            <w:tcW w:w="252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南通地杰网络科技有限公司</w:t>
            </w:r>
          </w:p>
        </w:tc>
        <w:tc>
          <w:tcPr>
            <w:tcW w:w="1473"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0513</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83510096</w:t>
            </w:r>
          </w:p>
        </w:tc>
      </w:tr>
    </w:tbl>
    <w:p w:rsidR="00504AD9" w:rsidRDefault="00A53EC1">
      <w:pPr>
        <w:jc w:val="left"/>
      </w:pPr>
      <w:r>
        <w:rPr>
          <w:rFonts w:hint="eastAsia"/>
        </w:rPr>
        <w:t>场景五：工艺与产品智能协同认证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7"/>
        <w:gridCol w:w="4359"/>
        <w:gridCol w:w="2540"/>
      </w:tblGrid>
      <w:tr w:rsidR="00504AD9">
        <w:trPr>
          <w:trHeight w:val="414"/>
        </w:trPr>
        <w:tc>
          <w:tcPr>
            <w:tcW w:w="1010"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序号</w:t>
            </w:r>
          </w:p>
        </w:tc>
        <w:tc>
          <w:tcPr>
            <w:tcW w:w="2520"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供应商名称</w:t>
            </w:r>
          </w:p>
        </w:tc>
        <w:tc>
          <w:tcPr>
            <w:tcW w:w="1469"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联系方式</w:t>
            </w:r>
          </w:p>
        </w:tc>
      </w:tr>
      <w:tr w:rsidR="00504AD9">
        <w:trPr>
          <w:trHeight w:val="270"/>
        </w:trPr>
        <w:tc>
          <w:tcPr>
            <w:tcW w:w="101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w:t>
            </w:r>
          </w:p>
        </w:tc>
        <w:tc>
          <w:tcPr>
            <w:tcW w:w="252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北京典道互联科技有限公司</w:t>
            </w:r>
          </w:p>
        </w:tc>
        <w:tc>
          <w:tcPr>
            <w:tcW w:w="146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18605166183</w:t>
            </w:r>
          </w:p>
        </w:tc>
      </w:tr>
      <w:tr w:rsidR="00504AD9">
        <w:trPr>
          <w:trHeight w:val="270"/>
        </w:trPr>
        <w:tc>
          <w:tcPr>
            <w:tcW w:w="101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2</w:t>
            </w:r>
          </w:p>
        </w:tc>
        <w:tc>
          <w:tcPr>
            <w:tcW w:w="252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武汉开目信息技术股份有限公司</w:t>
            </w:r>
          </w:p>
        </w:tc>
        <w:tc>
          <w:tcPr>
            <w:tcW w:w="146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027</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67869879</w:t>
            </w:r>
          </w:p>
        </w:tc>
      </w:tr>
      <w:tr w:rsidR="00504AD9">
        <w:trPr>
          <w:trHeight w:val="287"/>
        </w:trPr>
        <w:tc>
          <w:tcPr>
            <w:tcW w:w="101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3</w:t>
            </w:r>
          </w:p>
        </w:tc>
        <w:tc>
          <w:tcPr>
            <w:tcW w:w="252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中船奥蓝托无锡软件技术有限公司</w:t>
            </w:r>
          </w:p>
        </w:tc>
        <w:tc>
          <w:tcPr>
            <w:tcW w:w="146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0510</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85555051</w:t>
            </w:r>
          </w:p>
        </w:tc>
      </w:tr>
      <w:tr w:rsidR="00504AD9">
        <w:trPr>
          <w:trHeight w:val="270"/>
        </w:trPr>
        <w:tc>
          <w:tcPr>
            <w:tcW w:w="101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4</w:t>
            </w:r>
          </w:p>
        </w:tc>
        <w:tc>
          <w:tcPr>
            <w:tcW w:w="252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鼎捷软件股份有限公司</w:t>
            </w:r>
          </w:p>
        </w:tc>
        <w:tc>
          <w:tcPr>
            <w:tcW w:w="146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400</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626</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5858</w:t>
            </w:r>
          </w:p>
        </w:tc>
      </w:tr>
      <w:tr w:rsidR="00504AD9">
        <w:trPr>
          <w:trHeight w:val="270"/>
        </w:trPr>
        <w:tc>
          <w:tcPr>
            <w:tcW w:w="101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5</w:t>
            </w:r>
          </w:p>
        </w:tc>
        <w:tc>
          <w:tcPr>
            <w:tcW w:w="252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中冶京诚数字科技（北京）有限公司</w:t>
            </w:r>
          </w:p>
        </w:tc>
        <w:tc>
          <w:tcPr>
            <w:tcW w:w="146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13811774581</w:t>
            </w:r>
          </w:p>
        </w:tc>
      </w:tr>
      <w:tr w:rsidR="00504AD9">
        <w:trPr>
          <w:trHeight w:val="270"/>
        </w:trPr>
        <w:tc>
          <w:tcPr>
            <w:tcW w:w="101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6</w:t>
            </w:r>
          </w:p>
        </w:tc>
        <w:tc>
          <w:tcPr>
            <w:tcW w:w="252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合肥立腾信息科技有限责任公司</w:t>
            </w:r>
          </w:p>
        </w:tc>
        <w:tc>
          <w:tcPr>
            <w:tcW w:w="146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15345652684</w:t>
            </w:r>
          </w:p>
        </w:tc>
      </w:tr>
      <w:tr w:rsidR="00504AD9">
        <w:trPr>
          <w:trHeight w:val="270"/>
        </w:trPr>
        <w:tc>
          <w:tcPr>
            <w:tcW w:w="101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7</w:t>
            </w:r>
          </w:p>
        </w:tc>
        <w:tc>
          <w:tcPr>
            <w:tcW w:w="252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上海汉得信息技术股份有限公司</w:t>
            </w:r>
          </w:p>
        </w:tc>
        <w:tc>
          <w:tcPr>
            <w:tcW w:w="146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400</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168</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4263</w:t>
            </w:r>
          </w:p>
        </w:tc>
      </w:tr>
      <w:tr w:rsidR="00504AD9">
        <w:trPr>
          <w:trHeight w:val="90"/>
        </w:trPr>
        <w:tc>
          <w:tcPr>
            <w:tcW w:w="101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8</w:t>
            </w:r>
          </w:p>
        </w:tc>
        <w:tc>
          <w:tcPr>
            <w:tcW w:w="252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广东利元亨智能装备股份有限公司</w:t>
            </w:r>
          </w:p>
        </w:tc>
        <w:tc>
          <w:tcPr>
            <w:tcW w:w="146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0752</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5801566</w:t>
            </w:r>
          </w:p>
        </w:tc>
      </w:tr>
      <w:tr w:rsidR="00504AD9">
        <w:trPr>
          <w:trHeight w:val="270"/>
        </w:trPr>
        <w:tc>
          <w:tcPr>
            <w:tcW w:w="101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9</w:t>
            </w:r>
          </w:p>
        </w:tc>
        <w:tc>
          <w:tcPr>
            <w:tcW w:w="252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元始智能科技</w:t>
            </w:r>
            <w:r>
              <w:rPr>
                <w:rFonts w:ascii="方正仿宋_GBK" w:hAnsi="方正仿宋_GBK" w:cs="方正仿宋_GBK" w:hint="eastAsia"/>
                <w:color w:val="000000"/>
                <w:kern w:val="0"/>
                <w:sz w:val="22"/>
                <w:szCs w:val="22"/>
                <w:lang w:bidi="ar"/>
              </w:rPr>
              <w:t>(</w:t>
            </w:r>
            <w:r>
              <w:rPr>
                <w:rFonts w:ascii="方正仿宋_GBK" w:hAnsi="方正仿宋_GBK" w:cs="方正仿宋_GBK" w:hint="eastAsia"/>
                <w:color w:val="000000"/>
                <w:kern w:val="0"/>
                <w:sz w:val="22"/>
                <w:szCs w:val="22"/>
                <w:lang w:bidi="ar"/>
              </w:rPr>
              <w:t>南通</w:t>
            </w:r>
            <w:r>
              <w:rPr>
                <w:rFonts w:ascii="方正仿宋_GBK" w:hAnsi="方正仿宋_GBK" w:cs="方正仿宋_GBK" w:hint="eastAsia"/>
                <w:color w:val="000000"/>
                <w:kern w:val="0"/>
                <w:sz w:val="22"/>
                <w:szCs w:val="22"/>
                <w:lang w:bidi="ar"/>
              </w:rPr>
              <w:t>)</w:t>
            </w:r>
            <w:r>
              <w:rPr>
                <w:rFonts w:ascii="方正仿宋_GBK" w:hAnsi="方正仿宋_GBK" w:cs="方正仿宋_GBK" w:hint="eastAsia"/>
                <w:color w:val="000000"/>
                <w:kern w:val="0"/>
                <w:sz w:val="22"/>
                <w:szCs w:val="22"/>
                <w:lang w:bidi="ar"/>
              </w:rPr>
              <w:t>有限公司</w:t>
            </w:r>
          </w:p>
        </w:tc>
        <w:tc>
          <w:tcPr>
            <w:tcW w:w="146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13610822474</w:t>
            </w:r>
          </w:p>
        </w:tc>
      </w:tr>
      <w:tr w:rsidR="00504AD9">
        <w:trPr>
          <w:trHeight w:val="270"/>
        </w:trPr>
        <w:tc>
          <w:tcPr>
            <w:tcW w:w="101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10</w:t>
            </w:r>
          </w:p>
        </w:tc>
        <w:tc>
          <w:tcPr>
            <w:tcW w:w="252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山东山大华天科技股份有限公司</w:t>
            </w:r>
          </w:p>
        </w:tc>
        <w:tc>
          <w:tcPr>
            <w:tcW w:w="146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0531</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86270060</w:t>
            </w:r>
          </w:p>
        </w:tc>
      </w:tr>
    </w:tbl>
    <w:p w:rsidR="00504AD9" w:rsidRDefault="00A53EC1">
      <w:pPr>
        <w:jc w:val="left"/>
      </w:pPr>
      <w:r>
        <w:rPr>
          <w:rFonts w:hint="eastAsia"/>
        </w:rPr>
        <w:t>场景六</w:t>
      </w:r>
      <w:r>
        <w:rPr>
          <w:rFonts w:hint="eastAsia"/>
        </w:rPr>
        <w:t>：</w:t>
      </w:r>
      <w:r>
        <w:rPr>
          <w:rFonts w:hint="eastAsia"/>
        </w:rPr>
        <w:t>生产计划优化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4402"/>
        <w:gridCol w:w="2549"/>
      </w:tblGrid>
      <w:tr w:rsidR="00504AD9">
        <w:trPr>
          <w:trHeight w:val="332"/>
        </w:trPr>
        <w:tc>
          <w:tcPr>
            <w:tcW w:w="980"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序号</w:t>
            </w:r>
          </w:p>
        </w:tc>
        <w:tc>
          <w:tcPr>
            <w:tcW w:w="2545"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供应商名称</w:t>
            </w:r>
          </w:p>
        </w:tc>
        <w:tc>
          <w:tcPr>
            <w:tcW w:w="1474"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联系方式</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w:t>
            </w:r>
          </w:p>
        </w:tc>
        <w:tc>
          <w:tcPr>
            <w:tcW w:w="254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石化盈科信息技术有限责任公司</w:t>
            </w:r>
          </w:p>
        </w:tc>
        <w:tc>
          <w:tcPr>
            <w:tcW w:w="147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15210686776</w:t>
            </w:r>
          </w:p>
        </w:tc>
      </w:tr>
      <w:tr w:rsidR="00504AD9">
        <w:trPr>
          <w:trHeight w:val="257"/>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2</w:t>
            </w:r>
          </w:p>
        </w:tc>
        <w:tc>
          <w:tcPr>
            <w:tcW w:w="254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上海管微信息系统有限公司</w:t>
            </w:r>
          </w:p>
        </w:tc>
        <w:tc>
          <w:tcPr>
            <w:tcW w:w="147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13611644611</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3</w:t>
            </w:r>
          </w:p>
        </w:tc>
        <w:tc>
          <w:tcPr>
            <w:tcW w:w="254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用友网络科技股份有限公司</w:t>
            </w:r>
          </w:p>
        </w:tc>
        <w:tc>
          <w:tcPr>
            <w:tcW w:w="147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15962080014</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4</w:t>
            </w:r>
          </w:p>
        </w:tc>
        <w:tc>
          <w:tcPr>
            <w:tcW w:w="254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江苏金思维软件有限公司</w:t>
            </w:r>
          </w:p>
        </w:tc>
        <w:tc>
          <w:tcPr>
            <w:tcW w:w="147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13601460688</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5</w:t>
            </w:r>
          </w:p>
        </w:tc>
        <w:tc>
          <w:tcPr>
            <w:tcW w:w="254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北京和利时智能技术有限公司</w:t>
            </w:r>
          </w:p>
        </w:tc>
        <w:tc>
          <w:tcPr>
            <w:tcW w:w="147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18600979863</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6</w:t>
            </w:r>
          </w:p>
        </w:tc>
        <w:tc>
          <w:tcPr>
            <w:tcW w:w="254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常州新友畅信息技术有限公司</w:t>
            </w:r>
          </w:p>
        </w:tc>
        <w:tc>
          <w:tcPr>
            <w:tcW w:w="147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13401358800</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7</w:t>
            </w:r>
          </w:p>
        </w:tc>
        <w:tc>
          <w:tcPr>
            <w:tcW w:w="254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常州小米软件有限公司</w:t>
            </w:r>
          </w:p>
        </w:tc>
        <w:tc>
          <w:tcPr>
            <w:tcW w:w="147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15151953609</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8</w:t>
            </w:r>
          </w:p>
        </w:tc>
        <w:tc>
          <w:tcPr>
            <w:tcW w:w="254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江苏海隆华思计算机股份有限公司</w:t>
            </w:r>
          </w:p>
        </w:tc>
        <w:tc>
          <w:tcPr>
            <w:tcW w:w="147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18862802806</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9</w:t>
            </w:r>
          </w:p>
        </w:tc>
        <w:tc>
          <w:tcPr>
            <w:tcW w:w="254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谷斗科技</w:t>
            </w:r>
            <w:r>
              <w:rPr>
                <w:rFonts w:ascii="方正仿宋_GBK" w:hAnsi="方正仿宋_GBK" w:cs="方正仿宋_GBK" w:hint="eastAsia"/>
                <w:color w:val="000000"/>
                <w:kern w:val="0"/>
                <w:sz w:val="22"/>
                <w:szCs w:val="22"/>
                <w:lang w:bidi="ar"/>
              </w:rPr>
              <w:t>(</w:t>
            </w:r>
            <w:r>
              <w:rPr>
                <w:rFonts w:ascii="方正仿宋_GBK" w:hAnsi="方正仿宋_GBK" w:cs="方正仿宋_GBK" w:hint="eastAsia"/>
                <w:color w:val="000000"/>
                <w:kern w:val="0"/>
                <w:sz w:val="22"/>
                <w:szCs w:val="22"/>
                <w:lang w:bidi="ar"/>
              </w:rPr>
              <w:t>上海</w:t>
            </w:r>
            <w:r>
              <w:rPr>
                <w:rFonts w:ascii="方正仿宋_GBK" w:hAnsi="方正仿宋_GBK" w:cs="方正仿宋_GBK" w:hint="eastAsia"/>
                <w:color w:val="000000"/>
                <w:kern w:val="0"/>
                <w:sz w:val="22"/>
                <w:szCs w:val="22"/>
                <w:lang w:bidi="ar"/>
              </w:rPr>
              <w:t>)</w:t>
            </w:r>
            <w:r>
              <w:rPr>
                <w:rFonts w:ascii="方正仿宋_GBK" w:hAnsi="方正仿宋_GBK" w:cs="方正仿宋_GBK" w:hint="eastAsia"/>
                <w:color w:val="000000"/>
                <w:kern w:val="0"/>
                <w:sz w:val="22"/>
                <w:szCs w:val="22"/>
                <w:lang w:bidi="ar"/>
              </w:rPr>
              <w:t>有限公司</w:t>
            </w:r>
          </w:p>
        </w:tc>
        <w:tc>
          <w:tcPr>
            <w:tcW w:w="147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13761119679</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10</w:t>
            </w:r>
          </w:p>
        </w:tc>
        <w:tc>
          <w:tcPr>
            <w:tcW w:w="254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上海景同信息科技有限公司</w:t>
            </w:r>
          </w:p>
        </w:tc>
        <w:tc>
          <w:tcPr>
            <w:tcW w:w="147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15914511779</w:t>
            </w:r>
          </w:p>
        </w:tc>
      </w:tr>
    </w:tbl>
    <w:p w:rsidR="00504AD9" w:rsidRDefault="00A53EC1">
      <w:pPr>
        <w:jc w:val="left"/>
      </w:pPr>
      <w:r>
        <w:rPr>
          <w:rFonts w:hint="eastAsia"/>
        </w:rPr>
        <w:t>场景七：生产执行智能联动优化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4402"/>
        <w:gridCol w:w="2549"/>
      </w:tblGrid>
      <w:tr w:rsidR="00504AD9">
        <w:trPr>
          <w:trHeight w:val="390"/>
        </w:trPr>
        <w:tc>
          <w:tcPr>
            <w:tcW w:w="980"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序号</w:t>
            </w:r>
          </w:p>
        </w:tc>
        <w:tc>
          <w:tcPr>
            <w:tcW w:w="2545"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供应商名称</w:t>
            </w:r>
          </w:p>
        </w:tc>
        <w:tc>
          <w:tcPr>
            <w:tcW w:w="1474"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联系方式</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w:t>
            </w:r>
          </w:p>
        </w:tc>
        <w:tc>
          <w:tcPr>
            <w:tcW w:w="254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江苏中天互联科技有限公司</w:t>
            </w:r>
          </w:p>
        </w:tc>
        <w:tc>
          <w:tcPr>
            <w:tcW w:w="147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13773636587</w:t>
            </w:r>
          </w:p>
        </w:tc>
      </w:tr>
      <w:tr w:rsidR="00504AD9">
        <w:trPr>
          <w:trHeight w:val="257"/>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2</w:t>
            </w:r>
          </w:p>
        </w:tc>
        <w:tc>
          <w:tcPr>
            <w:tcW w:w="254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广州赛意信息科技有限公司</w:t>
            </w:r>
          </w:p>
        </w:tc>
        <w:tc>
          <w:tcPr>
            <w:tcW w:w="147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17620391008</w:t>
            </w:r>
          </w:p>
        </w:tc>
      </w:tr>
      <w:tr w:rsidR="00504AD9">
        <w:trPr>
          <w:trHeight w:val="287"/>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3</w:t>
            </w:r>
          </w:p>
        </w:tc>
        <w:tc>
          <w:tcPr>
            <w:tcW w:w="254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上海铠铂云信息科技有限公司</w:t>
            </w:r>
          </w:p>
        </w:tc>
        <w:tc>
          <w:tcPr>
            <w:tcW w:w="147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18001338615</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4</w:t>
            </w:r>
          </w:p>
        </w:tc>
        <w:tc>
          <w:tcPr>
            <w:tcW w:w="254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上扬软件有限公司</w:t>
            </w:r>
          </w:p>
        </w:tc>
        <w:tc>
          <w:tcPr>
            <w:tcW w:w="147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18501619405</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5</w:t>
            </w:r>
          </w:p>
        </w:tc>
        <w:tc>
          <w:tcPr>
            <w:tcW w:w="254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江苏金思维软件有限公司</w:t>
            </w:r>
          </w:p>
        </w:tc>
        <w:tc>
          <w:tcPr>
            <w:tcW w:w="147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13601460688</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6</w:t>
            </w:r>
          </w:p>
        </w:tc>
        <w:tc>
          <w:tcPr>
            <w:tcW w:w="254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天津市易缆科技有限公司</w:t>
            </w:r>
          </w:p>
        </w:tc>
        <w:tc>
          <w:tcPr>
            <w:tcW w:w="147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0512</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62850550</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7</w:t>
            </w:r>
          </w:p>
        </w:tc>
        <w:tc>
          <w:tcPr>
            <w:tcW w:w="254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南京淡志宁远信息科技有限公司</w:t>
            </w:r>
          </w:p>
        </w:tc>
        <w:tc>
          <w:tcPr>
            <w:tcW w:w="147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18651873773</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8</w:t>
            </w:r>
          </w:p>
        </w:tc>
        <w:tc>
          <w:tcPr>
            <w:tcW w:w="254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浙江华工赛百数据系统有限公司</w:t>
            </w:r>
          </w:p>
        </w:tc>
        <w:tc>
          <w:tcPr>
            <w:tcW w:w="147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13671917219</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9</w:t>
            </w:r>
          </w:p>
        </w:tc>
        <w:tc>
          <w:tcPr>
            <w:tcW w:w="254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北京力控元通科技有限公司</w:t>
            </w:r>
          </w:p>
        </w:tc>
        <w:tc>
          <w:tcPr>
            <w:tcW w:w="147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18902230659</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10</w:t>
            </w:r>
          </w:p>
        </w:tc>
        <w:tc>
          <w:tcPr>
            <w:tcW w:w="254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江苏芍园科技有限责任公司</w:t>
            </w:r>
          </w:p>
        </w:tc>
        <w:tc>
          <w:tcPr>
            <w:tcW w:w="147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13295202810</w:t>
            </w:r>
          </w:p>
        </w:tc>
      </w:tr>
    </w:tbl>
    <w:p w:rsidR="00504AD9" w:rsidRDefault="00A53EC1">
      <w:pPr>
        <w:jc w:val="left"/>
      </w:pPr>
      <w:r>
        <w:rPr>
          <w:rFonts w:hint="eastAsia"/>
        </w:rPr>
        <w:t>场景八：仓储智能管理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4392"/>
        <w:gridCol w:w="2559"/>
      </w:tblGrid>
      <w:tr w:rsidR="00504AD9">
        <w:trPr>
          <w:trHeight w:val="413"/>
        </w:trPr>
        <w:tc>
          <w:tcPr>
            <w:tcW w:w="980"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序号</w:t>
            </w:r>
          </w:p>
        </w:tc>
        <w:tc>
          <w:tcPr>
            <w:tcW w:w="2539"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供应商名称</w:t>
            </w:r>
          </w:p>
        </w:tc>
        <w:tc>
          <w:tcPr>
            <w:tcW w:w="1480"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联系方式</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w:t>
            </w:r>
          </w:p>
        </w:tc>
        <w:tc>
          <w:tcPr>
            <w:tcW w:w="253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南平德赛技术装备有限公司</w:t>
            </w:r>
          </w:p>
        </w:tc>
        <w:tc>
          <w:tcPr>
            <w:tcW w:w="14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18352871287</w:t>
            </w:r>
          </w:p>
        </w:tc>
      </w:tr>
      <w:tr w:rsidR="00504AD9">
        <w:trPr>
          <w:trHeight w:val="257"/>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2</w:t>
            </w:r>
          </w:p>
        </w:tc>
        <w:tc>
          <w:tcPr>
            <w:tcW w:w="253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中机第一设计研究院有限公司</w:t>
            </w:r>
          </w:p>
        </w:tc>
        <w:tc>
          <w:tcPr>
            <w:tcW w:w="14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15852403172</w:t>
            </w:r>
          </w:p>
        </w:tc>
      </w:tr>
      <w:tr w:rsidR="00504AD9">
        <w:trPr>
          <w:trHeight w:val="287"/>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3</w:t>
            </w:r>
          </w:p>
        </w:tc>
        <w:tc>
          <w:tcPr>
            <w:tcW w:w="253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浙江五疆科技发展有限公司</w:t>
            </w:r>
          </w:p>
        </w:tc>
        <w:tc>
          <w:tcPr>
            <w:tcW w:w="14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13456256857</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4</w:t>
            </w:r>
          </w:p>
        </w:tc>
        <w:tc>
          <w:tcPr>
            <w:tcW w:w="253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中冶赛迪信息（重庆）有限公司</w:t>
            </w:r>
          </w:p>
        </w:tc>
        <w:tc>
          <w:tcPr>
            <w:tcW w:w="14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18523455358</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5</w:t>
            </w:r>
          </w:p>
        </w:tc>
        <w:tc>
          <w:tcPr>
            <w:tcW w:w="253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上海今优通讯科技有限公司</w:t>
            </w:r>
          </w:p>
        </w:tc>
        <w:tc>
          <w:tcPr>
            <w:tcW w:w="14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15189800353</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6</w:t>
            </w:r>
          </w:p>
        </w:tc>
        <w:tc>
          <w:tcPr>
            <w:tcW w:w="253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金石机器人常州股份有限公司</w:t>
            </w:r>
          </w:p>
        </w:tc>
        <w:tc>
          <w:tcPr>
            <w:tcW w:w="14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0519</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83600100</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7</w:t>
            </w:r>
          </w:p>
        </w:tc>
        <w:tc>
          <w:tcPr>
            <w:tcW w:w="253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杭州海康机器人智能有限公司</w:t>
            </w:r>
          </w:p>
        </w:tc>
        <w:tc>
          <w:tcPr>
            <w:tcW w:w="14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15062543288</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8</w:t>
            </w:r>
          </w:p>
        </w:tc>
        <w:tc>
          <w:tcPr>
            <w:tcW w:w="253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因格智能技术有限公司</w:t>
            </w:r>
          </w:p>
        </w:tc>
        <w:tc>
          <w:tcPr>
            <w:tcW w:w="14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18662439717</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9</w:t>
            </w:r>
          </w:p>
        </w:tc>
        <w:tc>
          <w:tcPr>
            <w:tcW w:w="253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宁波任大信息科技有限公司</w:t>
            </w:r>
          </w:p>
        </w:tc>
        <w:tc>
          <w:tcPr>
            <w:tcW w:w="14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13857404757</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10</w:t>
            </w:r>
          </w:p>
        </w:tc>
        <w:tc>
          <w:tcPr>
            <w:tcW w:w="253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中鼎智能（无锡）科技股份有限公司</w:t>
            </w:r>
          </w:p>
        </w:tc>
        <w:tc>
          <w:tcPr>
            <w:tcW w:w="14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0510</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83831889</w:t>
            </w:r>
          </w:p>
        </w:tc>
      </w:tr>
    </w:tbl>
    <w:p w:rsidR="00504AD9" w:rsidRDefault="00A53EC1">
      <w:pPr>
        <w:jc w:val="left"/>
      </w:pPr>
      <w:r>
        <w:rPr>
          <w:rFonts w:hint="eastAsia"/>
        </w:rPr>
        <w:t>场景九：物料精准配送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4402"/>
        <w:gridCol w:w="2549"/>
      </w:tblGrid>
      <w:tr w:rsidR="00504AD9">
        <w:trPr>
          <w:trHeight w:val="441"/>
        </w:trPr>
        <w:tc>
          <w:tcPr>
            <w:tcW w:w="980"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序号</w:t>
            </w:r>
          </w:p>
        </w:tc>
        <w:tc>
          <w:tcPr>
            <w:tcW w:w="2545"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供应商名称</w:t>
            </w:r>
          </w:p>
        </w:tc>
        <w:tc>
          <w:tcPr>
            <w:tcW w:w="1474"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联系方式</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w:t>
            </w:r>
          </w:p>
        </w:tc>
        <w:tc>
          <w:tcPr>
            <w:tcW w:w="254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徐州徐工特种工程机械有限公司</w:t>
            </w:r>
          </w:p>
        </w:tc>
        <w:tc>
          <w:tcPr>
            <w:tcW w:w="147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18796422615</w:t>
            </w:r>
          </w:p>
        </w:tc>
      </w:tr>
      <w:tr w:rsidR="00504AD9">
        <w:trPr>
          <w:trHeight w:val="257"/>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2</w:t>
            </w:r>
          </w:p>
        </w:tc>
        <w:tc>
          <w:tcPr>
            <w:tcW w:w="254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重庆赛迪奇智人工智能科技有限公司</w:t>
            </w:r>
          </w:p>
        </w:tc>
        <w:tc>
          <w:tcPr>
            <w:tcW w:w="147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15696128975</w:t>
            </w:r>
          </w:p>
        </w:tc>
      </w:tr>
      <w:tr w:rsidR="00504AD9">
        <w:trPr>
          <w:trHeight w:val="287"/>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3</w:t>
            </w:r>
          </w:p>
        </w:tc>
        <w:tc>
          <w:tcPr>
            <w:tcW w:w="254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湖南驰众机器人有限公司</w:t>
            </w:r>
          </w:p>
        </w:tc>
        <w:tc>
          <w:tcPr>
            <w:tcW w:w="147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13768862432</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4</w:t>
            </w:r>
          </w:p>
        </w:tc>
        <w:tc>
          <w:tcPr>
            <w:tcW w:w="254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苏州玖物智能科技股份有限公司</w:t>
            </w:r>
          </w:p>
        </w:tc>
        <w:tc>
          <w:tcPr>
            <w:tcW w:w="147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15359435820</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5</w:t>
            </w:r>
          </w:p>
        </w:tc>
        <w:tc>
          <w:tcPr>
            <w:tcW w:w="254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苏州优链特信息科技有限公司</w:t>
            </w:r>
          </w:p>
        </w:tc>
        <w:tc>
          <w:tcPr>
            <w:tcW w:w="147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18556130008</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6</w:t>
            </w:r>
          </w:p>
        </w:tc>
        <w:tc>
          <w:tcPr>
            <w:tcW w:w="254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深圳市佳顺智能机器人股份有限公司</w:t>
            </w:r>
          </w:p>
        </w:tc>
        <w:tc>
          <w:tcPr>
            <w:tcW w:w="147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13805299401</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7</w:t>
            </w:r>
          </w:p>
        </w:tc>
        <w:tc>
          <w:tcPr>
            <w:tcW w:w="254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因格（北京）智能技术有限公司</w:t>
            </w:r>
          </w:p>
        </w:tc>
        <w:tc>
          <w:tcPr>
            <w:tcW w:w="147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17719459809</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8</w:t>
            </w:r>
          </w:p>
        </w:tc>
        <w:tc>
          <w:tcPr>
            <w:tcW w:w="254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无锡先导智能装备股份有限公司</w:t>
            </w:r>
          </w:p>
        </w:tc>
        <w:tc>
          <w:tcPr>
            <w:tcW w:w="147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17600160832</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9</w:t>
            </w:r>
          </w:p>
        </w:tc>
        <w:tc>
          <w:tcPr>
            <w:tcW w:w="254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杭州壹悟科技有限公司</w:t>
            </w:r>
          </w:p>
        </w:tc>
        <w:tc>
          <w:tcPr>
            <w:tcW w:w="147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15262571426</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10</w:t>
            </w:r>
          </w:p>
        </w:tc>
        <w:tc>
          <w:tcPr>
            <w:tcW w:w="254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安徽宇锋智能科技有限公司</w:t>
            </w:r>
          </w:p>
        </w:tc>
        <w:tc>
          <w:tcPr>
            <w:tcW w:w="147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15056950786</w:t>
            </w:r>
          </w:p>
        </w:tc>
      </w:tr>
    </w:tbl>
    <w:p w:rsidR="00504AD9" w:rsidRDefault="00A53EC1">
      <w:pPr>
        <w:jc w:val="left"/>
      </w:pPr>
      <w:r>
        <w:rPr>
          <w:rFonts w:hint="eastAsia"/>
        </w:rPr>
        <w:t>场景十：危险作业自动化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4402"/>
        <w:gridCol w:w="2549"/>
      </w:tblGrid>
      <w:tr w:rsidR="00504AD9">
        <w:trPr>
          <w:trHeight w:val="427"/>
        </w:trPr>
        <w:tc>
          <w:tcPr>
            <w:tcW w:w="980"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序号</w:t>
            </w:r>
          </w:p>
        </w:tc>
        <w:tc>
          <w:tcPr>
            <w:tcW w:w="2545"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供应商名称</w:t>
            </w:r>
          </w:p>
        </w:tc>
        <w:tc>
          <w:tcPr>
            <w:tcW w:w="1474"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联系方式</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w:t>
            </w:r>
          </w:p>
        </w:tc>
        <w:tc>
          <w:tcPr>
            <w:tcW w:w="254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昆山圣翰智能机械科技有限公司</w:t>
            </w:r>
          </w:p>
        </w:tc>
        <w:tc>
          <w:tcPr>
            <w:tcW w:w="147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0512</w:t>
            </w:r>
            <w:r>
              <w:rPr>
                <w:rFonts w:eastAsia="宋体" w:cs="宋体" w:hint="eastAsia"/>
                <w:color w:val="000000"/>
                <w:kern w:val="0"/>
                <w:sz w:val="22"/>
                <w:szCs w:val="22"/>
                <w:lang w:bidi="ar"/>
              </w:rPr>
              <w:t>-</w:t>
            </w:r>
            <w:r>
              <w:rPr>
                <w:rFonts w:eastAsia="宋体" w:cs="宋体" w:hint="eastAsia"/>
                <w:color w:val="000000"/>
                <w:kern w:val="0"/>
                <w:sz w:val="22"/>
                <w:szCs w:val="22"/>
                <w:lang w:bidi="ar"/>
              </w:rPr>
              <w:t>57956288</w:t>
            </w:r>
          </w:p>
        </w:tc>
      </w:tr>
      <w:tr w:rsidR="00504AD9">
        <w:trPr>
          <w:trHeight w:val="257"/>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2</w:t>
            </w:r>
          </w:p>
        </w:tc>
        <w:tc>
          <w:tcPr>
            <w:tcW w:w="254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江苏如宜智能科技有限公司</w:t>
            </w:r>
          </w:p>
        </w:tc>
        <w:tc>
          <w:tcPr>
            <w:tcW w:w="147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18001662753</w:t>
            </w:r>
          </w:p>
        </w:tc>
      </w:tr>
      <w:tr w:rsidR="00504AD9">
        <w:trPr>
          <w:trHeight w:val="287"/>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3</w:t>
            </w:r>
          </w:p>
        </w:tc>
        <w:tc>
          <w:tcPr>
            <w:tcW w:w="254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中天科技精密材料有限公司</w:t>
            </w:r>
          </w:p>
        </w:tc>
        <w:tc>
          <w:tcPr>
            <w:tcW w:w="147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15962985657</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4</w:t>
            </w:r>
          </w:p>
        </w:tc>
        <w:tc>
          <w:tcPr>
            <w:tcW w:w="254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上海优集工业软件有限公司</w:t>
            </w:r>
          </w:p>
        </w:tc>
        <w:tc>
          <w:tcPr>
            <w:tcW w:w="147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021</w:t>
            </w:r>
            <w:r>
              <w:rPr>
                <w:rFonts w:eastAsia="宋体" w:cs="宋体" w:hint="eastAsia"/>
                <w:color w:val="000000"/>
                <w:kern w:val="0"/>
                <w:sz w:val="22"/>
                <w:szCs w:val="22"/>
                <w:lang w:bidi="ar"/>
              </w:rPr>
              <w:t>-</w:t>
            </w:r>
            <w:r>
              <w:rPr>
                <w:rFonts w:eastAsia="宋体" w:cs="宋体" w:hint="eastAsia"/>
                <w:color w:val="000000"/>
                <w:kern w:val="0"/>
                <w:sz w:val="22"/>
                <w:szCs w:val="22"/>
                <w:lang w:bidi="ar"/>
              </w:rPr>
              <w:t>33536924</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5</w:t>
            </w:r>
          </w:p>
        </w:tc>
        <w:tc>
          <w:tcPr>
            <w:tcW w:w="254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上海发那科机器人有限公司</w:t>
            </w:r>
          </w:p>
        </w:tc>
        <w:tc>
          <w:tcPr>
            <w:tcW w:w="147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021</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50327700</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6</w:t>
            </w:r>
          </w:p>
        </w:tc>
        <w:tc>
          <w:tcPr>
            <w:tcW w:w="254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丹阳佳一自动化设备有限公司</w:t>
            </w:r>
          </w:p>
        </w:tc>
        <w:tc>
          <w:tcPr>
            <w:tcW w:w="147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13451956443</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7</w:t>
            </w:r>
          </w:p>
        </w:tc>
        <w:tc>
          <w:tcPr>
            <w:tcW w:w="254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苏州苏铸智能装备有限公司</w:t>
            </w:r>
          </w:p>
        </w:tc>
        <w:tc>
          <w:tcPr>
            <w:tcW w:w="147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17715148188</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8</w:t>
            </w:r>
          </w:p>
        </w:tc>
        <w:tc>
          <w:tcPr>
            <w:tcW w:w="254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上海未高科技有限公司</w:t>
            </w:r>
          </w:p>
        </w:tc>
        <w:tc>
          <w:tcPr>
            <w:tcW w:w="147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15216726327</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9</w:t>
            </w:r>
          </w:p>
        </w:tc>
        <w:tc>
          <w:tcPr>
            <w:tcW w:w="254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中工天地科技北京有限公司</w:t>
            </w:r>
          </w:p>
        </w:tc>
        <w:tc>
          <w:tcPr>
            <w:tcW w:w="147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010</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57799518</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10</w:t>
            </w:r>
          </w:p>
        </w:tc>
        <w:tc>
          <w:tcPr>
            <w:tcW w:w="254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中国远洋海运集团有限公司</w:t>
            </w:r>
          </w:p>
        </w:tc>
        <w:tc>
          <w:tcPr>
            <w:tcW w:w="147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021</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65966666</w:t>
            </w:r>
          </w:p>
        </w:tc>
      </w:tr>
    </w:tbl>
    <w:p w:rsidR="00504AD9" w:rsidRDefault="00A53EC1">
      <w:pPr>
        <w:jc w:val="left"/>
      </w:pPr>
      <w:r>
        <w:rPr>
          <w:rFonts w:hint="eastAsia"/>
        </w:rPr>
        <w:t>场景十一：安全一体化管控</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4"/>
        <w:gridCol w:w="4422"/>
        <w:gridCol w:w="2530"/>
      </w:tblGrid>
      <w:tr w:rsidR="00504AD9">
        <w:trPr>
          <w:trHeight w:val="389"/>
        </w:trPr>
        <w:tc>
          <w:tcPr>
            <w:tcW w:w="980"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序号</w:t>
            </w:r>
          </w:p>
        </w:tc>
        <w:tc>
          <w:tcPr>
            <w:tcW w:w="2556"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供应商名称</w:t>
            </w:r>
          </w:p>
        </w:tc>
        <w:tc>
          <w:tcPr>
            <w:tcW w:w="1463"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联系方式</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w:t>
            </w:r>
          </w:p>
        </w:tc>
        <w:tc>
          <w:tcPr>
            <w:tcW w:w="2556"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北京华恒信远科技有限公司</w:t>
            </w:r>
          </w:p>
        </w:tc>
        <w:tc>
          <w:tcPr>
            <w:tcW w:w="1463"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15262110018</w:t>
            </w:r>
          </w:p>
        </w:tc>
      </w:tr>
      <w:tr w:rsidR="00504AD9">
        <w:trPr>
          <w:trHeight w:val="257"/>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2</w:t>
            </w:r>
          </w:p>
        </w:tc>
        <w:tc>
          <w:tcPr>
            <w:tcW w:w="2556"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常州皓鸣信息科技有限公司</w:t>
            </w:r>
          </w:p>
        </w:tc>
        <w:tc>
          <w:tcPr>
            <w:tcW w:w="1463"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18018283500</w:t>
            </w:r>
          </w:p>
        </w:tc>
      </w:tr>
      <w:tr w:rsidR="00504AD9">
        <w:trPr>
          <w:trHeight w:val="287"/>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3</w:t>
            </w:r>
          </w:p>
        </w:tc>
        <w:tc>
          <w:tcPr>
            <w:tcW w:w="2556"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澳汰尔工程软件有限公司</w:t>
            </w:r>
          </w:p>
        </w:tc>
        <w:tc>
          <w:tcPr>
            <w:tcW w:w="1463"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021</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61171666</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4</w:t>
            </w:r>
          </w:p>
        </w:tc>
        <w:tc>
          <w:tcPr>
            <w:tcW w:w="2556"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山东戈瑞电子科技有限公司</w:t>
            </w:r>
          </w:p>
        </w:tc>
        <w:tc>
          <w:tcPr>
            <w:tcW w:w="1463"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0536</w:t>
            </w:r>
            <w:r>
              <w:rPr>
                <w:rFonts w:eastAsia="宋体" w:cs="宋体" w:hint="eastAsia"/>
                <w:color w:val="000000"/>
                <w:kern w:val="0"/>
                <w:sz w:val="22"/>
                <w:szCs w:val="22"/>
                <w:lang w:bidi="ar"/>
              </w:rPr>
              <w:t>-</w:t>
            </w:r>
            <w:r>
              <w:rPr>
                <w:rFonts w:eastAsia="宋体" w:cs="宋体" w:hint="eastAsia"/>
                <w:color w:val="000000"/>
                <w:kern w:val="0"/>
                <w:sz w:val="22"/>
                <w:szCs w:val="22"/>
                <w:lang w:bidi="ar"/>
              </w:rPr>
              <w:t>7082999</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5</w:t>
            </w:r>
          </w:p>
        </w:tc>
        <w:tc>
          <w:tcPr>
            <w:tcW w:w="2556"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杭州海康威视数字技术股份有限公司</w:t>
            </w:r>
          </w:p>
        </w:tc>
        <w:tc>
          <w:tcPr>
            <w:tcW w:w="1463"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0571</w:t>
            </w:r>
            <w:r>
              <w:rPr>
                <w:rFonts w:eastAsia="宋体" w:cs="宋体" w:hint="eastAsia"/>
                <w:color w:val="000000"/>
                <w:kern w:val="0"/>
                <w:sz w:val="22"/>
                <w:szCs w:val="22"/>
                <w:lang w:bidi="ar"/>
              </w:rPr>
              <w:t>-</w:t>
            </w:r>
            <w:r>
              <w:rPr>
                <w:rFonts w:eastAsia="宋体" w:cs="宋体" w:hint="eastAsia"/>
                <w:color w:val="000000"/>
                <w:kern w:val="0"/>
                <w:sz w:val="22"/>
                <w:szCs w:val="22"/>
                <w:lang w:bidi="ar"/>
              </w:rPr>
              <w:t>88075998</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6</w:t>
            </w:r>
          </w:p>
        </w:tc>
        <w:tc>
          <w:tcPr>
            <w:tcW w:w="2556"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中电鸿信信息科技有限公司</w:t>
            </w:r>
          </w:p>
        </w:tc>
        <w:tc>
          <w:tcPr>
            <w:tcW w:w="1463"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025</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86588381</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7</w:t>
            </w:r>
          </w:p>
        </w:tc>
        <w:tc>
          <w:tcPr>
            <w:tcW w:w="2556"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浙江大华技术股份有限公司</w:t>
            </w:r>
          </w:p>
        </w:tc>
        <w:tc>
          <w:tcPr>
            <w:tcW w:w="1463"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400</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672</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8166</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8</w:t>
            </w:r>
          </w:p>
        </w:tc>
        <w:tc>
          <w:tcPr>
            <w:tcW w:w="2556"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苏州文库安全技术工程有限公司</w:t>
            </w:r>
          </w:p>
        </w:tc>
        <w:tc>
          <w:tcPr>
            <w:tcW w:w="1463"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19953123452</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9</w:t>
            </w:r>
          </w:p>
        </w:tc>
        <w:tc>
          <w:tcPr>
            <w:tcW w:w="2556"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北京华恒信远科技有限公司</w:t>
            </w:r>
          </w:p>
        </w:tc>
        <w:tc>
          <w:tcPr>
            <w:tcW w:w="1463"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15150071022</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10</w:t>
            </w:r>
          </w:p>
        </w:tc>
        <w:tc>
          <w:tcPr>
            <w:tcW w:w="2556"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北京中祥英科技有限公司</w:t>
            </w:r>
          </w:p>
        </w:tc>
        <w:tc>
          <w:tcPr>
            <w:tcW w:w="1463"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010</w:t>
            </w:r>
            <w:r>
              <w:rPr>
                <w:rFonts w:eastAsia="宋体" w:cs="宋体" w:hint="eastAsia"/>
                <w:color w:val="000000"/>
                <w:kern w:val="0"/>
                <w:sz w:val="22"/>
                <w:szCs w:val="22"/>
                <w:lang w:bidi="ar"/>
              </w:rPr>
              <w:t>-</w:t>
            </w:r>
            <w:r>
              <w:rPr>
                <w:rFonts w:eastAsia="宋体" w:cs="宋体" w:hint="eastAsia"/>
                <w:color w:val="000000"/>
                <w:kern w:val="0"/>
                <w:sz w:val="22"/>
                <w:szCs w:val="22"/>
                <w:lang w:bidi="ar"/>
              </w:rPr>
              <w:t>67829566</w:t>
            </w:r>
          </w:p>
        </w:tc>
      </w:tr>
    </w:tbl>
    <w:p w:rsidR="00504AD9" w:rsidRDefault="00A53EC1">
      <w:pPr>
        <w:jc w:val="left"/>
      </w:pPr>
      <w:r>
        <w:rPr>
          <w:rFonts w:hint="eastAsia"/>
        </w:rPr>
        <w:t>场景十二：能源智能管控</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4430"/>
        <w:gridCol w:w="2521"/>
      </w:tblGrid>
      <w:tr w:rsidR="00504AD9">
        <w:trPr>
          <w:trHeight w:val="322"/>
        </w:trPr>
        <w:tc>
          <w:tcPr>
            <w:tcW w:w="980"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序号</w:t>
            </w:r>
          </w:p>
        </w:tc>
        <w:tc>
          <w:tcPr>
            <w:tcW w:w="2561"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供应商名称</w:t>
            </w:r>
          </w:p>
        </w:tc>
        <w:tc>
          <w:tcPr>
            <w:tcW w:w="1457"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联系方式</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w:t>
            </w:r>
          </w:p>
        </w:tc>
        <w:tc>
          <w:tcPr>
            <w:tcW w:w="256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东方电子股份有限公司</w:t>
            </w:r>
          </w:p>
        </w:tc>
        <w:tc>
          <w:tcPr>
            <w:tcW w:w="145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15852155435</w:t>
            </w:r>
          </w:p>
        </w:tc>
      </w:tr>
      <w:tr w:rsidR="00504AD9">
        <w:trPr>
          <w:trHeight w:val="257"/>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2</w:t>
            </w:r>
          </w:p>
        </w:tc>
        <w:tc>
          <w:tcPr>
            <w:tcW w:w="256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昆山盛英电气有限公司</w:t>
            </w:r>
          </w:p>
        </w:tc>
        <w:tc>
          <w:tcPr>
            <w:tcW w:w="145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0512</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57710105</w:t>
            </w:r>
          </w:p>
        </w:tc>
      </w:tr>
      <w:tr w:rsidR="00504AD9">
        <w:trPr>
          <w:trHeight w:val="287"/>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3</w:t>
            </w:r>
          </w:p>
        </w:tc>
        <w:tc>
          <w:tcPr>
            <w:tcW w:w="256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山东捷瑞数字化科技有限公司</w:t>
            </w:r>
          </w:p>
        </w:tc>
        <w:tc>
          <w:tcPr>
            <w:tcW w:w="145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13723977993</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4</w:t>
            </w:r>
          </w:p>
        </w:tc>
        <w:tc>
          <w:tcPr>
            <w:tcW w:w="256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浙江五疆科技发展有限公司</w:t>
            </w:r>
          </w:p>
        </w:tc>
        <w:tc>
          <w:tcPr>
            <w:tcW w:w="145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13456256857</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5</w:t>
            </w:r>
          </w:p>
        </w:tc>
        <w:tc>
          <w:tcPr>
            <w:tcW w:w="256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江苏点燃节能科技有限公司</w:t>
            </w:r>
          </w:p>
        </w:tc>
        <w:tc>
          <w:tcPr>
            <w:tcW w:w="145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15150813232</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6</w:t>
            </w:r>
          </w:p>
        </w:tc>
        <w:tc>
          <w:tcPr>
            <w:tcW w:w="256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苏州舍得电力科技有限公司</w:t>
            </w:r>
          </w:p>
        </w:tc>
        <w:tc>
          <w:tcPr>
            <w:tcW w:w="145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13382309993</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7</w:t>
            </w:r>
          </w:p>
        </w:tc>
        <w:tc>
          <w:tcPr>
            <w:tcW w:w="256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南京福加自动化科技有限公司</w:t>
            </w:r>
          </w:p>
        </w:tc>
        <w:tc>
          <w:tcPr>
            <w:tcW w:w="145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15380932418</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8</w:t>
            </w:r>
          </w:p>
        </w:tc>
        <w:tc>
          <w:tcPr>
            <w:tcW w:w="256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北京和利时智能技术有限公司</w:t>
            </w:r>
          </w:p>
        </w:tc>
        <w:tc>
          <w:tcPr>
            <w:tcW w:w="145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18600979863</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9</w:t>
            </w:r>
          </w:p>
        </w:tc>
        <w:tc>
          <w:tcPr>
            <w:tcW w:w="256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无锡混沌能源技术有限公司</w:t>
            </w:r>
          </w:p>
        </w:tc>
        <w:tc>
          <w:tcPr>
            <w:tcW w:w="145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13915215998</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10</w:t>
            </w:r>
          </w:p>
        </w:tc>
        <w:tc>
          <w:tcPr>
            <w:tcW w:w="256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南京东源电力科技有限公司</w:t>
            </w:r>
          </w:p>
        </w:tc>
        <w:tc>
          <w:tcPr>
            <w:tcW w:w="145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025</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52808078</w:t>
            </w:r>
          </w:p>
        </w:tc>
      </w:tr>
    </w:tbl>
    <w:p w:rsidR="00504AD9" w:rsidRDefault="00A53EC1">
      <w:pPr>
        <w:jc w:val="left"/>
      </w:pPr>
      <w:r>
        <w:rPr>
          <w:rFonts w:hint="eastAsia"/>
        </w:rPr>
        <w:t>场景十三：碳资产全生命周期管理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4430"/>
        <w:gridCol w:w="2521"/>
      </w:tblGrid>
      <w:tr w:rsidR="00504AD9">
        <w:trPr>
          <w:trHeight w:val="336"/>
        </w:trPr>
        <w:tc>
          <w:tcPr>
            <w:tcW w:w="980"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序号</w:t>
            </w:r>
          </w:p>
        </w:tc>
        <w:tc>
          <w:tcPr>
            <w:tcW w:w="2561"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供应商名称</w:t>
            </w:r>
          </w:p>
        </w:tc>
        <w:tc>
          <w:tcPr>
            <w:tcW w:w="1457"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联系方式</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w:t>
            </w:r>
          </w:p>
        </w:tc>
        <w:tc>
          <w:tcPr>
            <w:tcW w:w="256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上海碳链科技有限公司</w:t>
            </w:r>
          </w:p>
        </w:tc>
        <w:tc>
          <w:tcPr>
            <w:tcW w:w="145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15262007215</w:t>
            </w:r>
          </w:p>
        </w:tc>
      </w:tr>
      <w:tr w:rsidR="00504AD9">
        <w:trPr>
          <w:trHeight w:val="257"/>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2</w:t>
            </w:r>
          </w:p>
        </w:tc>
        <w:tc>
          <w:tcPr>
            <w:tcW w:w="256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京城祥睿（北京）软件技术有限公司</w:t>
            </w:r>
          </w:p>
        </w:tc>
        <w:tc>
          <w:tcPr>
            <w:tcW w:w="145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13256013079</w:t>
            </w:r>
          </w:p>
        </w:tc>
      </w:tr>
      <w:tr w:rsidR="00504AD9">
        <w:trPr>
          <w:trHeight w:val="287"/>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3</w:t>
            </w:r>
          </w:p>
        </w:tc>
        <w:tc>
          <w:tcPr>
            <w:tcW w:w="256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徐工研究总院</w:t>
            </w:r>
          </w:p>
        </w:tc>
        <w:tc>
          <w:tcPr>
            <w:tcW w:w="145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18052119084</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4</w:t>
            </w:r>
          </w:p>
        </w:tc>
        <w:tc>
          <w:tcPr>
            <w:tcW w:w="256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安徽海行云物联科技有限公司</w:t>
            </w:r>
          </w:p>
        </w:tc>
        <w:tc>
          <w:tcPr>
            <w:tcW w:w="145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400</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9955</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639</w:t>
            </w:r>
            <w:r>
              <w:rPr>
                <w:rFonts w:ascii="宋体" w:eastAsia="宋体" w:hAnsi="宋体" w:cs="宋体" w:hint="eastAsia"/>
                <w:color w:val="000000"/>
                <w:kern w:val="0"/>
                <w:sz w:val="22"/>
                <w:szCs w:val="22"/>
                <w:lang w:bidi="ar"/>
              </w:rPr>
              <w:t xml:space="preserve"> </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5</w:t>
            </w:r>
          </w:p>
        </w:tc>
        <w:tc>
          <w:tcPr>
            <w:tcW w:w="256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合肥立腾信息科技有限责任公司</w:t>
            </w:r>
          </w:p>
        </w:tc>
        <w:tc>
          <w:tcPr>
            <w:tcW w:w="145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18956098872</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6</w:t>
            </w:r>
          </w:p>
        </w:tc>
        <w:tc>
          <w:tcPr>
            <w:tcW w:w="256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唐山开元自动焊接装备有限公司</w:t>
            </w:r>
          </w:p>
        </w:tc>
        <w:tc>
          <w:tcPr>
            <w:tcW w:w="145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0315</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3859606</w:t>
            </w:r>
          </w:p>
        </w:tc>
      </w:tr>
      <w:tr w:rsidR="00504AD9">
        <w:trPr>
          <w:trHeight w:val="9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7</w:t>
            </w:r>
          </w:p>
        </w:tc>
        <w:tc>
          <w:tcPr>
            <w:tcW w:w="256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上海佳航仪器仪表有限公司</w:t>
            </w:r>
          </w:p>
        </w:tc>
        <w:tc>
          <w:tcPr>
            <w:tcW w:w="145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18616016275</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8</w:t>
            </w:r>
          </w:p>
        </w:tc>
        <w:tc>
          <w:tcPr>
            <w:tcW w:w="256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尖刀视智能科技</w:t>
            </w:r>
            <w:r>
              <w:rPr>
                <w:rFonts w:ascii="方正仿宋_GBK" w:hAnsi="方正仿宋_GBK" w:cs="方正仿宋_GBK" w:hint="eastAsia"/>
                <w:color w:val="000000"/>
                <w:kern w:val="0"/>
                <w:sz w:val="22"/>
                <w:szCs w:val="22"/>
                <w:lang w:bidi="ar"/>
              </w:rPr>
              <w:t>(</w:t>
            </w:r>
            <w:r>
              <w:rPr>
                <w:rFonts w:ascii="方正仿宋_GBK" w:hAnsi="方正仿宋_GBK" w:cs="方正仿宋_GBK" w:hint="eastAsia"/>
                <w:color w:val="000000"/>
                <w:kern w:val="0"/>
                <w:sz w:val="22"/>
                <w:szCs w:val="22"/>
                <w:lang w:bidi="ar"/>
              </w:rPr>
              <w:t>上海</w:t>
            </w:r>
            <w:r>
              <w:rPr>
                <w:rFonts w:ascii="方正仿宋_GBK" w:hAnsi="方正仿宋_GBK" w:cs="方正仿宋_GBK" w:hint="eastAsia"/>
                <w:color w:val="000000"/>
                <w:kern w:val="0"/>
                <w:sz w:val="22"/>
                <w:szCs w:val="22"/>
                <w:lang w:bidi="ar"/>
              </w:rPr>
              <w:t>)</w:t>
            </w:r>
            <w:r>
              <w:rPr>
                <w:rFonts w:ascii="方正仿宋_GBK" w:hAnsi="方正仿宋_GBK" w:cs="方正仿宋_GBK" w:hint="eastAsia"/>
                <w:color w:val="000000"/>
                <w:kern w:val="0"/>
                <w:sz w:val="22"/>
                <w:szCs w:val="22"/>
                <w:lang w:bidi="ar"/>
              </w:rPr>
              <w:t>有限公司</w:t>
            </w:r>
          </w:p>
        </w:tc>
        <w:tc>
          <w:tcPr>
            <w:tcW w:w="145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021</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64988863</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9</w:t>
            </w:r>
          </w:p>
        </w:tc>
        <w:tc>
          <w:tcPr>
            <w:tcW w:w="256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江苏森维电子有限公司</w:t>
            </w:r>
          </w:p>
        </w:tc>
        <w:tc>
          <w:tcPr>
            <w:tcW w:w="145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15301658945</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10</w:t>
            </w:r>
          </w:p>
        </w:tc>
        <w:tc>
          <w:tcPr>
            <w:tcW w:w="256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中冶京诚工程技术有限公司</w:t>
            </w:r>
          </w:p>
        </w:tc>
        <w:tc>
          <w:tcPr>
            <w:tcW w:w="145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8610</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67835888</w:t>
            </w:r>
          </w:p>
        </w:tc>
      </w:tr>
    </w:tbl>
    <w:p w:rsidR="00504AD9" w:rsidRDefault="00A53EC1">
      <w:pPr>
        <w:jc w:val="left"/>
      </w:pPr>
      <w:r>
        <w:rPr>
          <w:rFonts w:hint="eastAsia"/>
        </w:rPr>
        <w:t>场景十四：污染在线管控</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4"/>
        <w:gridCol w:w="4432"/>
        <w:gridCol w:w="2520"/>
      </w:tblGrid>
      <w:tr w:rsidR="00504AD9">
        <w:trPr>
          <w:trHeight w:val="390"/>
        </w:trPr>
        <w:tc>
          <w:tcPr>
            <w:tcW w:w="980"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序号</w:t>
            </w:r>
          </w:p>
        </w:tc>
        <w:tc>
          <w:tcPr>
            <w:tcW w:w="2562"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供应商名称</w:t>
            </w:r>
          </w:p>
        </w:tc>
        <w:tc>
          <w:tcPr>
            <w:tcW w:w="1457"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联系方式</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w:t>
            </w:r>
          </w:p>
        </w:tc>
        <w:tc>
          <w:tcPr>
            <w:tcW w:w="2562"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神彩科技股份有限公司</w:t>
            </w:r>
          </w:p>
        </w:tc>
        <w:tc>
          <w:tcPr>
            <w:tcW w:w="145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18912795072</w:t>
            </w:r>
          </w:p>
        </w:tc>
      </w:tr>
      <w:tr w:rsidR="00504AD9">
        <w:trPr>
          <w:trHeight w:val="257"/>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2</w:t>
            </w:r>
          </w:p>
        </w:tc>
        <w:tc>
          <w:tcPr>
            <w:tcW w:w="2562"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南京淡志宁远信息科技有限公司</w:t>
            </w:r>
          </w:p>
        </w:tc>
        <w:tc>
          <w:tcPr>
            <w:tcW w:w="145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025</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83585558</w:t>
            </w:r>
          </w:p>
        </w:tc>
      </w:tr>
      <w:tr w:rsidR="00504AD9">
        <w:trPr>
          <w:trHeight w:val="287"/>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3</w:t>
            </w:r>
          </w:p>
        </w:tc>
        <w:tc>
          <w:tcPr>
            <w:tcW w:w="2562"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江苏博克斯科技股份有限公司</w:t>
            </w:r>
          </w:p>
        </w:tc>
        <w:tc>
          <w:tcPr>
            <w:tcW w:w="145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0515</w:t>
            </w:r>
            <w:r>
              <w:rPr>
                <w:rFonts w:eastAsia="宋体" w:cs="宋体" w:hint="eastAsia"/>
                <w:color w:val="000000"/>
                <w:kern w:val="0"/>
                <w:sz w:val="22"/>
                <w:szCs w:val="22"/>
                <w:lang w:bidi="ar"/>
              </w:rPr>
              <w:t>-</w:t>
            </w:r>
            <w:r>
              <w:rPr>
                <w:rFonts w:eastAsia="宋体" w:cs="宋体" w:hint="eastAsia"/>
                <w:color w:val="000000"/>
                <w:kern w:val="0"/>
                <w:sz w:val="22"/>
                <w:szCs w:val="22"/>
                <w:lang w:bidi="ar"/>
              </w:rPr>
              <w:t>66882929</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4</w:t>
            </w:r>
          </w:p>
        </w:tc>
        <w:tc>
          <w:tcPr>
            <w:tcW w:w="2562"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苏州太谷电力有限公司</w:t>
            </w:r>
          </w:p>
        </w:tc>
        <w:tc>
          <w:tcPr>
            <w:tcW w:w="145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0512</w:t>
            </w:r>
            <w:r>
              <w:rPr>
                <w:rFonts w:eastAsia="宋体" w:cs="宋体" w:hint="eastAsia"/>
                <w:color w:val="000000"/>
                <w:kern w:val="0"/>
                <w:sz w:val="22"/>
                <w:szCs w:val="22"/>
                <w:lang w:bidi="ar"/>
              </w:rPr>
              <w:t>-</w:t>
            </w:r>
            <w:r>
              <w:rPr>
                <w:rFonts w:eastAsia="宋体" w:cs="宋体" w:hint="eastAsia"/>
                <w:color w:val="000000"/>
                <w:kern w:val="0"/>
                <w:sz w:val="22"/>
                <w:szCs w:val="22"/>
                <w:lang w:bidi="ar"/>
              </w:rPr>
              <w:t>62965598</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5</w:t>
            </w:r>
          </w:p>
        </w:tc>
        <w:tc>
          <w:tcPr>
            <w:tcW w:w="2562"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江苏森维电子有限公司</w:t>
            </w:r>
          </w:p>
        </w:tc>
        <w:tc>
          <w:tcPr>
            <w:tcW w:w="145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15301658945</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6</w:t>
            </w:r>
          </w:p>
        </w:tc>
        <w:tc>
          <w:tcPr>
            <w:tcW w:w="2562"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苏州圣君环境技术股份有限公司</w:t>
            </w:r>
          </w:p>
        </w:tc>
        <w:tc>
          <w:tcPr>
            <w:tcW w:w="145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18550256125</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7</w:t>
            </w:r>
          </w:p>
        </w:tc>
        <w:tc>
          <w:tcPr>
            <w:tcW w:w="2562"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徐州铭轩环保科技有限公司</w:t>
            </w:r>
          </w:p>
        </w:tc>
        <w:tc>
          <w:tcPr>
            <w:tcW w:w="145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15862182175</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8</w:t>
            </w:r>
          </w:p>
        </w:tc>
        <w:tc>
          <w:tcPr>
            <w:tcW w:w="2562"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北京方正艾普信息系统有限公司</w:t>
            </w:r>
          </w:p>
        </w:tc>
        <w:tc>
          <w:tcPr>
            <w:tcW w:w="145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400</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6893</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800</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9</w:t>
            </w:r>
          </w:p>
        </w:tc>
        <w:tc>
          <w:tcPr>
            <w:tcW w:w="2562"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上海异工同智信息科技有限公司</w:t>
            </w:r>
          </w:p>
        </w:tc>
        <w:tc>
          <w:tcPr>
            <w:tcW w:w="145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021</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51061989</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10</w:t>
            </w:r>
          </w:p>
        </w:tc>
        <w:tc>
          <w:tcPr>
            <w:tcW w:w="2562"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江苏融汇环境工程有限公司</w:t>
            </w:r>
          </w:p>
        </w:tc>
        <w:tc>
          <w:tcPr>
            <w:tcW w:w="145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13951097489</w:t>
            </w:r>
          </w:p>
        </w:tc>
      </w:tr>
    </w:tbl>
    <w:p w:rsidR="00504AD9" w:rsidRDefault="00A53EC1">
      <w:pPr>
        <w:jc w:val="left"/>
      </w:pPr>
      <w:r>
        <w:rPr>
          <w:rFonts w:hint="eastAsia"/>
        </w:rPr>
        <w:t>场景十五：柔性产线快速换产</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4"/>
        <w:gridCol w:w="4432"/>
        <w:gridCol w:w="2520"/>
      </w:tblGrid>
      <w:tr w:rsidR="00504AD9">
        <w:trPr>
          <w:trHeight w:val="386"/>
        </w:trPr>
        <w:tc>
          <w:tcPr>
            <w:tcW w:w="980"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序号</w:t>
            </w:r>
          </w:p>
        </w:tc>
        <w:tc>
          <w:tcPr>
            <w:tcW w:w="2562"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供应商名称</w:t>
            </w:r>
          </w:p>
        </w:tc>
        <w:tc>
          <w:tcPr>
            <w:tcW w:w="1457"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联系方式</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w:t>
            </w:r>
          </w:p>
        </w:tc>
        <w:tc>
          <w:tcPr>
            <w:tcW w:w="2562"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油特机械工具（大连）有限公司</w:t>
            </w:r>
          </w:p>
        </w:tc>
        <w:tc>
          <w:tcPr>
            <w:tcW w:w="145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13342265051</w:t>
            </w:r>
          </w:p>
        </w:tc>
      </w:tr>
      <w:tr w:rsidR="00504AD9">
        <w:trPr>
          <w:trHeight w:val="257"/>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2</w:t>
            </w:r>
          </w:p>
        </w:tc>
        <w:tc>
          <w:tcPr>
            <w:tcW w:w="2562"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沈机集团昆明机床股份</w:t>
            </w:r>
            <w:r>
              <w:rPr>
                <w:rFonts w:ascii="方正仿宋_GBK" w:hAnsi="方正仿宋_GBK" w:cs="方正仿宋_GBK" w:hint="eastAsia"/>
                <w:color w:val="000000"/>
                <w:kern w:val="0"/>
                <w:sz w:val="22"/>
                <w:szCs w:val="22"/>
                <w:lang w:bidi="ar"/>
              </w:rPr>
              <w:t>有限公司</w:t>
            </w:r>
          </w:p>
        </w:tc>
        <w:tc>
          <w:tcPr>
            <w:tcW w:w="145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0871</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61666660</w:t>
            </w:r>
          </w:p>
        </w:tc>
      </w:tr>
      <w:tr w:rsidR="00504AD9">
        <w:trPr>
          <w:trHeight w:val="287"/>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3</w:t>
            </w:r>
          </w:p>
        </w:tc>
        <w:tc>
          <w:tcPr>
            <w:tcW w:w="2562"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南京工大数控科技有限公司</w:t>
            </w:r>
          </w:p>
        </w:tc>
        <w:tc>
          <w:tcPr>
            <w:tcW w:w="145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025</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58533230</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4</w:t>
            </w:r>
          </w:p>
        </w:tc>
        <w:tc>
          <w:tcPr>
            <w:tcW w:w="2562"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上海力扬威亚机床有限公司</w:t>
            </w:r>
          </w:p>
        </w:tc>
        <w:tc>
          <w:tcPr>
            <w:tcW w:w="145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021</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64886855</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5</w:t>
            </w:r>
          </w:p>
        </w:tc>
        <w:tc>
          <w:tcPr>
            <w:tcW w:w="2562"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京城祥睿（北京）软件技术有限公司</w:t>
            </w:r>
          </w:p>
        </w:tc>
        <w:tc>
          <w:tcPr>
            <w:tcW w:w="145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13256013079</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6</w:t>
            </w:r>
          </w:p>
        </w:tc>
        <w:tc>
          <w:tcPr>
            <w:tcW w:w="2562"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苏州利奥智能科技有限公司</w:t>
            </w:r>
          </w:p>
        </w:tc>
        <w:tc>
          <w:tcPr>
            <w:tcW w:w="145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0512</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36870096</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7</w:t>
            </w:r>
          </w:p>
        </w:tc>
        <w:tc>
          <w:tcPr>
            <w:tcW w:w="2562"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南京埃斯顿机器人工程有限公司</w:t>
            </w:r>
          </w:p>
        </w:tc>
        <w:tc>
          <w:tcPr>
            <w:tcW w:w="145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025</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58328502</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8</w:t>
            </w:r>
          </w:p>
        </w:tc>
        <w:tc>
          <w:tcPr>
            <w:tcW w:w="2562"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江苏扬力数控机床有限公司</w:t>
            </w:r>
          </w:p>
        </w:tc>
        <w:tc>
          <w:tcPr>
            <w:tcW w:w="145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13773585688</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9</w:t>
            </w:r>
          </w:p>
        </w:tc>
        <w:tc>
          <w:tcPr>
            <w:tcW w:w="2562"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沈阳机床（集团）有限责任公司</w:t>
            </w:r>
          </w:p>
        </w:tc>
        <w:tc>
          <w:tcPr>
            <w:tcW w:w="145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024</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25190899</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10</w:t>
            </w:r>
          </w:p>
        </w:tc>
        <w:tc>
          <w:tcPr>
            <w:tcW w:w="2562"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江苏拓斯达机器人有限公司</w:t>
            </w:r>
          </w:p>
        </w:tc>
        <w:tc>
          <w:tcPr>
            <w:tcW w:w="1457"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18550429414</w:t>
            </w:r>
          </w:p>
        </w:tc>
      </w:tr>
    </w:tbl>
    <w:p w:rsidR="00504AD9" w:rsidRDefault="00A53EC1">
      <w:pPr>
        <w:jc w:val="left"/>
      </w:pPr>
      <w:r>
        <w:rPr>
          <w:rFonts w:hint="eastAsia"/>
        </w:rPr>
        <w:t>场景十六：工艺动态优化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4"/>
        <w:gridCol w:w="4452"/>
        <w:gridCol w:w="2500"/>
      </w:tblGrid>
      <w:tr w:rsidR="00504AD9">
        <w:trPr>
          <w:trHeight w:val="414"/>
        </w:trPr>
        <w:tc>
          <w:tcPr>
            <w:tcW w:w="980"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序号</w:t>
            </w:r>
          </w:p>
        </w:tc>
        <w:tc>
          <w:tcPr>
            <w:tcW w:w="2573"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供应商名称</w:t>
            </w:r>
          </w:p>
        </w:tc>
        <w:tc>
          <w:tcPr>
            <w:tcW w:w="1446"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联系方式</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w:t>
            </w:r>
          </w:p>
        </w:tc>
        <w:tc>
          <w:tcPr>
            <w:tcW w:w="2573"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河北鹰眼智能科技有限公司</w:t>
            </w:r>
          </w:p>
        </w:tc>
        <w:tc>
          <w:tcPr>
            <w:tcW w:w="1446"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13641537525</w:t>
            </w:r>
          </w:p>
        </w:tc>
      </w:tr>
      <w:tr w:rsidR="00504AD9">
        <w:trPr>
          <w:trHeight w:val="257"/>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2</w:t>
            </w:r>
          </w:p>
        </w:tc>
        <w:tc>
          <w:tcPr>
            <w:tcW w:w="2573"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西咸新区大熊星座智能科技有限公司</w:t>
            </w:r>
          </w:p>
        </w:tc>
        <w:tc>
          <w:tcPr>
            <w:tcW w:w="1446"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15395490707</w:t>
            </w:r>
          </w:p>
        </w:tc>
      </w:tr>
      <w:tr w:rsidR="00504AD9">
        <w:trPr>
          <w:trHeight w:val="287"/>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3</w:t>
            </w:r>
          </w:p>
        </w:tc>
        <w:tc>
          <w:tcPr>
            <w:tcW w:w="2573"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四川敬信智造科技有限公司</w:t>
            </w:r>
          </w:p>
        </w:tc>
        <w:tc>
          <w:tcPr>
            <w:tcW w:w="1446"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18115107251</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4</w:t>
            </w:r>
          </w:p>
        </w:tc>
        <w:tc>
          <w:tcPr>
            <w:tcW w:w="2573"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北京思奥特科技发展有限公司</w:t>
            </w:r>
          </w:p>
        </w:tc>
        <w:tc>
          <w:tcPr>
            <w:tcW w:w="1446"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13773568231</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5</w:t>
            </w:r>
          </w:p>
        </w:tc>
        <w:tc>
          <w:tcPr>
            <w:tcW w:w="2573"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徐州徐工道金特种机器人技术有限公司</w:t>
            </w:r>
          </w:p>
        </w:tc>
        <w:tc>
          <w:tcPr>
            <w:tcW w:w="1446"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13685196276</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6</w:t>
            </w:r>
          </w:p>
        </w:tc>
        <w:tc>
          <w:tcPr>
            <w:tcW w:w="2573"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苏州利奥智能科技有限公司</w:t>
            </w:r>
          </w:p>
        </w:tc>
        <w:tc>
          <w:tcPr>
            <w:tcW w:w="1446"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0512</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36870096</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7</w:t>
            </w:r>
          </w:p>
        </w:tc>
        <w:tc>
          <w:tcPr>
            <w:tcW w:w="2573"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杭州友佳精密机械有限公司</w:t>
            </w:r>
          </w:p>
        </w:tc>
        <w:tc>
          <w:tcPr>
            <w:tcW w:w="1446"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0571</w:t>
            </w:r>
            <w:r>
              <w:rPr>
                <w:rFonts w:eastAsia="宋体" w:cs="宋体" w:hint="eastAsia"/>
                <w:color w:val="000000"/>
                <w:kern w:val="0"/>
                <w:sz w:val="22"/>
                <w:szCs w:val="22"/>
                <w:lang w:bidi="ar"/>
              </w:rPr>
              <w:t>-</w:t>
            </w:r>
            <w:r>
              <w:rPr>
                <w:rFonts w:eastAsia="宋体" w:cs="宋体" w:hint="eastAsia"/>
                <w:color w:val="000000"/>
                <w:kern w:val="0"/>
                <w:sz w:val="22"/>
                <w:szCs w:val="22"/>
                <w:lang w:bidi="ar"/>
              </w:rPr>
              <w:t>82831393</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8</w:t>
            </w:r>
          </w:p>
        </w:tc>
        <w:tc>
          <w:tcPr>
            <w:tcW w:w="2573"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江苏金恒信息科技股份有限公司</w:t>
            </w:r>
          </w:p>
        </w:tc>
        <w:tc>
          <w:tcPr>
            <w:tcW w:w="1446"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13951289562</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9</w:t>
            </w:r>
          </w:p>
        </w:tc>
        <w:tc>
          <w:tcPr>
            <w:tcW w:w="2573"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杰达新信息科技</w:t>
            </w:r>
            <w:r>
              <w:rPr>
                <w:rFonts w:ascii="方正仿宋_GBK" w:hAnsi="方正仿宋_GBK" w:cs="方正仿宋_GBK" w:hint="eastAsia"/>
                <w:color w:val="000000"/>
                <w:kern w:val="0"/>
                <w:sz w:val="22"/>
                <w:szCs w:val="22"/>
                <w:lang w:bidi="ar"/>
              </w:rPr>
              <w:t>(</w:t>
            </w:r>
            <w:r>
              <w:rPr>
                <w:rFonts w:ascii="方正仿宋_GBK" w:hAnsi="方正仿宋_GBK" w:cs="方正仿宋_GBK" w:hint="eastAsia"/>
                <w:color w:val="000000"/>
                <w:kern w:val="0"/>
                <w:sz w:val="22"/>
                <w:szCs w:val="22"/>
                <w:lang w:bidi="ar"/>
              </w:rPr>
              <w:t>上海</w:t>
            </w:r>
            <w:r>
              <w:rPr>
                <w:rFonts w:ascii="方正仿宋_GBK" w:hAnsi="方正仿宋_GBK" w:cs="方正仿宋_GBK" w:hint="eastAsia"/>
                <w:color w:val="000000"/>
                <w:kern w:val="0"/>
                <w:sz w:val="22"/>
                <w:szCs w:val="22"/>
                <w:lang w:bidi="ar"/>
              </w:rPr>
              <w:t>)</w:t>
            </w:r>
            <w:r>
              <w:rPr>
                <w:rFonts w:ascii="方正仿宋_GBK" w:hAnsi="方正仿宋_GBK" w:cs="方正仿宋_GBK" w:hint="eastAsia"/>
                <w:color w:val="000000"/>
                <w:kern w:val="0"/>
                <w:sz w:val="22"/>
                <w:szCs w:val="22"/>
                <w:lang w:bidi="ar"/>
              </w:rPr>
              <w:t>有限公司</w:t>
            </w:r>
          </w:p>
        </w:tc>
        <w:tc>
          <w:tcPr>
            <w:tcW w:w="1446"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021</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5835</w:t>
            </w:r>
            <w:r>
              <w:rPr>
                <w:rFonts w:ascii="宋体" w:eastAsia="宋体" w:hAnsi="宋体" w:cs="宋体" w:hint="eastAsia"/>
                <w:color w:val="000000"/>
                <w:kern w:val="0"/>
                <w:sz w:val="22"/>
                <w:szCs w:val="22"/>
                <w:lang w:bidi="ar"/>
              </w:rPr>
              <w:t xml:space="preserve"> </w:t>
            </w:r>
            <w:r>
              <w:rPr>
                <w:rFonts w:eastAsia="宋体" w:cs="宋体" w:hint="eastAsia"/>
                <w:color w:val="000000"/>
                <w:kern w:val="0"/>
                <w:sz w:val="22"/>
                <w:szCs w:val="22"/>
                <w:lang w:bidi="ar"/>
              </w:rPr>
              <w:t>3693</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10</w:t>
            </w:r>
          </w:p>
        </w:tc>
        <w:tc>
          <w:tcPr>
            <w:tcW w:w="2573"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中山市松德包装机械股份有限公司</w:t>
            </w:r>
          </w:p>
        </w:tc>
        <w:tc>
          <w:tcPr>
            <w:tcW w:w="1446"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13871320001</w:t>
            </w:r>
          </w:p>
        </w:tc>
      </w:tr>
    </w:tbl>
    <w:p w:rsidR="00504AD9" w:rsidRDefault="00A53EC1">
      <w:pPr>
        <w:jc w:val="left"/>
      </w:pPr>
      <w:r>
        <w:rPr>
          <w:rFonts w:hint="eastAsia"/>
        </w:rPr>
        <w:t>场景十七：先进过程控制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4"/>
        <w:gridCol w:w="4452"/>
        <w:gridCol w:w="2500"/>
      </w:tblGrid>
      <w:tr w:rsidR="00504AD9">
        <w:trPr>
          <w:trHeight w:val="386"/>
        </w:trPr>
        <w:tc>
          <w:tcPr>
            <w:tcW w:w="980"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序号</w:t>
            </w:r>
          </w:p>
        </w:tc>
        <w:tc>
          <w:tcPr>
            <w:tcW w:w="2573"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供应商名称</w:t>
            </w:r>
          </w:p>
        </w:tc>
        <w:tc>
          <w:tcPr>
            <w:tcW w:w="1446"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联系方式</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w:t>
            </w:r>
          </w:p>
        </w:tc>
        <w:tc>
          <w:tcPr>
            <w:tcW w:w="2573"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中冶赛迪工程技术股份有限公司</w:t>
            </w:r>
          </w:p>
        </w:tc>
        <w:tc>
          <w:tcPr>
            <w:tcW w:w="1446"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18680752737</w:t>
            </w:r>
          </w:p>
        </w:tc>
      </w:tr>
      <w:tr w:rsidR="00504AD9">
        <w:trPr>
          <w:trHeight w:val="257"/>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2</w:t>
            </w:r>
          </w:p>
        </w:tc>
        <w:tc>
          <w:tcPr>
            <w:tcW w:w="2573"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中天科技光纤有限公司</w:t>
            </w:r>
          </w:p>
        </w:tc>
        <w:tc>
          <w:tcPr>
            <w:tcW w:w="1446"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13921603604</w:t>
            </w:r>
          </w:p>
        </w:tc>
      </w:tr>
      <w:tr w:rsidR="00504AD9">
        <w:trPr>
          <w:trHeight w:val="287"/>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3</w:t>
            </w:r>
          </w:p>
        </w:tc>
        <w:tc>
          <w:tcPr>
            <w:tcW w:w="2573"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南京优倍自动化系统有限公司</w:t>
            </w:r>
          </w:p>
        </w:tc>
        <w:tc>
          <w:tcPr>
            <w:tcW w:w="1446"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17327722337</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4</w:t>
            </w:r>
          </w:p>
        </w:tc>
        <w:tc>
          <w:tcPr>
            <w:tcW w:w="2573"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上海展湾信息科技有限公司</w:t>
            </w:r>
          </w:p>
        </w:tc>
        <w:tc>
          <w:tcPr>
            <w:tcW w:w="1446"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021</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65881826</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5</w:t>
            </w:r>
          </w:p>
        </w:tc>
        <w:tc>
          <w:tcPr>
            <w:tcW w:w="2573"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苏州恒力智能科技有限公司</w:t>
            </w:r>
          </w:p>
        </w:tc>
        <w:tc>
          <w:tcPr>
            <w:tcW w:w="1446"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18352699111</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6</w:t>
            </w:r>
          </w:p>
        </w:tc>
        <w:tc>
          <w:tcPr>
            <w:tcW w:w="2573"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北自所（北京）科技发展股份有限公司</w:t>
            </w:r>
          </w:p>
        </w:tc>
        <w:tc>
          <w:tcPr>
            <w:tcW w:w="1446"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13911158710</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7</w:t>
            </w:r>
          </w:p>
        </w:tc>
        <w:tc>
          <w:tcPr>
            <w:tcW w:w="2573"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上海艾默生过程控制有限公司</w:t>
            </w:r>
          </w:p>
        </w:tc>
        <w:tc>
          <w:tcPr>
            <w:tcW w:w="1446"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13957140546</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8</w:t>
            </w:r>
          </w:p>
        </w:tc>
        <w:tc>
          <w:tcPr>
            <w:tcW w:w="2573"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上海赛美特软件科技有限公司</w:t>
            </w:r>
          </w:p>
        </w:tc>
        <w:tc>
          <w:tcPr>
            <w:tcW w:w="1446"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15618455139</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9</w:t>
            </w:r>
          </w:p>
        </w:tc>
        <w:tc>
          <w:tcPr>
            <w:tcW w:w="2573"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东北大学</w:t>
            </w:r>
          </w:p>
        </w:tc>
        <w:tc>
          <w:tcPr>
            <w:tcW w:w="1446"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18698840989</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10</w:t>
            </w:r>
          </w:p>
        </w:tc>
        <w:tc>
          <w:tcPr>
            <w:tcW w:w="2573"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泰州韩智船舶科技有限公司</w:t>
            </w:r>
          </w:p>
        </w:tc>
        <w:tc>
          <w:tcPr>
            <w:tcW w:w="1446"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15951206609</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11</w:t>
            </w:r>
          </w:p>
        </w:tc>
        <w:tc>
          <w:tcPr>
            <w:tcW w:w="2573"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尖刀视智能科技（上海）有限公司</w:t>
            </w:r>
          </w:p>
        </w:tc>
        <w:tc>
          <w:tcPr>
            <w:tcW w:w="1446"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021</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64988863</w:t>
            </w:r>
          </w:p>
        </w:tc>
      </w:tr>
    </w:tbl>
    <w:p w:rsidR="00504AD9" w:rsidRDefault="00A53EC1">
      <w:pPr>
        <w:jc w:val="left"/>
      </w:pPr>
      <w:r>
        <w:rPr>
          <w:rFonts w:hint="eastAsia"/>
        </w:rPr>
        <w:t>场景十八：人机协同作业</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4"/>
        <w:gridCol w:w="4470"/>
        <w:gridCol w:w="2482"/>
      </w:tblGrid>
      <w:tr w:rsidR="00504AD9">
        <w:trPr>
          <w:trHeight w:val="379"/>
        </w:trPr>
        <w:tc>
          <w:tcPr>
            <w:tcW w:w="980"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序号</w:t>
            </w:r>
          </w:p>
        </w:tc>
        <w:tc>
          <w:tcPr>
            <w:tcW w:w="2584"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供应商名称</w:t>
            </w:r>
          </w:p>
        </w:tc>
        <w:tc>
          <w:tcPr>
            <w:tcW w:w="1435"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联系方式</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w:t>
            </w:r>
          </w:p>
        </w:tc>
        <w:tc>
          <w:tcPr>
            <w:tcW w:w="258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青岛杰瑞工控技术有限公司</w:t>
            </w:r>
          </w:p>
        </w:tc>
        <w:tc>
          <w:tcPr>
            <w:tcW w:w="143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13852104154</w:t>
            </w:r>
          </w:p>
        </w:tc>
      </w:tr>
      <w:tr w:rsidR="00504AD9">
        <w:trPr>
          <w:trHeight w:val="257"/>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2</w:t>
            </w:r>
          </w:p>
        </w:tc>
        <w:tc>
          <w:tcPr>
            <w:tcW w:w="258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苏州托克斯冲压设备有限公司</w:t>
            </w:r>
          </w:p>
        </w:tc>
        <w:tc>
          <w:tcPr>
            <w:tcW w:w="143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15261979076</w:t>
            </w:r>
          </w:p>
        </w:tc>
      </w:tr>
      <w:tr w:rsidR="00504AD9">
        <w:trPr>
          <w:trHeight w:val="287"/>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3</w:t>
            </w:r>
          </w:p>
        </w:tc>
        <w:tc>
          <w:tcPr>
            <w:tcW w:w="258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金丰中国机械工业有限公司</w:t>
            </w:r>
          </w:p>
        </w:tc>
        <w:tc>
          <w:tcPr>
            <w:tcW w:w="143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15152269162</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4</w:t>
            </w:r>
          </w:p>
        </w:tc>
        <w:tc>
          <w:tcPr>
            <w:tcW w:w="258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大族激光科技产业集团</w:t>
            </w:r>
          </w:p>
        </w:tc>
        <w:tc>
          <w:tcPr>
            <w:tcW w:w="143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13382605767</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5</w:t>
            </w:r>
          </w:p>
        </w:tc>
        <w:tc>
          <w:tcPr>
            <w:tcW w:w="258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苏州优敖智能科技有限公司</w:t>
            </w:r>
          </w:p>
        </w:tc>
        <w:tc>
          <w:tcPr>
            <w:tcW w:w="143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15358542310</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6</w:t>
            </w:r>
          </w:p>
        </w:tc>
        <w:tc>
          <w:tcPr>
            <w:tcW w:w="258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南平德赛技术装备有限公司</w:t>
            </w:r>
          </w:p>
        </w:tc>
        <w:tc>
          <w:tcPr>
            <w:tcW w:w="143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18352871287</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7</w:t>
            </w:r>
          </w:p>
        </w:tc>
        <w:tc>
          <w:tcPr>
            <w:tcW w:w="258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江苏长沐智能装备有限公司</w:t>
            </w:r>
          </w:p>
        </w:tc>
        <w:tc>
          <w:tcPr>
            <w:tcW w:w="143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15151623671</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8</w:t>
            </w:r>
          </w:p>
        </w:tc>
        <w:tc>
          <w:tcPr>
            <w:tcW w:w="258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镇江大照集团有限公司</w:t>
            </w:r>
          </w:p>
        </w:tc>
        <w:tc>
          <w:tcPr>
            <w:tcW w:w="143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0511</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84028660</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9</w:t>
            </w:r>
          </w:p>
        </w:tc>
        <w:tc>
          <w:tcPr>
            <w:tcW w:w="258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唐山开元自动焊接装备有限公司</w:t>
            </w:r>
          </w:p>
        </w:tc>
        <w:tc>
          <w:tcPr>
            <w:tcW w:w="143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0315</w:t>
            </w:r>
            <w:r>
              <w:rPr>
                <w:rFonts w:eastAsia="宋体" w:cs="宋体" w:hint="eastAsia"/>
                <w:color w:val="000000"/>
                <w:kern w:val="0"/>
                <w:sz w:val="22"/>
                <w:szCs w:val="22"/>
                <w:lang w:bidi="ar"/>
              </w:rPr>
              <w:t>-</w:t>
            </w:r>
            <w:r>
              <w:rPr>
                <w:rFonts w:eastAsia="宋体" w:cs="宋体" w:hint="eastAsia"/>
                <w:color w:val="000000"/>
                <w:kern w:val="0"/>
                <w:sz w:val="22"/>
                <w:szCs w:val="22"/>
                <w:lang w:bidi="ar"/>
              </w:rPr>
              <w:t>3859644</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10</w:t>
            </w:r>
          </w:p>
        </w:tc>
        <w:tc>
          <w:tcPr>
            <w:tcW w:w="258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库卡机器人（上海）有限公司</w:t>
            </w:r>
          </w:p>
        </w:tc>
        <w:tc>
          <w:tcPr>
            <w:tcW w:w="143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021</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61799208</w:t>
            </w:r>
          </w:p>
        </w:tc>
      </w:tr>
    </w:tbl>
    <w:p w:rsidR="00504AD9" w:rsidRDefault="00A53EC1">
      <w:pPr>
        <w:jc w:val="left"/>
      </w:pPr>
      <w:r>
        <w:rPr>
          <w:rFonts w:hint="eastAsia"/>
        </w:rPr>
        <w:t>场景十九：在线智能检测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4"/>
        <w:gridCol w:w="4470"/>
        <w:gridCol w:w="2482"/>
      </w:tblGrid>
      <w:tr w:rsidR="00504AD9">
        <w:trPr>
          <w:trHeight w:val="345"/>
        </w:trPr>
        <w:tc>
          <w:tcPr>
            <w:tcW w:w="980"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序号</w:t>
            </w:r>
          </w:p>
        </w:tc>
        <w:tc>
          <w:tcPr>
            <w:tcW w:w="2584"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供应商名称</w:t>
            </w:r>
          </w:p>
        </w:tc>
        <w:tc>
          <w:tcPr>
            <w:tcW w:w="1435"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联系方式</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w:t>
            </w:r>
          </w:p>
        </w:tc>
        <w:tc>
          <w:tcPr>
            <w:tcW w:w="258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吉林大学</w:t>
            </w:r>
          </w:p>
        </w:tc>
        <w:tc>
          <w:tcPr>
            <w:tcW w:w="143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19993135739</w:t>
            </w:r>
          </w:p>
        </w:tc>
      </w:tr>
      <w:tr w:rsidR="00504AD9">
        <w:trPr>
          <w:trHeight w:val="257"/>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2</w:t>
            </w:r>
          </w:p>
        </w:tc>
        <w:tc>
          <w:tcPr>
            <w:tcW w:w="258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南京淡志宁远信息科技有限公司</w:t>
            </w:r>
          </w:p>
        </w:tc>
        <w:tc>
          <w:tcPr>
            <w:tcW w:w="143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18651873773</w:t>
            </w:r>
          </w:p>
        </w:tc>
      </w:tr>
      <w:tr w:rsidR="00504AD9">
        <w:trPr>
          <w:trHeight w:val="287"/>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3</w:t>
            </w:r>
          </w:p>
        </w:tc>
        <w:tc>
          <w:tcPr>
            <w:tcW w:w="258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普雷茨特精密技术</w:t>
            </w:r>
            <w:r>
              <w:rPr>
                <w:rFonts w:ascii="方正仿宋_GBK" w:hAnsi="方正仿宋_GBK" w:cs="方正仿宋_GBK" w:hint="eastAsia"/>
                <w:color w:val="000000"/>
                <w:kern w:val="0"/>
                <w:sz w:val="22"/>
                <w:szCs w:val="22"/>
                <w:lang w:bidi="ar"/>
              </w:rPr>
              <w:t>(</w:t>
            </w:r>
            <w:r>
              <w:rPr>
                <w:rFonts w:ascii="方正仿宋_GBK" w:hAnsi="方正仿宋_GBK" w:cs="方正仿宋_GBK" w:hint="eastAsia"/>
                <w:color w:val="000000"/>
                <w:kern w:val="0"/>
                <w:sz w:val="22"/>
                <w:szCs w:val="22"/>
                <w:lang w:bidi="ar"/>
              </w:rPr>
              <w:t>上海</w:t>
            </w:r>
            <w:r>
              <w:rPr>
                <w:rFonts w:ascii="方正仿宋_GBK" w:hAnsi="方正仿宋_GBK" w:cs="方正仿宋_GBK" w:hint="eastAsia"/>
                <w:color w:val="000000"/>
                <w:kern w:val="0"/>
                <w:sz w:val="22"/>
                <w:szCs w:val="22"/>
                <w:lang w:bidi="ar"/>
              </w:rPr>
              <w:t>)</w:t>
            </w:r>
            <w:r>
              <w:rPr>
                <w:rFonts w:ascii="方正仿宋_GBK" w:hAnsi="方正仿宋_GBK" w:cs="方正仿宋_GBK" w:hint="eastAsia"/>
                <w:color w:val="000000"/>
                <w:kern w:val="0"/>
                <w:sz w:val="22"/>
                <w:szCs w:val="22"/>
                <w:lang w:bidi="ar"/>
              </w:rPr>
              <w:t>有限公司</w:t>
            </w:r>
          </w:p>
        </w:tc>
        <w:tc>
          <w:tcPr>
            <w:tcW w:w="143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13382605767</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4</w:t>
            </w:r>
          </w:p>
        </w:tc>
        <w:tc>
          <w:tcPr>
            <w:tcW w:w="258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常州皓鸣信息科技有限公司</w:t>
            </w:r>
          </w:p>
        </w:tc>
        <w:tc>
          <w:tcPr>
            <w:tcW w:w="143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15895041628</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5</w:t>
            </w:r>
          </w:p>
        </w:tc>
        <w:tc>
          <w:tcPr>
            <w:tcW w:w="258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武汉瑞安科技发展有限公司</w:t>
            </w:r>
          </w:p>
        </w:tc>
        <w:tc>
          <w:tcPr>
            <w:tcW w:w="143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027</w:t>
            </w:r>
            <w:r>
              <w:rPr>
                <w:rFonts w:eastAsia="宋体" w:cs="宋体" w:hint="eastAsia"/>
                <w:color w:val="000000"/>
                <w:kern w:val="0"/>
                <w:sz w:val="22"/>
                <w:szCs w:val="22"/>
                <w:lang w:bidi="ar"/>
              </w:rPr>
              <w:t>-</w:t>
            </w:r>
            <w:r>
              <w:rPr>
                <w:rFonts w:eastAsia="宋体" w:cs="宋体" w:hint="eastAsia"/>
                <w:color w:val="000000"/>
                <w:kern w:val="0"/>
                <w:sz w:val="22"/>
                <w:szCs w:val="22"/>
                <w:lang w:bidi="ar"/>
              </w:rPr>
              <w:t>85350750</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6</w:t>
            </w:r>
          </w:p>
        </w:tc>
        <w:tc>
          <w:tcPr>
            <w:tcW w:w="258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海克斯康制造智能技术（青岛）有限公司</w:t>
            </w:r>
          </w:p>
        </w:tc>
        <w:tc>
          <w:tcPr>
            <w:tcW w:w="143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18662603532</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7</w:t>
            </w:r>
          </w:p>
        </w:tc>
        <w:tc>
          <w:tcPr>
            <w:tcW w:w="258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南京时代检测设备有限公司</w:t>
            </w:r>
          </w:p>
        </w:tc>
        <w:tc>
          <w:tcPr>
            <w:tcW w:w="143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025</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87102316</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8</w:t>
            </w:r>
          </w:p>
        </w:tc>
        <w:tc>
          <w:tcPr>
            <w:tcW w:w="258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多米诺（中国）有限公司</w:t>
            </w:r>
          </w:p>
        </w:tc>
        <w:tc>
          <w:tcPr>
            <w:tcW w:w="143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400</w:t>
            </w:r>
            <w:r>
              <w:rPr>
                <w:rFonts w:eastAsia="宋体" w:cs="宋体" w:hint="eastAsia"/>
                <w:color w:val="000000"/>
                <w:kern w:val="0"/>
                <w:sz w:val="22"/>
                <w:szCs w:val="22"/>
                <w:lang w:bidi="ar"/>
              </w:rPr>
              <w:t>-</w:t>
            </w:r>
            <w:r>
              <w:rPr>
                <w:rFonts w:eastAsia="宋体" w:cs="宋体" w:hint="eastAsia"/>
                <w:color w:val="000000"/>
                <w:kern w:val="0"/>
                <w:sz w:val="22"/>
                <w:szCs w:val="22"/>
                <w:lang w:bidi="ar"/>
              </w:rPr>
              <w:t>821</w:t>
            </w:r>
            <w:r>
              <w:rPr>
                <w:rFonts w:eastAsia="宋体" w:cs="宋体" w:hint="eastAsia"/>
                <w:color w:val="000000"/>
                <w:kern w:val="0"/>
                <w:sz w:val="22"/>
                <w:szCs w:val="22"/>
                <w:lang w:bidi="ar"/>
              </w:rPr>
              <w:t>-</w:t>
            </w:r>
            <w:r>
              <w:rPr>
                <w:rFonts w:eastAsia="宋体" w:cs="宋体" w:hint="eastAsia"/>
                <w:color w:val="000000"/>
                <w:kern w:val="0"/>
                <w:sz w:val="22"/>
                <w:szCs w:val="22"/>
                <w:lang w:bidi="ar"/>
              </w:rPr>
              <w:t>6818</w:t>
            </w:r>
          </w:p>
        </w:tc>
      </w:tr>
      <w:tr w:rsidR="00504AD9">
        <w:trPr>
          <w:trHeight w:val="9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9</w:t>
            </w:r>
          </w:p>
        </w:tc>
        <w:tc>
          <w:tcPr>
            <w:tcW w:w="258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浙江力扬威亚智能装备有限公司</w:t>
            </w:r>
          </w:p>
        </w:tc>
        <w:tc>
          <w:tcPr>
            <w:tcW w:w="143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0574</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62706118</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10</w:t>
            </w:r>
          </w:p>
        </w:tc>
        <w:tc>
          <w:tcPr>
            <w:tcW w:w="258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浙江五疆科技发展有限公司</w:t>
            </w:r>
          </w:p>
        </w:tc>
        <w:tc>
          <w:tcPr>
            <w:tcW w:w="143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13456256857</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11</w:t>
            </w:r>
          </w:p>
        </w:tc>
        <w:tc>
          <w:tcPr>
            <w:tcW w:w="258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欧姆龙自动化（中国）有限公司</w:t>
            </w:r>
          </w:p>
        </w:tc>
        <w:tc>
          <w:tcPr>
            <w:tcW w:w="143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13301688255</w:t>
            </w:r>
          </w:p>
        </w:tc>
      </w:tr>
    </w:tbl>
    <w:p w:rsidR="00504AD9" w:rsidRDefault="00A53EC1">
      <w:pPr>
        <w:jc w:val="left"/>
      </w:pPr>
      <w:r>
        <w:rPr>
          <w:rFonts w:hint="eastAsia"/>
        </w:rPr>
        <w:t>场景二十：质量精准追溯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4480"/>
        <w:gridCol w:w="2471"/>
      </w:tblGrid>
      <w:tr w:rsidR="00504AD9">
        <w:trPr>
          <w:trHeight w:val="386"/>
        </w:trPr>
        <w:tc>
          <w:tcPr>
            <w:tcW w:w="980"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序号</w:t>
            </w:r>
          </w:p>
        </w:tc>
        <w:tc>
          <w:tcPr>
            <w:tcW w:w="2590"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供应商名称</w:t>
            </w:r>
          </w:p>
        </w:tc>
        <w:tc>
          <w:tcPr>
            <w:tcW w:w="1429"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联系方式</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w:t>
            </w:r>
          </w:p>
        </w:tc>
        <w:tc>
          <w:tcPr>
            <w:tcW w:w="259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江苏九上互联科技有限公司</w:t>
            </w:r>
          </w:p>
        </w:tc>
        <w:tc>
          <w:tcPr>
            <w:tcW w:w="142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18800602474</w:t>
            </w:r>
          </w:p>
        </w:tc>
      </w:tr>
      <w:tr w:rsidR="00504AD9">
        <w:trPr>
          <w:trHeight w:val="257"/>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2</w:t>
            </w:r>
          </w:p>
        </w:tc>
        <w:tc>
          <w:tcPr>
            <w:tcW w:w="259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苏州工业设备安装集团有限公司</w:t>
            </w:r>
          </w:p>
        </w:tc>
        <w:tc>
          <w:tcPr>
            <w:tcW w:w="142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0512</w:t>
            </w:r>
            <w:r>
              <w:rPr>
                <w:rFonts w:eastAsia="宋体" w:cs="宋体" w:hint="eastAsia"/>
                <w:color w:val="000000"/>
                <w:kern w:val="0"/>
                <w:sz w:val="22"/>
                <w:szCs w:val="22"/>
                <w:lang w:bidi="ar"/>
              </w:rPr>
              <w:t>-</w:t>
            </w:r>
            <w:r>
              <w:rPr>
                <w:rFonts w:eastAsia="宋体" w:cs="宋体" w:hint="eastAsia"/>
                <w:color w:val="000000"/>
                <w:kern w:val="0"/>
                <w:sz w:val="22"/>
                <w:szCs w:val="22"/>
                <w:lang w:bidi="ar"/>
              </w:rPr>
              <w:t>68273246</w:t>
            </w:r>
          </w:p>
        </w:tc>
      </w:tr>
      <w:tr w:rsidR="00504AD9">
        <w:trPr>
          <w:trHeight w:val="287"/>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3</w:t>
            </w:r>
          </w:p>
        </w:tc>
        <w:tc>
          <w:tcPr>
            <w:tcW w:w="259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上扬软件（上海）有限公司</w:t>
            </w:r>
          </w:p>
        </w:tc>
        <w:tc>
          <w:tcPr>
            <w:tcW w:w="142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18501619405</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4</w:t>
            </w:r>
          </w:p>
        </w:tc>
        <w:tc>
          <w:tcPr>
            <w:tcW w:w="259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江苏比尔信息科技有限公司</w:t>
            </w:r>
          </w:p>
        </w:tc>
        <w:tc>
          <w:tcPr>
            <w:tcW w:w="142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18915740712</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5</w:t>
            </w:r>
          </w:p>
        </w:tc>
        <w:tc>
          <w:tcPr>
            <w:tcW w:w="259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珠海锐翔智能科技有限公司</w:t>
            </w:r>
          </w:p>
        </w:tc>
        <w:tc>
          <w:tcPr>
            <w:tcW w:w="142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0756</w:t>
            </w:r>
            <w:r>
              <w:rPr>
                <w:rFonts w:eastAsia="宋体" w:cs="宋体" w:hint="eastAsia"/>
                <w:color w:val="000000"/>
                <w:kern w:val="0"/>
                <w:sz w:val="22"/>
                <w:szCs w:val="22"/>
                <w:lang w:bidi="ar"/>
              </w:rPr>
              <w:t>-</w:t>
            </w:r>
            <w:r>
              <w:rPr>
                <w:rFonts w:eastAsia="宋体" w:cs="宋体" w:hint="eastAsia"/>
                <w:color w:val="000000"/>
                <w:kern w:val="0"/>
                <w:sz w:val="22"/>
                <w:szCs w:val="22"/>
                <w:lang w:bidi="ar"/>
              </w:rPr>
              <w:t>6969588</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6</w:t>
            </w:r>
          </w:p>
        </w:tc>
        <w:tc>
          <w:tcPr>
            <w:tcW w:w="259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北京力控元通科技有限公司</w:t>
            </w:r>
          </w:p>
        </w:tc>
        <w:tc>
          <w:tcPr>
            <w:tcW w:w="142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18902230659</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7</w:t>
            </w:r>
          </w:p>
        </w:tc>
        <w:tc>
          <w:tcPr>
            <w:tcW w:w="259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上海驰亚信息技术有限公司</w:t>
            </w:r>
          </w:p>
        </w:tc>
        <w:tc>
          <w:tcPr>
            <w:tcW w:w="142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15895331259</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8</w:t>
            </w:r>
          </w:p>
        </w:tc>
        <w:tc>
          <w:tcPr>
            <w:tcW w:w="259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常州微亿智造科技有限公司</w:t>
            </w:r>
          </w:p>
        </w:tc>
        <w:tc>
          <w:tcPr>
            <w:tcW w:w="142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18918759191</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9</w:t>
            </w:r>
          </w:p>
        </w:tc>
        <w:tc>
          <w:tcPr>
            <w:tcW w:w="259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江苏海岸线软件科技有限公司</w:t>
            </w:r>
          </w:p>
        </w:tc>
        <w:tc>
          <w:tcPr>
            <w:tcW w:w="142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15052410560</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10</w:t>
            </w:r>
          </w:p>
        </w:tc>
        <w:tc>
          <w:tcPr>
            <w:tcW w:w="259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常州新友畅信息技术有限公司</w:t>
            </w:r>
          </w:p>
        </w:tc>
        <w:tc>
          <w:tcPr>
            <w:tcW w:w="142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13401358800</w:t>
            </w:r>
          </w:p>
        </w:tc>
      </w:tr>
    </w:tbl>
    <w:p w:rsidR="00504AD9" w:rsidRDefault="00A53EC1">
      <w:pPr>
        <w:jc w:val="left"/>
      </w:pPr>
      <w:r>
        <w:rPr>
          <w:rFonts w:hint="eastAsia"/>
        </w:rPr>
        <w:t>场景二十一：质量分析与改进</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4"/>
        <w:gridCol w:w="4470"/>
        <w:gridCol w:w="2482"/>
      </w:tblGrid>
      <w:tr w:rsidR="00504AD9">
        <w:trPr>
          <w:trHeight w:val="359"/>
        </w:trPr>
        <w:tc>
          <w:tcPr>
            <w:tcW w:w="980"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序号</w:t>
            </w:r>
          </w:p>
        </w:tc>
        <w:tc>
          <w:tcPr>
            <w:tcW w:w="2584"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供应商名称</w:t>
            </w:r>
          </w:p>
        </w:tc>
        <w:tc>
          <w:tcPr>
            <w:tcW w:w="1435"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联系方式</w:t>
            </w:r>
          </w:p>
        </w:tc>
      </w:tr>
      <w:tr w:rsidR="00504AD9">
        <w:trPr>
          <w:trHeight w:val="9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w:t>
            </w:r>
          </w:p>
        </w:tc>
        <w:tc>
          <w:tcPr>
            <w:tcW w:w="258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上海鸿翼软件技术股份有限公司</w:t>
            </w:r>
          </w:p>
        </w:tc>
        <w:tc>
          <w:tcPr>
            <w:tcW w:w="143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021</w:t>
            </w:r>
            <w:r>
              <w:rPr>
                <w:rFonts w:eastAsia="宋体" w:cs="宋体" w:hint="eastAsia"/>
                <w:color w:val="000000"/>
                <w:kern w:val="0"/>
                <w:sz w:val="22"/>
                <w:szCs w:val="22"/>
                <w:lang w:bidi="ar"/>
              </w:rPr>
              <w:t>-</w:t>
            </w:r>
            <w:r>
              <w:rPr>
                <w:rFonts w:eastAsia="宋体" w:cs="宋体" w:hint="eastAsia"/>
                <w:color w:val="000000"/>
                <w:kern w:val="0"/>
                <w:sz w:val="22"/>
                <w:szCs w:val="22"/>
                <w:lang w:bidi="ar"/>
              </w:rPr>
              <w:t>64182907</w:t>
            </w:r>
          </w:p>
        </w:tc>
      </w:tr>
      <w:tr w:rsidR="00504AD9">
        <w:trPr>
          <w:trHeight w:val="257"/>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2</w:t>
            </w:r>
          </w:p>
        </w:tc>
        <w:tc>
          <w:tcPr>
            <w:tcW w:w="258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辛米尔视觉科技（上海）有限公司</w:t>
            </w:r>
          </w:p>
        </w:tc>
        <w:tc>
          <w:tcPr>
            <w:tcW w:w="143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18116372122</w:t>
            </w:r>
          </w:p>
        </w:tc>
      </w:tr>
      <w:tr w:rsidR="00504AD9">
        <w:trPr>
          <w:trHeight w:val="287"/>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3</w:t>
            </w:r>
          </w:p>
        </w:tc>
        <w:tc>
          <w:tcPr>
            <w:tcW w:w="258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苏州托克斯冲压设备有限公司</w:t>
            </w:r>
          </w:p>
        </w:tc>
        <w:tc>
          <w:tcPr>
            <w:tcW w:w="143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15365670918</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4</w:t>
            </w:r>
          </w:p>
        </w:tc>
        <w:tc>
          <w:tcPr>
            <w:tcW w:w="258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普雷茨特精密技术</w:t>
            </w:r>
            <w:r>
              <w:rPr>
                <w:rFonts w:ascii="方正仿宋_GBK" w:hAnsi="方正仿宋_GBK" w:cs="方正仿宋_GBK" w:hint="eastAsia"/>
                <w:color w:val="000000"/>
                <w:kern w:val="0"/>
                <w:sz w:val="22"/>
                <w:szCs w:val="22"/>
                <w:lang w:bidi="ar"/>
              </w:rPr>
              <w:t>(</w:t>
            </w:r>
            <w:r>
              <w:rPr>
                <w:rFonts w:ascii="方正仿宋_GBK" w:hAnsi="方正仿宋_GBK" w:cs="方正仿宋_GBK" w:hint="eastAsia"/>
                <w:color w:val="000000"/>
                <w:kern w:val="0"/>
                <w:sz w:val="22"/>
                <w:szCs w:val="22"/>
                <w:lang w:bidi="ar"/>
              </w:rPr>
              <w:t>上海</w:t>
            </w:r>
            <w:r>
              <w:rPr>
                <w:rFonts w:ascii="方正仿宋_GBK" w:hAnsi="方正仿宋_GBK" w:cs="方正仿宋_GBK" w:hint="eastAsia"/>
                <w:color w:val="000000"/>
                <w:kern w:val="0"/>
                <w:sz w:val="22"/>
                <w:szCs w:val="22"/>
                <w:lang w:bidi="ar"/>
              </w:rPr>
              <w:t>)</w:t>
            </w:r>
            <w:r>
              <w:rPr>
                <w:rFonts w:ascii="方正仿宋_GBK" w:hAnsi="方正仿宋_GBK" w:cs="方正仿宋_GBK" w:hint="eastAsia"/>
                <w:color w:val="000000"/>
                <w:kern w:val="0"/>
                <w:sz w:val="22"/>
                <w:szCs w:val="22"/>
                <w:lang w:bidi="ar"/>
              </w:rPr>
              <w:t>有限公司</w:t>
            </w:r>
          </w:p>
        </w:tc>
        <w:tc>
          <w:tcPr>
            <w:tcW w:w="143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13382605767</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5</w:t>
            </w:r>
          </w:p>
        </w:tc>
        <w:tc>
          <w:tcPr>
            <w:tcW w:w="258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广州赛意信息科技股份有限公司</w:t>
            </w:r>
          </w:p>
        </w:tc>
        <w:tc>
          <w:tcPr>
            <w:tcW w:w="143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13913193994</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6</w:t>
            </w:r>
          </w:p>
        </w:tc>
        <w:tc>
          <w:tcPr>
            <w:tcW w:w="258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北京飞书科技有限公司</w:t>
            </w:r>
          </w:p>
        </w:tc>
        <w:tc>
          <w:tcPr>
            <w:tcW w:w="143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15190401508</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7</w:t>
            </w:r>
          </w:p>
        </w:tc>
        <w:tc>
          <w:tcPr>
            <w:tcW w:w="258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上海慧程工程技术服务有限公司</w:t>
            </w:r>
          </w:p>
        </w:tc>
        <w:tc>
          <w:tcPr>
            <w:tcW w:w="143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17225602626</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8</w:t>
            </w:r>
          </w:p>
        </w:tc>
        <w:tc>
          <w:tcPr>
            <w:tcW w:w="258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苏州邦讯物联网科技有限公司</w:t>
            </w:r>
          </w:p>
        </w:tc>
        <w:tc>
          <w:tcPr>
            <w:tcW w:w="143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18118161318</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9</w:t>
            </w:r>
          </w:p>
        </w:tc>
        <w:tc>
          <w:tcPr>
            <w:tcW w:w="258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上海雷昶科技有限公司</w:t>
            </w:r>
          </w:p>
        </w:tc>
        <w:tc>
          <w:tcPr>
            <w:tcW w:w="143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021</w:t>
            </w:r>
            <w:r>
              <w:rPr>
                <w:rFonts w:eastAsia="宋体" w:cs="宋体" w:hint="eastAsia"/>
                <w:color w:val="000000"/>
                <w:kern w:val="0"/>
                <w:sz w:val="22"/>
                <w:szCs w:val="22"/>
                <w:lang w:bidi="ar"/>
              </w:rPr>
              <w:t>-</w:t>
            </w:r>
            <w:r>
              <w:rPr>
                <w:rFonts w:eastAsia="宋体" w:cs="宋体" w:hint="eastAsia"/>
                <w:color w:val="000000"/>
                <w:kern w:val="0"/>
                <w:sz w:val="22"/>
                <w:szCs w:val="22"/>
                <w:lang w:bidi="ar"/>
              </w:rPr>
              <w:t>66790312</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10</w:t>
            </w:r>
          </w:p>
        </w:tc>
        <w:tc>
          <w:tcPr>
            <w:tcW w:w="258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浙江五疆科技发展有限公司</w:t>
            </w:r>
          </w:p>
        </w:tc>
        <w:tc>
          <w:tcPr>
            <w:tcW w:w="143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13456256857</w:t>
            </w:r>
          </w:p>
        </w:tc>
      </w:tr>
    </w:tbl>
    <w:p w:rsidR="00504AD9" w:rsidRDefault="00A53EC1">
      <w:pPr>
        <w:jc w:val="left"/>
      </w:pPr>
      <w:r>
        <w:rPr>
          <w:rFonts w:hint="eastAsia"/>
        </w:rPr>
        <w:t>场景二十二：设备运行监控与维护</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4"/>
        <w:gridCol w:w="4460"/>
        <w:gridCol w:w="2492"/>
      </w:tblGrid>
      <w:tr w:rsidR="00504AD9">
        <w:trPr>
          <w:trHeight w:val="358"/>
        </w:trPr>
        <w:tc>
          <w:tcPr>
            <w:tcW w:w="980"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序号</w:t>
            </w:r>
          </w:p>
        </w:tc>
        <w:tc>
          <w:tcPr>
            <w:tcW w:w="2578"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供应商名称</w:t>
            </w:r>
          </w:p>
        </w:tc>
        <w:tc>
          <w:tcPr>
            <w:tcW w:w="1441"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联系方式</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w:t>
            </w:r>
          </w:p>
        </w:tc>
        <w:tc>
          <w:tcPr>
            <w:tcW w:w="2578"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徐工汉云技术股份有限公司</w:t>
            </w:r>
          </w:p>
        </w:tc>
        <w:tc>
          <w:tcPr>
            <w:tcW w:w="144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19851670900</w:t>
            </w:r>
          </w:p>
        </w:tc>
      </w:tr>
      <w:tr w:rsidR="00504AD9">
        <w:trPr>
          <w:trHeight w:val="257"/>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2</w:t>
            </w:r>
          </w:p>
        </w:tc>
        <w:tc>
          <w:tcPr>
            <w:tcW w:w="2578"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上海亿道电子技术有限公司</w:t>
            </w:r>
          </w:p>
        </w:tc>
        <w:tc>
          <w:tcPr>
            <w:tcW w:w="144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18862809457</w:t>
            </w:r>
          </w:p>
        </w:tc>
      </w:tr>
      <w:tr w:rsidR="00504AD9">
        <w:trPr>
          <w:trHeight w:val="287"/>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3</w:t>
            </w:r>
          </w:p>
        </w:tc>
        <w:tc>
          <w:tcPr>
            <w:tcW w:w="2578"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南京维拓科技股份有限公司</w:t>
            </w:r>
          </w:p>
        </w:tc>
        <w:tc>
          <w:tcPr>
            <w:tcW w:w="144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13857505833</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4</w:t>
            </w:r>
          </w:p>
        </w:tc>
        <w:tc>
          <w:tcPr>
            <w:tcW w:w="2578"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中科摩通（常州）智能制造股份有限公司</w:t>
            </w:r>
          </w:p>
        </w:tc>
        <w:tc>
          <w:tcPr>
            <w:tcW w:w="144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13915034324</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5</w:t>
            </w:r>
          </w:p>
        </w:tc>
        <w:tc>
          <w:tcPr>
            <w:tcW w:w="2578"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马上自动化科技（苏州）有限公司</w:t>
            </w:r>
          </w:p>
        </w:tc>
        <w:tc>
          <w:tcPr>
            <w:tcW w:w="144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15355490365</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6</w:t>
            </w:r>
          </w:p>
        </w:tc>
        <w:tc>
          <w:tcPr>
            <w:tcW w:w="2578"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福建摩尔软件有限公司</w:t>
            </w:r>
          </w:p>
        </w:tc>
        <w:tc>
          <w:tcPr>
            <w:tcW w:w="144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13375921826</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7</w:t>
            </w:r>
          </w:p>
        </w:tc>
        <w:tc>
          <w:tcPr>
            <w:tcW w:w="2578"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深圳斯康达电子有限公司</w:t>
            </w:r>
          </w:p>
        </w:tc>
        <w:tc>
          <w:tcPr>
            <w:tcW w:w="144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18924583291</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8</w:t>
            </w:r>
          </w:p>
        </w:tc>
        <w:tc>
          <w:tcPr>
            <w:tcW w:w="2578"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恒力信息技术</w:t>
            </w:r>
            <w:r>
              <w:rPr>
                <w:rFonts w:ascii="方正仿宋_GBK" w:hAnsi="方正仿宋_GBK" w:cs="方正仿宋_GBK" w:hint="eastAsia"/>
                <w:color w:val="000000"/>
                <w:kern w:val="0"/>
                <w:sz w:val="22"/>
                <w:szCs w:val="22"/>
                <w:lang w:bidi="ar"/>
              </w:rPr>
              <w:t>(</w:t>
            </w:r>
            <w:r>
              <w:rPr>
                <w:rFonts w:ascii="方正仿宋_GBK" w:hAnsi="方正仿宋_GBK" w:cs="方正仿宋_GBK" w:hint="eastAsia"/>
                <w:color w:val="000000"/>
                <w:kern w:val="0"/>
                <w:sz w:val="22"/>
                <w:szCs w:val="22"/>
                <w:lang w:bidi="ar"/>
              </w:rPr>
              <w:t>上海</w:t>
            </w:r>
            <w:r>
              <w:rPr>
                <w:rFonts w:ascii="方正仿宋_GBK" w:hAnsi="方正仿宋_GBK" w:cs="方正仿宋_GBK" w:hint="eastAsia"/>
                <w:color w:val="000000"/>
                <w:kern w:val="0"/>
                <w:sz w:val="22"/>
                <w:szCs w:val="22"/>
                <w:lang w:bidi="ar"/>
              </w:rPr>
              <w:t>)</w:t>
            </w:r>
            <w:r>
              <w:rPr>
                <w:rFonts w:ascii="方正仿宋_GBK" w:hAnsi="方正仿宋_GBK" w:cs="方正仿宋_GBK" w:hint="eastAsia"/>
                <w:color w:val="000000"/>
                <w:kern w:val="0"/>
                <w:sz w:val="22"/>
                <w:szCs w:val="22"/>
                <w:lang w:bidi="ar"/>
              </w:rPr>
              <w:t>有限公司</w:t>
            </w:r>
          </w:p>
        </w:tc>
        <w:tc>
          <w:tcPr>
            <w:tcW w:w="144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18761025889</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9</w:t>
            </w:r>
          </w:p>
        </w:tc>
        <w:tc>
          <w:tcPr>
            <w:tcW w:w="2578"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苏州曼凯系统集成科技有限公司</w:t>
            </w:r>
          </w:p>
        </w:tc>
        <w:tc>
          <w:tcPr>
            <w:tcW w:w="144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18761025889</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10</w:t>
            </w:r>
          </w:p>
        </w:tc>
        <w:tc>
          <w:tcPr>
            <w:tcW w:w="2578"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苏州金烛软件科技有限公司</w:t>
            </w:r>
          </w:p>
        </w:tc>
        <w:tc>
          <w:tcPr>
            <w:tcW w:w="144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15358806315</w:t>
            </w:r>
          </w:p>
        </w:tc>
      </w:tr>
    </w:tbl>
    <w:p w:rsidR="00504AD9" w:rsidRDefault="00A53EC1">
      <w:pPr>
        <w:jc w:val="left"/>
      </w:pPr>
      <w:r>
        <w:rPr>
          <w:rFonts w:hint="eastAsia"/>
        </w:rPr>
        <w:t>场景二十三：智能经营决策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4"/>
        <w:gridCol w:w="4460"/>
        <w:gridCol w:w="2492"/>
      </w:tblGrid>
      <w:tr w:rsidR="00504AD9">
        <w:trPr>
          <w:trHeight w:val="390"/>
        </w:trPr>
        <w:tc>
          <w:tcPr>
            <w:tcW w:w="980"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序号</w:t>
            </w:r>
          </w:p>
        </w:tc>
        <w:tc>
          <w:tcPr>
            <w:tcW w:w="2578"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供应商名称</w:t>
            </w:r>
          </w:p>
        </w:tc>
        <w:tc>
          <w:tcPr>
            <w:tcW w:w="1441"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联系方式</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w:t>
            </w:r>
          </w:p>
        </w:tc>
        <w:tc>
          <w:tcPr>
            <w:tcW w:w="2578"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先进装配系统有限公司</w:t>
            </w:r>
          </w:p>
        </w:tc>
        <w:tc>
          <w:tcPr>
            <w:tcW w:w="144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021</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58873030</w:t>
            </w:r>
          </w:p>
        </w:tc>
      </w:tr>
      <w:tr w:rsidR="00504AD9">
        <w:trPr>
          <w:trHeight w:val="257"/>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2</w:t>
            </w:r>
          </w:p>
        </w:tc>
        <w:tc>
          <w:tcPr>
            <w:tcW w:w="2578"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上海今优通讯科技有限公司</w:t>
            </w:r>
          </w:p>
        </w:tc>
        <w:tc>
          <w:tcPr>
            <w:tcW w:w="144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15189800353</w:t>
            </w:r>
          </w:p>
        </w:tc>
      </w:tr>
      <w:tr w:rsidR="00504AD9">
        <w:trPr>
          <w:trHeight w:val="287"/>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3</w:t>
            </w:r>
          </w:p>
        </w:tc>
        <w:tc>
          <w:tcPr>
            <w:tcW w:w="2578"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企知道科技有限公司</w:t>
            </w:r>
          </w:p>
        </w:tc>
        <w:tc>
          <w:tcPr>
            <w:tcW w:w="144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13773548016</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4</w:t>
            </w:r>
          </w:p>
        </w:tc>
        <w:tc>
          <w:tcPr>
            <w:tcW w:w="2578"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浙江五疆科技发展有限公司</w:t>
            </w:r>
          </w:p>
        </w:tc>
        <w:tc>
          <w:tcPr>
            <w:tcW w:w="144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13456256857</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5</w:t>
            </w:r>
          </w:p>
        </w:tc>
        <w:tc>
          <w:tcPr>
            <w:tcW w:w="2578"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上海观远信息科技有限公司</w:t>
            </w:r>
          </w:p>
        </w:tc>
        <w:tc>
          <w:tcPr>
            <w:tcW w:w="144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18248446536</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6</w:t>
            </w:r>
          </w:p>
        </w:tc>
        <w:tc>
          <w:tcPr>
            <w:tcW w:w="2578"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北京毕普创新科技有限公司</w:t>
            </w:r>
          </w:p>
        </w:tc>
        <w:tc>
          <w:tcPr>
            <w:tcW w:w="144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18810067353</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7</w:t>
            </w:r>
          </w:p>
        </w:tc>
        <w:tc>
          <w:tcPr>
            <w:tcW w:w="2578"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浙江华工赛百数据系统有限公司</w:t>
            </w:r>
          </w:p>
        </w:tc>
        <w:tc>
          <w:tcPr>
            <w:tcW w:w="144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13671917219</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8</w:t>
            </w:r>
          </w:p>
        </w:tc>
        <w:tc>
          <w:tcPr>
            <w:tcW w:w="2578"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安徽宇锋智能科技有限公司</w:t>
            </w:r>
          </w:p>
        </w:tc>
        <w:tc>
          <w:tcPr>
            <w:tcW w:w="144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15056950786</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9</w:t>
            </w:r>
          </w:p>
        </w:tc>
        <w:tc>
          <w:tcPr>
            <w:tcW w:w="2578"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梯升科技发展（合肥）股份有限公司</w:t>
            </w:r>
          </w:p>
        </w:tc>
        <w:tc>
          <w:tcPr>
            <w:tcW w:w="144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021</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53599666</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10</w:t>
            </w:r>
          </w:p>
        </w:tc>
        <w:tc>
          <w:tcPr>
            <w:tcW w:w="2578"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北京中祥英科技有限公司</w:t>
            </w:r>
          </w:p>
        </w:tc>
        <w:tc>
          <w:tcPr>
            <w:tcW w:w="144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010</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67829566</w:t>
            </w:r>
          </w:p>
        </w:tc>
      </w:tr>
    </w:tbl>
    <w:p w:rsidR="00504AD9" w:rsidRDefault="00A53EC1">
      <w:pPr>
        <w:jc w:val="left"/>
      </w:pPr>
      <w:r>
        <w:rPr>
          <w:rFonts w:hint="eastAsia"/>
        </w:rPr>
        <w:t>场景二十四：数智精益管理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4"/>
        <w:gridCol w:w="4460"/>
        <w:gridCol w:w="2492"/>
      </w:tblGrid>
      <w:tr w:rsidR="00504AD9">
        <w:trPr>
          <w:trHeight w:val="373"/>
        </w:trPr>
        <w:tc>
          <w:tcPr>
            <w:tcW w:w="980"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序号</w:t>
            </w:r>
          </w:p>
        </w:tc>
        <w:tc>
          <w:tcPr>
            <w:tcW w:w="2578"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供应商名称</w:t>
            </w:r>
          </w:p>
        </w:tc>
        <w:tc>
          <w:tcPr>
            <w:tcW w:w="1441"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联系方式</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w:t>
            </w:r>
          </w:p>
        </w:tc>
        <w:tc>
          <w:tcPr>
            <w:tcW w:w="2578"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海克斯康制造技术（青岛）有限公司</w:t>
            </w:r>
          </w:p>
        </w:tc>
        <w:tc>
          <w:tcPr>
            <w:tcW w:w="144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400</w:t>
            </w:r>
            <w:r>
              <w:rPr>
                <w:rFonts w:eastAsia="宋体" w:cs="宋体" w:hint="eastAsia"/>
                <w:color w:val="000000"/>
                <w:kern w:val="0"/>
                <w:sz w:val="22"/>
                <w:szCs w:val="22"/>
                <w:lang w:bidi="ar"/>
              </w:rPr>
              <w:t>-</w:t>
            </w:r>
            <w:r>
              <w:rPr>
                <w:rFonts w:eastAsia="宋体" w:cs="宋体" w:hint="eastAsia"/>
                <w:color w:val="000000"/>
                <w:kern w:val="0"/>
                <w:sz w:val="22"/>
                <w:szCs w:val="22"/>
                <w:lang w:bidi="ar"/>
              </w:rPr>
              <w:t>658</w:t>
            </w:r>
            <w:r>
              <w:rPr>
                <w:rFonts w:eastAsia="宋体" w:cs="宋体" w:hint="eastAsia"/>
                <w:color w:val="000000"/>
                <w:kern w:val="0"/>
                <w:sz w:val="22"/>
                <w:szCs w:val="22"/>
                <w:lang w:bidi="ar"/>
              </w:rPr>
              <w:t>-</w:t>
            </w:r>
            <w:r>
              <w:rPr>
                <w:rFonts w:eastAsia="宋体" w:cs="宋体" w:hint="eastAsia"/>
                <w:color w:val="000000"/>
                <w:kern w:val="0"/>
                <w:sz w:val="22"/>
                <w:szCs w:val="22"/>
                <w:lang w:bidi="ar"/>
              </w:rPr>
              <w:t>0400</w:t>
            </w:r>
          </w:p>
        </w:tc>
      </w:tr>
      <w:tr w:rsidR="00504AD9">
        <w:trPr>
          <w:trHeight w:val="257"/>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2</w:t>
            </w:r>
          </w:p>
        </w:tc>
        <w:tc>
          <w:tcPr>
            <w:tcW w:w="2578"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上海铠铂云信息科技有限公司</w:t>
            </w:r>
          </w:p>
        </w:tc>
        <w:tc>
          <w:tcPr>
            <w:tcW w:w="144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13477094852</w:t>
            </w:r>
          </w:p>
        </w:tc>
      </w:tr>
      <w:tr w:rsidR="00504AD9">
        <w:trPr>
          <w:trHeight w:val="287"/>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3</w:t>
            </w:r>
          </w:p>
        </w:tc>
        <w:tc>
          <w:tcPr>
            <w:tcW w:w="2578"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北京数途科技有限公司</w:t>
            </w:r>
          </w:p>
        </w:tc>
        <w:tc>
          <w:tcPr>
            <w:tcW w:w="144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16680812534</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4</w:t>
            </w:r>
          </w:p>
        </w:tc>
        <w:tc>
          <w:tcPr>
            <w:tcW w:w="2578"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阿里云计算有限公司</w:t>
            </w:r>
          </w:p>
        </w:tc>
        <w:tc>
          <w:tcPr>
            <w:tcW w:w="144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18951690865</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5</w:t>
            </w:r>
          </w:p>
        </w:tc>
        <w:tc>
          <w:tcPr>
            <w:tcW w:w="2578"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深圳市金奥博科技股份有限公司</w:t>
            </w:r>
          </w:p>
        </w:tc>
        <w:tc>
          <w:tcPr>
            <w:tcW w:w="144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0755</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26970931</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6</w:t>
            </w:r>
          </w:p>
        </w:tc>
        <w:tc>
          <w:tcPr>
            <w:tcW w:w="2578"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上海赛美特软件科技有限公司</w:t>
            </w:r>
          </w:p>
        </w:tc>
        <w:tc>
          <w:tcPr>
            <w:tcW w:w="144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15618455139</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7</w:t>
            </w:r>
          </w:p>
        </w:tc>
        <w:tc>
          <w:tcPr>
            <w:tcW w:w="2578"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捷螺智能设备</w:t>
            </w:r>
            <w:r>
              <w:rPr>
                <w:rFonts w:ascii="方正仿宋_GBK" w:hAnsi="方正仿宋_GBK" w:cs="方正仿宋_GBK" w:hint="eastAsia"/>
                <w:color w:val="000000"/>
                <w:kern w:val="0"/>
                <w:sz w:val="22"/>
                <w:szCs w:val="22"/>
                <w:lang w:bidi="ar"/>
              </w:rPr>
              <w:t>(</w:t>
            </w:r>
            <w:r>
              <w:rPr>
                <w:rFonts w:ascii="方正仿宋_GBK" w:hAnsi="方正仿宋_GBK" w:cs="方正仿宋_GBK" w:hint="eastAsia"/>
                <w:color w:val="000000"/>
                <w:kern w:val="0"/>
                <w:sz w:val="22"/>
                <w:szCs w:val="22"/>
                <w:lang w:bidi="ar"/>
              </w:rPr>
              <w:t>苏州</w:t>
            </w:r>
            <w:r>
              <w:rPr>
                <w:rFonts w:ascii="方正仿宋_GBK" w:hAnsi="方正仿宋_GBK" w:cs="方正仿宋_GBK" w:hint="eastAsia"/>
                <w:color w:val="000000"/>
                <w:kern w:val="0"/>
                <w:sz w:val="22"/>
                <w:szCs w:val="22"/>
                <w:lang w:bidi="ar"/>
              </w:rPr>
              <w:t>)</w:t>
            </w:r>
            <w:r>
              <w:rPr>
                <w:rFonts w:ascii="方正仿宋_GBK" w:hAnsi="方正仿宋_GBK" w:cs="方正仿宋_GBK" w:hint="eastAsia"/>
                <w:color w:val="000000"/>
                <w:kern w:val="0"/>
                <w:sz w:val="22"/>
                <w:szCs w:val="22"/>
                <w:lang w:bidi="ar"/>
              </w:rPr>
              <w:t>有限公司</w:t>
            </w:r>
          </w:p>
        </w:tc>
        <w:tc>
          <w:tcPr>
            <w:tcW w:w="144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18861725253</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8</w:t>
            </w:r>
          </w:p>
        </w:tc>
        <w:tc>
          <w:tcPr>
            <w:tcW w:w="2578"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华为技术有限公司</w:t>
            </w:r>
          </w:p>
        </w:tc>
        <w:tc>
          <w:tcPr>
            <w:tcW w:w="144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17826010300</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9</w:t>
            </w:r>
          </w:p>
        </w:tc>
        <w:tc>
          <w:tcPr>
            <w:tcW w:w="2578"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北京太极计算机股份有限公司</w:t>
            </w:r>
          </w:p>
        </w:tc>
        <w:tc>
          <w:tcPr>
            <w:tcW w:w="144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13488848448</w:t>
            </w:r>
          </w:p>
        </w:tc>
      </w:tr>
      <w:tr w:rsidR="00504AD9">
        <w:trPr>
          <w:trHeight w:val="306"/>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10</w:t>
            </w:r>
          </w:p>
        </w:tc>
        <w:tc>
          <w:tcPr>
            <w:tcW w:w="2578"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中机第一设计研究院有限公司</w:t>
            </w:r>
          </w:p>
        </w:tc>
        <w:tc>
          <w:tcPr>
            <w:tcW w:w="144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15094348205</w:t>
            </w:r>
          </w:p>
        </w:tc>
      </w:tr>
      <w:tr w:rsidR="00504AD9">
        <w:trPr>
          <w:trHeight w:val="306"/>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eastAsia="宋体" w:cs="宋体"/>
                <w:color w:val="000000"/>
                <w:kern w:val="0"/>
                <w:sz w:val="22"/>
                <w:szCs w:val="22"/>
                <w:lang w:bidi="ar"/>
              </w:rPr>
            </w:pPr>
            <w:r>
              <w:rPr>
                <w:rFonts w:eastAsia="宋体" w:cs="宋体" w:hint="eastAsia"/>
                <w:color w:val="000000"/>
                <w:kern w:val="0"/>
                <w:sz w:val="22"/>
                <w:szCs w:val="22"/>
                <w:lang w:bidi="ar"/>
              </w:rPr>
              <w:t>11</w:t>
            </w:r>
          </w:p>
        </w:tc>
        <w:tc>
          <w:tcPr>
            <w:tcW w:w="2578"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上海亿启邦智能科技</w:t>
            </w:r>
            <w:r>
              <w:rPr>
                <w:rFonts w:ascii="方正仿宋_GBK" w:hAnsi="方正仿宋_GBK" w:cs="方正仿宋_GBK" w:hint="eastAsia"/>
                <w:color w:val="000000"/>
                <w:kern w:val="0"/>
                <w:sz w:val="22"/>
                <w:szCs w:val="22"/>
                <w:lang w:bidi="ar"/>
              </w:rPr>
              <w:t>有限公司</w:t>
            </w:r>
          </w:p>
        </w:tc>
        <w:tc>
          <w:tcPr>
            <w:tcW w:w="1441"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eastAsia="宋体" w:cs="宋体"/>
                <w:color w:val="000000"/>
                <w:kern w:val="0"/>
                <w:sz w:val="22"/>
                <w:szCs w:val="22"/>
                <w:lang w:bidi="ar"/>
              </w:rPr>
            </w:pPr>
            <w:r>
              <w:rPr>
                <w:rFonts w:eastAsia="宋体" w:cs="宋体" w:hint="eastAsia"/>
                <w:color w:val="000000"/>
                <w:kern w:val="0"/>
                <w:sz w:val="22"/>
                <w:szCs w:val="22"/>
                <w:lang w:bidi="ar"/>
              </w:rPr>
              <w:t>15201856095</w:t>
            </w:r>
          </w:p>
        </w:tc>
      </w:tr>
    </w:tbl>
    <w:p w:rsidR="00504AD9" w:rsidRDefault="00A53EC1">
      <w:pPr>
        <w:jc w:val="left"/>
      </w:pPr>
      <w:r>
        <w:rPr>
          <w:rFonts w:hint="eastAsia"/>
        </w:rPr>
        <w:t>场景二十五：规模化定制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4"/>
        <w:gridCol w:w="4470"/>
        <w:gridCol w:w="2482"/>
      </w:tblGrid>
      <w:tr w:rsidR="00504AD9">
        <w:trPr>
          <w:trHeight w:val="372"/>
        </w:trPr>
        <w:tc>
          <w:tcPr>
            <w:tcW w:w="980"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序号</w:t>
            </w:r>
          </w:p>
        </w:tc>
        <w:tc>
          <w:tcPr>
            <w:tcW w:w="2584"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供应商名称</w:t>
            </w:r>
          </w:p>
        </w:tc>
        <w:tc>
          <w:tcPr>
            <w:tcW w:w="1435"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联系方式</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w:t>
            </w:r>
          </w:p>
        </w:tc>
        <w:tc>
          <w:tcPr>
            <w:tcW w:w="258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广东利元亨智能装备股份有限公司</w:t>
            </w:r>
          </w:p>
        </w:tc>
        <w:tc>
          <w:tcPr>
            <w:tcW w:w="143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18026576672</w:t>
            </w:r>
          </w:p>
        </w:tc>
      </w:tr>
      <w:tr w:rsidR="00504AD9">
        <w:trPr>
          <w:trHeight w:val="257"/>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2</w:t>
            </w:r>
          </w:p>
        </w:tc>
        <w:tc>
          <w:tcPr>
            <w:tcW w:w="258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思爱普（中国）有限公司</w:t>
            </w:r>
          </w:p>
        </w:tc>
        <w:tc>
          <w:tcPr>
            <w:tcW w:w="143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13901883933</w:t>
            </w:r>
          </w:p>
        </w:tc>
      </w:tr>
      <w:tr w:rsidR="00504AD9">
        <w:trPr>
          <w:trHeight w:val="287"/>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3</w:t>
            </w:r>
          </w:p>
        </w:tc>
        <w:tc>
          <w:tcPr>
            <w:tcW w:w="258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楷登电子科技有限公司</w:t>
            </w:r>
          </w:p>
        </w:tc>
        <w:tc>
          <w:tcPr>
            <w:tcW w:w="143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021</w:t>
            </w:r>
            <w:r>
              <w:rPr>
                <w:rFonts w:eastAsia="宋体" w:cs="宋体" w:hint="eastAsia"/>
                <w:color w:val="000000"/>
                <w:kern w:val="0"/>
                <w:sz w:val="22"/>
                <w:szCs w:val="22"/>
                <w:lang w:bidi="ar"/>
              </w:rPr>
              <w:t>-</w:t>
            </w:r>
            <w:r>
              <w:rPr>
                <w:rFonts w:eastAsia="宋体" w:cs="宋体" w:hint="eastAsia"/>
                <w:color w:val="000000"/>
                <w:kern w:val="0"/>
                <w:sz w:val="22"/>
                <w:szCs w:val="22"/>
                <w:lang w:bidi="ar"/>
              </w:rPr>
              <w:t>38798000</w:t>
            </w:r>
          </w:p>
        </w:tc>
      </w:tr>
      <w:tr w:rsidR="00504AD9">
        <w:trPr>
          <w:trHeight w:val="9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4</w:t>
            </w:r>
          </w:p>
        </w:tc>
        <w:tc>
          <w:tcPr>
            <w:tcW w:w="258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江苏泰治科技股份有限公司</w:t>
            </w:r>
          </w:p>
        </w:tc>
        <w:tc>
          <w:tcPr>
            <w:tcW w:w="143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025</w:t>
            </w:r>
            <w:r>
              <w:rPr>
                <w:rFonts w:eastAsia="宋体" w:cs="宋体" w:hint="eastAsia"/>
                <w:color w:val="000000"/>
                <w:kern w:val="0"/>
                <w:sz w:val="22"/>
                <w:szCs w:val="22"/>
                <w:lang w:bidi="ar"/>
              </w:rPr>
              <w:t>-</w:t>
            </w:r>
            <w:r>
              <w:rPr>
                <w:rFonts w:eastAsia="宋体" w:cs="宋体" w:hint="eastAsia"/>
                <w:color w:val="000000"/>
                <w:kern w:val="0"/>
                <w:sz w:val="22"/>
                <w:szCs w:val="22"/>
                <w:lang w:bidi="ar"/>
              </w:rPr>
              <w:t>84182838</w:t>
            </w:r>
          </w:p>
        </w:tc>
      </w:tr>
      <w:tr w:rsidR="00504AD9">
        <w:trPr>
          <w:trHeight w:val="319"/>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5</w:t>
            </w:r>
          </w:p>
        </w:tc>
        <w:tc>
          <w:tcPr>
            <w:tcW w:w="258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安世亚太科技股份有限公司</w:t>
            </w:r>
          </w:p>
        </w:tc>
        <w:tc>
          <w:tcPr>
            <w:tcW w:w="143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13913596749</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6</w:t>
            </w:r>
          </w:p>
        </w:tc>
        <w:tc>
          <w:tcPr>
            <w:tcW w:w="258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江苏金恒信息科技股份有限公司</w:t>
            </w:r>
          </w:p>
        </w:tc>
        <w:tc>
          <w:tcPr>
            <w:tcW w:w="143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13951289562</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7</w:t>
            </w:r>
          </w:p>
        </w:tc>
        <w:tc>
          <w:tcPr>
            <w:tcW w:w="258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工业互联网创新中心</w:t>
            </w:r>
            <w:r>
              <w:rPr>
                <w:rFonts w:ascii="方正仿宋_GBK" w:hAnsi="方正仿宋_GBK" w:cs="方正仿宋_GBK" w:hint="eastAsia"/>
                <w:color w:val="000000"/>
                <w:kern w:val="0"/>
                <w:sz w:val="22"/>
                <w:szCs w:val="22"/>
                <w:lang w:bidi="ar"/>
              </w:rPr>
              <w:t>(</w:t>
            </w:r>
            <w:r>
              <w:rPr>
                <w:rFonts w:ascii="方正仿宋_GBK" w:hAnsi="方正仿宋_GBK" w:cs="方正仿宋_GBK" w:hint="eastAsia"/>
                <w:color w:val="000000"/>
                <w:kern w:val="0"/>
                <w:sz w:val="22"/>
                <w:szCs w:val="22"/>
                <w:lang w:bidi="ar"/>
              </w:rPr>
              <w:t>上海</w:t>
            </w:r>
            <w:r>
              <w:rPr>
                <w:rFonts w:ascii="方正仿宋_GBK" w:hAnsi="方正仿宋_GBK" w:cs="方正仿宋_GBK" w:hint="eastAsia"/>
                <w:color w:val="000000"/>
                <w:kern w:val="0"/>
                <w:sz w:val="22"/>
                <w:szCs w:val="22"/>
                <w:lang w:bidi="ar"/>
              </w:rPr>
              <w:t>)</w:t>
            </w:r>
            <w:r>
              <w:rPr>
                <w:rFonts w:ascii="方正仿宋_GBK" w:hAnsi="方正仿宋_GBK" w:cs="方正仿宋_GBK" w:hint="eastAsia"/>
                <w:color w:val="000000"/>
                <w:kern w:val="0"/>
                <w:sz w:val="22"/>
                <w:szCs w:val="22"/>
                <w:lang w:bidi="ar"/>
              </w:rPr>
              <w:t>有限公司</w:t>
            </w:r>
          </w:p>
        </w:tc>
        <w:tc>
          <w:tcPr>
            <w:tcW w:w="143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021</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53394000</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8</w:t>
            </w:r>
          </w:p>
        </w:tc>
        <w:tc>
          <w:tcPr>
            <w:tcW w:w="258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中国建筑第八工程局有限公司</w:t>
            </w:r>
          </w:p>
        </w:tc>
        <w:tc>
          <w:tcPr>
            <w:tcW w:w="143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021</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61691998</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9</w:t>
            </w:r>
          </w:p>
        </w:tc>
        <w:tc>
          <w:tcPr>
            <w:tcW w:w="258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无锡凯乐士科技有限公司</w:t>
            </w:r>
          </w:p>
        </w:tc>
        <w:tc>
          <w:tcPr>
            <w:tcW w:w="143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400</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101</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0947</w:t>
            </w:r>
            <w:r>
              <w:rPr>
                <w:rFonts w:ascii="宋体" w:eastAsia="宋体" w:hAnsi="宋体" w:cs="宋体" w:hint="eastAsia"/>
                <w:color w:val="000000"/>
                <w:kern w:val="0"/>
                <w:sz w:val="22"/>
                <w:szCs w:val="22"/>
                <w:lang w:bidi="ar"/>
              </w:rPr>
              <w:t xml:space="preserve"> </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10</w:t>
            </w:r>
          </w:p>
        </w:tc>
        <w:tc>
          <w:tcPr>
            <w:tcW w:w="258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昆船智能技术股份有限公司</w:t>
            </w:r>
          </w:p>
        </w:tc>
        <w:tc>
          <w:tcPr>
            <w:tcW w:w="143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0871</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63122222</w:t>
            </w:r>
          </w:p>
        </w:tc>
      </w:tr>
    </w:tbl>
    <w:p w:rsidR="00504AD9" w:rsidRDefault="00A53EC1">
      <w:pPr>
        <w:jc w:val="left"/>
      </w:pPr>
      <w:r>
        <w:rPr>
          <w:rFonts w:hint="eastAsia"/>
        </w:rPr>
        <w:t>场景二十六：产品精准营销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4"/>
        <w:gridCol w:w="4470"/>
        <w:gridCol w:w="2482"/>
      </w:tblGrid>
      <w:tr w:rsidR="00504AD9">
        <w:trPr>
          <w:trHeight w:val="376"/>
        </w:trPr>
        <w:tc>
          <w:tcPr>
            <w:tcW w:w="980"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序号</w:t>
            </w:r>
          </w:p>
        </w:tc>
        <w:tc>
          <w:tcPr>
            <w:tcW w:w="2584"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供应商名称</w:t>
            </w:r>
          </w:p>
        </w:tc>
        <w:tc>
          <w:tcPr>
            <w:tcW w:w="1435"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联系方式</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w:t>
            </w:r>
          </w:p>
        </w:tc>
        <w:tc>
          <w:tcPr>
            <w:tcW w:w="258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苏州瑞泰信息技术有限公司</w:t>
            </w:r>
          </w:p>
        </w:tc>
        <w:tc>
          <w:tcPr>
            <w:tcW w:w="143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18556160525</w:t>
            </w:r>
          </w:p>
        </w:tc>
      </w:tr>
      <w:tr w:rsidR="00504AD9">
        <w:trPr>
          <w:trHeight w:val="257"/>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2</w:t>
            </w:r>
          </w:p>
        </w:tc>
        <w:tc>
          <w:tcPr>
            <w:tcW w:w="258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上海赛意信息技术有限公司</w:t>
            </w:r>
          </w:p>
        </w:tc>
        <w:tc>
          <w:tcPr>
            <w:tcW w:w="143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13954369787</w:t>
            </w:r>
          </w:p>
        </w:tc>
      </w:tr>
      <w:tr w:rsidR="00504AD9">
        <w:trPr>
          <w:trHeight w:val="287"/>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3</w:t>
            </w:r>
          </w:p>
        </w:tc>
        <w:tc>
          <w:tcPr>
            <w:tcW w:w="258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上海今优通讯科技有限公司</w:t>
            </w:r>
          </w:p>
        </w:tc>
        <w:tc>
          <w:tcPr>
            <w:tcW w:w="143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15189800353</w:t>
            </w:r>
          </w:p>
        </w:tc>
      </w:tr>
      <w:tr w:rsidR="00504AD9">
        <w:trPr>
          <w:trHeight w:val="319"/>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4</w:t>
            </w:r>
          </w:p>
        </w:tc>
        <w:tc>
          <w:tcPr>
            <w:tcW w:w="258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北京仁科互动网络技术有限公司</w:t>
            </w:r>
          </w:p>
        </w:tc>
        <w:tc>
          <w:tcPr>
            <w:tcW w:w="143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18621508817</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5</w:t>
            </w:r>
          </w:p>
        </w:tc>
        <w:tc>
          <w:tcPr>
            <w:tcW w:w="258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上海信睿信息技术有限公司</w:t>
            </w:r>
          </w:p>
        </w:tc>
        <w:tc>
          <w:tcPr>
            <w:tcW w:w="143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13162626071</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6</w:t>
            </w:r>
          </w:p>
        </w:tc>
        <w:tc>
          <w:tcPr>
            <w:tcW w:w="258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企知道科技有限公司</w:t>
            </w:r>
          </w:p>
        </w:tc>
        <w:tc>
          <w:tcPr>
            <w:tcW w:w="143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13773548016</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7</w:t>
            </w:r>
          </w:p>
        </w:tc>
        <w:tc>
          <w:tcPr>
            <w:tcW w:w="258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苏州瑞泰信息技术有限公司</w:t>
            </w:r>
          </w:p>
        </w:tc>
        <w:tc>
          <w:tcPr>
            <w:tcW w:w="143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18362667813</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8</w:t>
            </w:r>
          </w:p>
        </w:tc>
        <w:tc>
          <w:tcPr>
            <w:tcW w:w="258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江苏久众新视智能科技有限公司</w:t>
            </w:r>
          </w:p>
        </w:tc>
        <w:tc>
          <w:tcPr>
            <w:tcW w:w="143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18906187881</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9</w:t>
            </w:r>
          </w:p>
        </w:tc>
        <w:tc>
          <w:tcPr>
            <w:tcW w:w="258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北京易动纷享科技有限责任公司</w:t>
            </w:r>
          </w:p>
        </w:tc>
        <w:tc>
          <w:tcPr>
            <w:tcW w:w="143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15050562624</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10</w:t>
            </w:r>
          </w:p>
        </w:tc>
        <w:tc>
          <w:tcPr>
            <w:tcW w:w="2584"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天津市易缆科技有限公司</w:t>
            </w:r>
          </w:p>
        </w:tc>
        <w:tc>
          <w:tcPr>
            <w:tcW w:w="1435"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0512</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62850550</w:t>
            </w:r>
          </w:p>
        </w:tc>
      </w:tr>
    </w:tbl>
    <w:p w:rsidR="00504AD9" w:rsidRDefault="00A53EC1">
      <w:pPr>
        <w:jc w:val="left"/>
      </w:pPr>
      <w:r>
        <w:rPr>
          <w:rFonts w:hint="eastAsia"/>
        </w:rPr>
        <w:t>场景二十七：远程运维服务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4480"/>
        <w:gridCol w:w="2471"/>
      </w:tblGrid>
      <w:tr w:rsidR="00504AD9">
        <w:trPr>
          <w:trHeight w:val="427"/>
        </w:trPr>
        <w:tc>
          <w:tcPr>
            <w:tcW w:w="980"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序号</w:t>
            </w:r>
          </w:p>
        </w:tc>
        <w:tc>
          <w:tcPr>
            <w:tcW w:w="2590"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供应商名称</w:t>
            </w:r>
          </w:p>
        </w:tc>
        <w:tc>
          <w:tcPr>
            <w:tcW w:w="1429"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联系方式</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w:t>
            </w:r>
          </w:p>
        </w:tc>
        <w:tc>
          <w:tcPr>
            <w:tcW w:w="259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上海致途信息科技有限公司</w:t>
            </w:r>
          </w:p>
        </w:tc>
        <w:tc>
          <w:tcPr>
            <w:tcW w:w="142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021</w:t>
            </w:r>
            <w:r>
              <w:rPr>
                <w:rFonts w:eastAsia="宋体" w:cs="宋体" w:hint="eastAsia"/>
                <w:color w:val="000000"/>
                <w:kern w:val="0"/>
                <w:sz w:val="22"/>
                <w:szCs w:val="22"/>
                <w:lang w:bidi="ar"/>
              </w:rPr>
              <w:t>-</w:t>
            </w:r>
            <w:r>
              <w:rPr>
                <w:rFonts w:eastAsia="宋体" w:cs="宋体" w:hint="eastAsia"/>
                <w:color w:val="000000"/>
                <w:kern w:val="0"/>
                <w:sz w:val="22"/>
                <w:szCs w:val="22"/>
                <w:lang w:bidi="ar"/>
              </w:rPr>
              <w:t>34612339</w:t>
            </w:r>
          </w:p>
        </w:tc>
      </w:tr>
      <w:tr w:rsidR="00504AD9">
        <w:trPr>
          <w:trHeight w:val="257"/>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2</w:t>
            </w:r>
          </w:p>
        </w:tc>
        <w:tc>
          <w:tcPr>
            <w:tcW w:w="259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中天海洋系统有限公司</w:t>
            </w:r>
          </w:p>
        </w:tc>
        <w:tc>
          <w:tcPr>
            <w:tcW w:w="142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18851898995</w:t>
            </w:r>
          </w:p>
        </w:tc>
      </w:tr>
      <w:tr w:rsidR="00504AD9">
        <w:trPr>
          <w:trHeight w:val="287"/>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3</w:t>
            </w:r>
          </w:p>
        </w:tc>
        <w:tc>
          <w:tcPr>
            <w:tcW w:w="259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杭州零伴科技有限公司</w:t>
            </w:r>
          </w:p>
        </w:tc>
        <w:tc>
          <w:tcPr>
            <w:tcW w:w="142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15252032802</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4</w:t>
            </w:r>
          </w:p>
        </w:tc>
        <w:tc>
          <w:tcPr>
            <w:tcW w:w="259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南京大全电气研究院有限公司</w:t>
            </w:r>
          </w:p>
        </w:tc>
        <w:tc>
          <w:tcPr>
            <w:tcW w:w="142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13701465366</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5</w:t>
            </w:r>
          </w:p>
        </w:tc>
        <w:tc>
          <w:tcPr>
            <w:tcW w:w="259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华润数字科技有限公司</w:t>
            </w:r>
          </w:p>
        </w:tc>
        <w:tc>
          <w:tcPr>
            <w:tcW w:w="142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18038339199</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6</w:t>
            </w:r>
          </w:p>
        </w:tc>
        <w:tc>
          <w:tcPr>
            <w:tcW w:w="259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鼎捷软件股份有限公司</w:t>
            </w:r>
          </w:p>
        </w:tc>
        <w:tc>
          <w:tcPr>
            <w:tcW w:w="142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400</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626</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5858</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7</w:t>
            </w:r>
          </w:p>
        </w:tc>
        <w:tc>
          <w:tcPr>
            <w:tcW w:w="259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上海美嘉林软件科技股份有限公司</w:t>
            </w:r>
          </w:p>
        </w:tc>
        <w:tc>
          <w:tcPr>
            <w:tcW w:w="142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15052165021</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8</w:t>
            </w:r>
          </w:p>
        </w:tc>
        <w:tc>
          <w:tcPr>
            <w:tcW w:w="259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安徽海行云物联科技有限公司</w:t>
            </w:r>
          </w:p>
        </w:tc>
        <w:tc>
          <w:tcPr>
            <w:tcW w:w="142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400</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9955</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639</w:t>
            </w:r>
            <w:r>
              <w:rPr>
                <w:rFonts w:ascii="宋体" w:eastAsia="宋体" w:hAnsi="宋体" w:cs="宋体" w:hint="eastAsia"/>
                <w:color w:val="000000"/>
                <w:kern w:val="0"/>
                <w:sz w:val="22"/>
                <w:szCs w:val="22"/>
                <w:lang w:bidi="ar"/>
              </w:rPr>
              <w:t xml:space="preserve"> </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9</w:t>
            </w:r>
          </w:p>
        </w:tc>
        <w:tc>
          <w:tcPr>
            <w:tcW w:w="259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北京博联众睿机器人科技有限公司</w:t>
            </w:r>
          </w:p>
        </w:tc>
        <w:tc>
          <w:tcPr>
            <w:tcW w:w="142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010</w:t>
            </w:r>
            <w:r>
              <w:rPr>
                <w:rFonts w:eastAsia="宋体" w:cs="宋体" w:hint="eastAsia"/>
                <w:color w:val="000000"/>
                <w:kern w:val="0"/>
                <w:sz w:val="22"/>
                <w:szCs w:val="22"/>
                <w:lang w:bidi="ar"/>
              </w:rPr>
              <w:t>-</w:t>
            </w:r>
            <w:r>
              <w:rPr>
                <w:rFonts w:eastAsia="宋体" w:cs="宋体" w:hint="eastAsia"/>
                <w:color w:val="000000"/>
                <w:kern w:val="0"/>
                <w:sz w:val="22"/>
                <w:szCs w:val="22"/>
                <w:lang w:bidi="ar"/>
              </w:rPr>
              <w:t>56420120</w:t>
            </w:r>
          </w:p>
        </w:tc>
      </w:tr>
      <w:tr w:rsidR="00504AD9">
        <w:trPr>
          <w:trHeight w:val="9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10</w:t>
            </w:r>
          </w:p>
        </w:tc>
        <w:tc>
          <w:tcPr>
            <w:tcW w:w="259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亮风台</w:t>
            </w:r>
            <w:r>
              <w:rPr>
                <w:rFonts w:ascii="方正仿宋_GBK" w:hAnsi="方正仿宋_GBK" w:cs="方正仿宋_GBK" w:hint="eastAsia"/>
                <w:color w:val="000000"/>
                <w:kern w:val="0"/>
                <w:sz w:val="22"/>
                <w:szCs w:val="22"/>
                <w:lang w:bidi="ar"/>
              </w:rPr>
              <w:t>(</w:t>
            </w:r>
            <w:r>
              <w:rPr>
                <w:rFonts w:ascii="方正仿宋_GBK" w:hAnsi="方正仿宋_GBK" w:cs="方正仿宋_GBK" w:hint="eastAsia"/>
                <w:color w:val="000000"/>
                <w:kern w:val="0"/>
                <w:sz w:val="22"/>
                <w:szCs w:val="22"/>
                <w:lang w:bidi="ar"/>
              </w:rPr>
              <w:t>上海</w:t>
            </w:r>
            <w:r>
              <w:rPr>
                <w:rFonts w:ascii="方正仿宋_GBK" w:hAnsi="方正仿宋_GBK" w:cs="方正仿宋_GBK" w:hint="eastAsia"/>
                <w:color w:val="000000"/>
                <w:kern w:val="0"/>
                <w:sz w:val="22"/>
                <w:szCs w:val="22"/>
                <w:lang w:bidi="ar"/>
              </w:rPr>
              <w:t>)</w:t>
            </w:r>
            <w:r>
              <w:rPr>
                <w:rFonts w:ascii="方正仿宋_GBK" w:hAnsi="方正仿宋_GBK" w:cs="方正仿宋_GBK" w:hint="eastAsia"/>
                <w:color w:val="000000"/>
                <w:kern w:val="0"/>
                <w:sz w:val="22"/>
                <w:szCs w:val="22"/>
                <w:lang w:bidi="ar"/>
              </w:rPr>
              <w:t>信息科技有限公司</w:t>
            </w:r>
          </w:p>
        </w:tc>
        <w:tc>
          <w:tcPr>
            <w:tcW w:w="142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18652178885</w:t>
            </w:r>
          </w:p>
        </w:tc>
      </w:tr>
    </w:tbl>
    <w:p w:rsidR="00504AD9" w:rsidRDefault="00A53EC1">
      <w:pPr>
        <w:jc w:val="left"/>
      </w:pPr>
      <w:r>
        <w:rPr>
          <w:rFonts w:hint="eastAsia"/>
        </w:rPr>
        <w:t>场景二十八：客户主动服务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4480"/>
        <w:gridCol w:w="2471"/>
      </w:tblGrid>
      <w:tr w:rsidR="00504AD9">
        <w:trPr>
          <w:trHeight w:val="377"/>
        </w:trPr>
        <w:tc>
          <w:tcPr>
            <w:tcW w:w="980"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序号</w:t>
            </w:r>
          </w:p>
        </w:tc>
        <w:tc>
          <w:tcPr>
            <w:tcW w:w="2590"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供应商名称</w:t>
            </w:r>
          </w:p>
        </w:tc>
        <w:tc>
          <w:tcPr>
            <w:tcW w:w="1429"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联系方式</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w:t>
            </w:r>
          </w:p>
        </w:tc>
        <w:tc>
          <w:tcPr>
            <w:tcW w:w="259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研华科技有限公司</w:t>
            </w:r>
          </w:p>
        </w:tc>
        <w:tc>
          <w:tcPr>
            <w:tcW w:w="142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400</w:t>
            </w:r>
            <w:r>
              <w:rPr>
                <w:rFonts w:eastAsia="宋体" w:cs="宋体" w:hint="eastAsia"/>
                <w:color w:val="000000"/>
                <w:kern w:val="0"/>
                <w:sz w:val="22"/>
                <w:szCs w:val="22"/>
                <w:lang w:bidi="ar"/>
              </w:rPr>
              <w:t>-</w:t>
            </w:r>
            <w:r>
              <w:rPr>
                <w:rFonts w:eastAsia="宋体" w:cs="宋体" w:hint="eastAsia"/>
                <w:color w:val="000000"/>
                <w:kern w:val="0"/>
                <w:sz w:val="22"/>
                <w:szCs w:val="22"/>
                <w:lang w:bidi="ar"/>
              </w:rPr>
              <w:t>810</w:t>
            </w:r>
            <w:r>
              <w:rPr>
                <w:rFonts w:eastAsia="宋体" w:cs="宋体" w:hint="eastAsia"/>
                <w:color w:val="000000"/>
                <w:kern w:val="0"/>
                <w:sz w:val="22"/>
                <w:szCs w:val="22"/>
                <w:lang w:bidi="ar"/>
              </w:rPr>
              <w:t>-</w:t>
            </w:r>
            <w:r>
              <w:rPr>
                <w:rFonts w:eastAsia="宋体" w:cs="宋体" w:hint="eastAsia"/>
                <w:color w:val="000000"/>
                <w:kern w:val="0"/>
                <w:sz w:val="22"/>
                <w:szCs w:val="22"/>
                <w:lang w:bidi="ar"/>
              </w:rPr>
              <w:t>0345</w:t>
            </w:r>
          </w:p>
        </w:tc>
      </w:tr>
      <w:tr w:rsidR="00504AD9">
        <w:trPr>
          <w:trHeight w:val="257"/>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2</w:t>
            </w:r>
          </w:p>
        </w:tc>
        <w:tc>
          <w:tcPr>
            <w:tcW w:w="259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上海德才信息科技有限公司</w:t>
            </w:r>
          </w:p>
        </w:tc>
        <w:tc>
          <w:tcPr>
            <w:tcW w:w="142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021</w:t>
            </w:r>
            <w:r>
              <w:rPr>
                <w:rFonts w:eastAsia="宋体" w:cs="宋体" w:hint="eastAsia"/>
                <w:color w:val="000000"/>
                <w:kern w:val="0"/>
                <w:sz w:val="22"/>
                <w:szCs w:val="22"/>
                <w:lang w:bidi="ar"/>
              </w:rPr>
              <w:t>-</w:t>
            </w:r>
            <w:r>
              <w:rPr>
                <w:rFonts w:eastAsia="宋体" w:cs="宋体" w:hint="eastAsia"/>
                <w:color w:val="000000"/>
                <w:kern w:val="0"/>
                <w:sz w:val="22"/>
                <w:szCs w:val="22"/>
                <w:lang w:bidi="ar"/>
              </w:rPr>
              <w:t>64681006</w:t>
            </w:r>
          </w:p>
        </w:tc>
      </w:tr>
      <w:tr w:rsidR="00504AD9">
        <w:trPr>
          <w:trHeight w:val="287"/>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3</w:t>
            </w:r>
          </w:p>
        </w:tc>
        <w:tc>
          <w:tcPr>
            <w:tcW w:w="259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天津睿达世纪科技有限公司</w:t>
            </w:r>
          </w:p>
        </w:tc>
        <w:tc>
          <w:tcPr>
            <w:tcW w:w="142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13651246941</w:t>
            </w:r>
          </w:p>
        </w:tc>
      </w:tr>
      <w:tr w:rsidR="00504AD9">
        <w:trPr>
          <w:trHeight w:val="285"/>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4</w:t>
            </w:r>
          </w:p>
        </w:tc>
        <w:tc>
          <w:tcPr>
            <w:tcW w:w="259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上海程析智能科技有限公司</w:t>
            </w:r>
          </w:p>
        </w:tc>
        <w:tc>
          <w:tcPr>
            <w:tcW w:w="142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021</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65679805</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5</w:t>
            </w:r>
          </w:p>
        </w:tc>
        <w:tc>
          <w:tcPr>
            <w:tcW w:w="259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山东捷瑞数字科技股份有限公司</w:t>
            </w:r>
          </w:p>
        </w:tc>
        <w:tc>
          <w:tcPr>
            <w:tcW w:w="142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13723977993</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6</w:t>
            </w:r>
          </w:p>
        </w:tc>
        <w:tc>
          <w:tcPr>
            <w:tcW w:w="259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北京沃丰时代数据科技有限公司</w:t>
            </w:r>
          </w:p>
        </w:tc>
        <w:tc>
          <w:tcPr>
            <w:tcW w:w="142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18818221793</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7</w:t>
            </w:r>
          </w:p>
        </w:tc>
        <w:tc>
          <w:tcPr>
            <w:tcW w:w="259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上海科箭软件科技有限公司</w:t>
            </w:r>
          </w:p>
        </w:tc>
        <w:tc>
          <w:tcPr>
            <w:tcW w:w="142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021</w:t>
            </w:r>
            <w:r>
              <w:rPr>
                <w:rFonts w:eastAsia="宋体" w:cs="宋体" w:hint="eastAsia"/>
                <w:color w:val="000000"/>
                <w:kern w:val="0"/>
                <w:sz w:val="22"/>
                <w:szCs w:val="22"/>
                <w:lang w:bidi="ar"/>
              </w:rPr>
              <w:t>-</w:t>
            </w:r>
            <w:r>
              <w:rPr>
                <w:rFonts w:eastAsia="宋体" w:cs="宋体" w:hint="eastAsia"/>
                <w:color w:val="000000"/>
                <w:kern w:val="0"/>
                <w:sz w:val="22"/>
                <w:szCs w:val="22"/>
                <w:lang w:bidi="ar"/>
              </w:rPr>
              <w:t>64703322</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8</w:t>
            </w:r>
          </w:p>
        </w:tc>
        <w:tc>
          <w:tcPr>
            <w:tcW w:w="259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苏州百捷信息科技有限公司</w:t>
            </w:r>
          </w:p>
        </w:tc>
        <w:tc>
          <w:tcPr>
            <w:tcW w:w="142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13771869491</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9</w:t>
            </w:r>
          </w:p>
        </w:tc>
        <w:tc>
          <w:tcPr>
            <w:tcW w:w="259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北京纷扬科技有限责任公司</w:t>
            </w:r>
          </w:p>
        </w:tc>
        <w:tc>
          <w:tcPr>
            <w:tcW w:w="142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13918607643</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10</w:t>
            </w:r>
          </w:p>
        </w:tc>
        <w:tc>
          <w:tcPr>
            <w:tcW w:w="259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上海驰骛信息科技有限公司</w:t>
            </w:r>
          </w:p>
        </w:tc>
        <w:tc>
          <w:tcPr>
            <w:tcW w:w="142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021</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31376745</w:t>
            </w:r>
          </w:p>
        </w:tc>
      </w:tr>
    </w:tbl>
    <w:p w:rsidR="00504AD9" w:rsidRDefault="00A53EC1">
      <w:pPr>
        <w:jc w:val="left"/>
      </w:pPr>
      <w:r>
        <w:rPr>
          <w:rFonts w:hint="eastAsia"/>
        </w:rPr>
        <w:t>场景二十九：供应商数字化管理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4480"/>
        <w:gridCol w:w="2471"/>
      </w:tblGrid>
      <w:tr w:rsidR="00504AD9">
        <w:trPr>
          <w:trHeight w:val="387"/>
        </w:trPr>
        <w:tc>
          <w:tcPr>
            <w:tcW w:w="980"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序号</w:t>
            </w:r>
          </w:p>
        </w:tc>
        <w:tc>
          <w:tcPr>
            <w:tcW w:w="2590"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供应商名称</w:t>
            </w:r>
          </w:p>
        </w:tc>
        <w:tc>
          <w:tcPr>
            <w:tcW w:w="1429"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联系方式</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w:t>
            </w:r>
          </w:p>
        </w:tc>
        <w:tc>
          <w:tcPr>
            <w:tcW w:w="259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南通地杰网络科技有限公司</w:t>
            </w:r>
          </w:p>
        </w:tc>
        <w:tc>
          <w:tcPr>
            <w:tcW w:w="142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0513</w:t>
            </w:r>
            <w:r>
              <w:rPr>
                <w:rFonts w:eastAsia="宋体" w:cs="宋体" w:hint="eastAsia"/>
                <w:color w:val="000000"/>
                <w:kern w:val="0"/>
                <w:sz w:val="22"/>
                <w:szCs w:val="22"/>
                <w:lang w:bidi="ar"/>
              </w:rPr>
              <w:t>-</w:t>
            </w:r>
            <w:r>
              <w:rPr>
                <w:rFonts w:eastAsia="宋体" w:cs="宋体" w:hint="eastAsia"/>
                <w:color w:val="000000"/>
                <w:kern w:val="0"/>
                <w:sz w:val="22"/>
                <w:szCs w:val="22"/>
                <w:lang w:bidi="ar"/>
              </w:rPr>
              <w:t>83510096</w:t>
            </w:r>
          </w:p>
        </w:tc>
      </w:tr>
      <w:tr w:rsidR="00504AD9">
        <w:trPr>
          <w:trHeight w:val="257"/>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2</w:t>
            </w:r>
          </w:p>
        </w:tc>
        <w:tc>
          <w:tcPr>
            <w:tcW w:w="259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广东美云智数科技有限公司</w:t>
            </w:r>
          </w:p>
        </w:tc>
        <w:tc>
          <w:tcPr>
            <w:tcW w:w="142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400</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900</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8298</w:t>
            </w:r>
          </w:p>
        </w:tc>
      </w:tr>
      <w:tr w:rsidR="00504AD9">
        <w:trPr>
          <w:trHeight w:val="287"/>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3</w:t>
            </w:r>
          </w:p>
        </w:tc>
        <w:tc>
          <w:tcPr>
            <w:tcW w:w="259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东华软件股份有限公司</w:t>
            </w:r>
          </w:p>
        </w:tc>
        <w:tc>
          <w:tcPr>
            <w:tcW w:w="142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13584628290</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4</w:t>
            </w:r>
          </w:p>
        </w:tc>
        <w:tc>
          <w:tcPr>
            <w:tcW w:w="259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上海汉得信息技术股份有限公司</w:t>
            </w:r>
          </w:p>
        </w:tc>
        <w:tc>
          <w:tcPr>
            <w:tcW w:w="142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18591929769</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5</w:t>
            </w:r>
          </w:p>
        </w:tc>
        <w:tc>
          <w:tcPr>
            <w:tcW w:w="259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青岛雷云科技有限公司</w:t>
            </w:r>
          </w:p>
        </w:tc>
        <w:tc>
          <w:tcPr>
            <w:tcW w:w="142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18661677773</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6</w:t>
            </w:r>
          </w:p>
        </w:tc>
        <w:tc>
          <w:tcPr>
            <w:tcW w:w="259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锦中控股集团有限公司</w:t>
            </w:r>
          </w:p>
        </w:tc>
        <w:tc>
          <w:tcPr>
            <w:tcW w:w="142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13640662124</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7</w:t>
            </w:r>
          </w:p>
        </w:tc>
        <w:tc>
          <w:tcPr>
            <w:tcW w:w="259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爱思普</w:t>
            </w:r>
            <w:r>
              <w:rPr>
                <w:rFonts w:ascii="方正仿宋_GBK" w:hAnsi="方正仿宋_GBK" w:cs="方正仿宋_GBK" w:hint="eastAsia"/>
                <w:color w:val="000000"/>
                <w:kern w:val="0"/>
                <w:sz w:val="22"/>
                <w:szCs w:val="22"/>
                <w:lang w:bidi="ar"/>
              </w:rPr>
              <w:t>(</w:t>
            </w:r>
            <w:r>
              <w:rPr>
                <w:rFonts w:ascii="方正仿宋_GBK" w:hAnsi="方正仿宋_GBK" w:cs="方正仿宋_GBK" w:hint="eastAsia"/>
                <w:color w:val="000000"/>
                <w:kern w:val="0"/>
                <w:sz w:val="22"/>
                <w:szCs w:val="22"/>
                <w:lang w:bidi="ar"/>
              </w:rPr>
              <w:t>中国）有限公司</w:t>
            </w:r>
          </w:p>
        </w:tc>
        <w:tc>
          <w:tcPr>
            <w:tcW w:w="142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13811480062</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8</w:t>
            </w:r>
          </w:p>
        </w:tc>
        <w:tc>
          <w:tcPr>
            <w:tcW w:w="259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上海甄云信息科技有限公司</w:t>
            </w:r>
          </w:p>
        </w:tc>
        <w:tc>
          <w:tcPr>
            <w:tcW w:w="142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18701841775</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9</w:t>
            </w:r>
          </w:p>
        </w:tc>
        <w:tc>
          <w:tcPr>
            <w:tcW w:w="259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厦门航天思尔特机器人系统股份公司</w:t>
            </w:r>
          </w:p>
        </w:tc>
        <w:tc>
          <w:tcPr>
            <w:tcW w:w="142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0592</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3159966</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10</w:t>
            </w:r>
          </w:p>
        </w:tc>
        <w:tc>
          <w:tcPr>
            <w:tcW w:w="259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无锡凯乐士科技有限公司</w:t>
            </w:r>
          </w:p>
        </w:tc>
        <w:tc>
          <w:tcPr>
            <w:tcW w:w="142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400</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101</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0947</w:t>
            </w:r>
            <w:r>
              <w:rPr>
                <w:rFonts w:ascii="宋体" w:eastAsia="宋体" w:hAnsi="宋体" w:cs="宋体" w:hint="eastAsia"/>
                <w:color w:val="000000"/>
                <w:kern w:val="0"/>
                <w:sz w:val="22"/>
                <w:szCs w:val="22"/>
                <w:lang w:bidi="ar"/>
              </w:rPr>
              <w:t xml:space="preserve"> </w:t>
            </w:r>
          </w:p>
        </w:tc>
      </w:tr>
    </w:tbl>
    <w:p w:rsidR="00504AD9" w:rsidRDefault="00A53EC1">
      <w:pPr>
        <w:jc w:val="left"/>
      </w:pPr>
      <w:r>
        <w:rPr>
          <w:rFonts w:hint="eastAsia"/>
        </w:rPr>
        <w:t>场景三十：采购计划协同优化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4480"/>
        <w:gridCol w:w="2471"/>
      </w:tblGrid>
      <w:tr w:rsidR="00504AD9">
        <w:trPr>
          <w:trHeight w:val="399"/>
        </w:trPr>
        <w:tc>
          <w:tcPr>
            <w:tcW w:w="980"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序号</w:t>
            </w:r>
          </w:p>
        </w:tc>
        <w:tc>
          <w:tcPr>
            <w:tcW w:w="2590"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供应商名称</w:t>
            </w:r>
          </w:p>
        </w:tc>
        <w:tc>
          <w:tcPr>
            <w:tcW w:w="1429"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联系方式</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w:t>
            </w:r>
          </w:p>
        </w:tc>
        <w:tc>
          <w:tcPr>
            <w:tcW w:w="259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深圳市携客互联科技有限公司</w:t>
            </w:r>
          </w:p>
        </w:tc>
        <w:tc>
          <w:tcPr>
            <w:tcW w:w="142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13775080896</w:t>
            </w:r>
          </w:p>
        </w:tc>
      </w:tr>
      <w:tr w:rsidR="00504AD9">
        <w:trPr>
          <w:trHeight w:val="257"/>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2</w:t>
            </w:r>
          </w:p>
        </w:tc>
        <w:tc>
          <w:tcPr>
            <w:tcW w:w="259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北京飞书科技有限公司</w:t>
            </w:r>
          </w:p>
        </w:tc>
        <w:tc>
          <w:tcPr>
            <w:tcW w:w="142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15190401508</w:t>
            </w:r>
          </w:p>
        </w:tc>
      </w:tr>
      <w:tr w:rsidR="00504AD9">
        <w:trPr>
          <w:trHeight w:val="287"/>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3</w:t>
            </w:r>
          </w:p>
        </w:tc>
        <w:tc>
          <w:tcPr>
            <w:tcW w:w="259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上海泛微网络科技股份有限公司</w:t>
            </w:r>
          </w:p>
        </w:tc>
        <w:tc>
          <w:tcPr>
            <w:tcW w:w="142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17715873255</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4</w:t>
            </w:r>
          </w:p>
        </w:tc>
        <w:tc>
          <w:tcPr>
            <w:tcW w:w="259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企企通科技有限公司</w:t>
            </w:r>
          </w:p>
        </w:tc>
        <w:tc>
          <w:tcPr>
            <w:tcW w:w="142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18852574546</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5</w:t>
            </w:r>
          </w:p>
        </w:tc>
        <w:tc>
          <w:tcPr>
            <w:tcW w:w="259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北京典道互联科技有限公司</w:t>
            </w:r>
          </w:p>
        </w:tc>
        <w:tc>
          <w:tcPr>
            <w:tcW w:w="142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010</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8887</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8230</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6</w:t>
            </w:r>
          </w:p>
        </w:tc>
        <w:tc>
          <w:tcPr>
            <w:tcW w:w="259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江苏久众新视智能科技有限公司</w:t>
            </w:r>
          </w:p>
        </w:tc>
        <w:tc>
          <w:tcPr>
            <w:tcW w:w="142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18906187881</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7</w:t>
            </w:r>
          </w:p>
        </w:tc>
        <w:tc>
          <w:tcPr>
            <w:tcW w:w="259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达索析统（上海）信息技术有限公司</w:t>
            </w:r>
          </w:p>
        </w:tc>
        <w:tc>
          <w:tcPr>
            <w:tcW w:w="142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19163128686</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8</w:t>
            </w:r>
          </w:p>
        </w:tc>
        <w:tc>
          <w:tcPr>
            <w:tcW w:w="259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南京英诺森软件科技有限公司</w:t>
            </w:r>
          </w:p>
        </w:tc>
        <w:tc>
          <w:tcPr>
            <w:tcW w:w="142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13701856583</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9</w:t>
            </w:r>
          </w:p>
        </w:tc>
        <w:tc>
          <w:tcPr>
            <w:tcW w:w="259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上海钢联电子商务股份有限公司</w:t>
            </w:r>
          </w:p>
        </w:tc>
        <w:tc>
          <w:tcPr>
            <w:tcW w:w="142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18402583711</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10</w:t>
            </w:r>
          </w:p>
        </w:tc>
        <w:tc>
          <w:tcPr>
            <w:tcW w:w="259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普元信息技术股份有限公司</w:t>
            </w:r>
          </w:p>
        </w:tc>
        <w:tc>
          <w:tcPr>
            <w:tcW w:w="142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13640662124</w:t>
            </w:r>
          </w:p>
        </w:tc>
      </w:tr>
    </w:tbl>
    <w:p w:rsidR="00504AD9" w:rsidRDefault="00A53EC1">
      <w:pPr>
        <w:jc w:val="left"/>
      </w:pPr>
      <w:r>
        <w:rPr>
          <w:rFonts w:hint="eastAsia"/>
        </w:rPr>
        <w:t>场景三十一：供应链智能调度与物流协同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4480"/>
        <w:gridCol w:w="2471"/>
      </w:tblGrid>
      <w:tr w:rsidR="00504AD9">
        <w:trPr>
          <w:trHeight w:val="363"/>
        </w:trPr>
        <w:tc>
          <w:tcPr>
            <w:tcW w:w="980"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序号</w:t>
            </w:r>
          </w:p>
        </w:tc>
        <w:tc>
          <w:tcPr>
            <w:tcW w:w="2590"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供应商名称</w:t>
            </w:r>
          </w:p>
        </w:tc>
        <w:tc>
          <w:tcPr>
            <w:tcW w:w="1429" w:type="pct"/>
            <w:tcBorders>
              <w:tl2br w:val="nil"/>
              <w:tr2bl w:val="nil"/>
            </w:tcBorders>
            <w:shd w:val="clear" w:color="auto" w:fill="BFBFBF" w:themeFill="background1" w:themeFillShade="BF"/>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联系方式</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w:t>
            </w:r>
          </w:p>
        </w:tc>
        <w:tc>
          <w:tcPr>
            <w:tcW w:w="259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广州同望科技发展有限公司</w:t>
            </w:r>
          </w:p>
        </w:tc>
        <w:tc>
          <w:tcPr>
            <w:tcW w:w="142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15366116515</w:t>
            </w:r>
          </w:p>
        </w:tc>
      </w:tr>
      <w:tr w:rsidR="00504AD9">
        <w:trPr>
          <w:trHeight w:val="257"/>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2</w:t>
            </w:r>
          </w:p>
        </w:tc>
        <w:tc>
          <w:tcPr>
            <w:tcW w:w="259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浙江五疆科技发展有限公司</w:t>
            </w:r>
          </w:p>
        </w:tc>
        <w:tc>
          <w:tcPr>
            <w:tcW w:w="142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13456256857</w:t>
            </w:r>
          </w:p>
        </w:tc>
      </w:tr>
      <w:tr w:rsidR="00504AD9">
        <w:trPr>
          <w:trHeight w:val="287"/>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3</w:t>
            </w:r>
          </w:p>
        </w:tc>
        <w:tc>
          <w:tcPr>
            <w:tcW w:w="259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深圳法大大网络科技有限公司</w:t>
            </w:r>
          </w:p>
        </w:tc>
        <w:tc>
          <w:tcPr>
            <w:tcW w:w="142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18910830552</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4</w:t>
            </w:r>
          </w:p>
        </w:tc>
        <w:tc>
          <w:tcPr>
            <w:tcW w:w="259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江苏中天互联科技有限公司</w:t>
            </w:r>
          </w:p>
        </w:tc>
        <w:tc>
          <w:tcPr>
            <w:tcW w:w="142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15262700963</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5</w:t>
            </w:r>
          </w:p>
        </w:tc>
        <w:tc>
          <w:tcPr>
            <w:tcW w:w="259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江苏金思维软件有限公司</w:t>
            </w:r>
          </w:p>
        </w:tc>
        <w:tc>
          <w:tcPr>
            <w:tcW w:w="142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13601460688</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6</w:t>
            </w:r>
          </w:p>
        </w:tc>
        <w:tc>
          <w:tcPr>
            <w:tcW w:w="259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南京前鹏信息科技有限公司</w:t>
            </w:r>
          </w:p>
        </w:tc>
        <w:tc>
          <w:tcPr>
            <w:tcW w:w="142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13913887899</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7</w:t>
            </w:r>
          </w:p>
        </w:tc>
        <w:tc>
          <w:tcPr>
            <w:tcW w:w="259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苏州瑞云信息技术有限公司</w:t>
            </w:r>
          </w:p>
        </w:tc>
        <w:tc>
          <w:tcPr>
            <w:tcW w:w="142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15151358315</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8</w:t>
            </w:r>
          </w:p>
        </w:tc>
        <w:tc>
          <w:tcPr>
            <w:tcW w:w="259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帆软软件有限公司</w:t>
            </w:r>
          </w:p>
        </w:tc>
        <w:tc>
          <w:tcPr>
            <w:tcW w:w="142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0510</w:t>
            </w:r>
            <w:r>
              <w:rPr>
                <w:rFonts w:ascii="宋体" w:eastAsia="宋体" w:hAnsi="宋体" w:cs="宋体" w:hint="eastAsia"/>
                <w:color w:val="000000"/>
                <w:kern w:val="0"/>
                <w:sz w:val="22"/>
                <w:szCs w:val="22"/>
                <w:lang w:bidi="ar"/>
              </w:rPr>
              <w:t>-</w:t>
            </w:r>
            <w:r>
              <w:rPr>
                <w:rFonts w:eastAsia="宋体" w:cs="宋体" w:hint="eastAsia"/>
                <w:color w:val="000000"/>
                <w:kern w:val="0"/>
                <w:sz w:val="22"/>
                <w:szCs w:val="22"/>
                <w:lang w:bidi="ar"/>
              </w:rPr>
              <w:t>66758729</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9</w:t>
            </w:r>
          </w:p>
        </w:tc>
        <w:tc>
          <w:tcPr>
            <w:tcW w:w="259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大湿地信息技术（苏州）有限公司</w:t>
            </w:r>
          </w:p>
        </w:tc>
        <w:tc>
          <w:tcPr>
            <w:tcW w:w="142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0512</w:t>
            </w:r>
            <w:r>
              <w:rPr>
                <w:rFonts w:eastAsia="宋体" w:cs="宋体" w:hint="eastAsia"/>
                <w:color w:val="000000"/>
                <w:kern w:val="0"/>
                <w:sz w:val="22"/>
                <w:szCs w:val="22"/>
                <w:lang w:bidi="ar"/>
              </w:rPr>
              <w:t>-</w:t>
            </w:r>
            <w:r>
              <w:rPr>
                <w:rFonts w:eastAsia="宋体" w:cs="宋体" w:hint="eastAsia"/>
                <w:color w:val="000000"/>
                <w:kern w:val="0"/>
                <w:sz w:val="22"/>
                <w:szCs w:val="22"/>
                <w:lang w:bidi="ar"/>
              </w:rPr>
              <w:t>67339121</w:t>
            </w:r>
          </w:p>
        </w:tc>
      </w:tr>
      <w:tr w:rsidR="00504AD9">
        <w:trPr>
          <w:trHeight w:val="270"/>
        </w:trPr>
        <w:tc>
          <w:tcPr>
            <w:tcW w:w="98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10</w:t>
            </w:r>
          </w:p>
        </w:tc>
        <w:tc>
          <w:tcPr>
            <w:tcW w:w="2590"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方正仿宋_GBK" w:hAnsi="方正仿宋_GBK" w:cs="方正仿宋_GBK"/>
                <w:color w:val="000000"/>
                <w:kern w:val="0"/>
                <w:sz w:val="22"/>
                <w:szCs w:val="22"/>
                <w:lang w:bidi="ar"/>
              </w:rPr>
            </w:pPr>
            <w:r>
              <w:rPr>
                <w:rFonts w:ascii="方正仿宋_GBK" w:hAnsi="方正仿宋_GBK" w:cs="方正仿宋_GBK" w:hint="eastAsia"/>
                <w:color w:val="000000"/>
                <w:kern w:val="0"/>
                <w:sz w:val="22"/>
                <w:szCs w:val="22"/>
                <w:lang w:bidi="ar"/>
              </w:rPr>
              <w:t>普元信息技术股份有限公司</w:t>
            </w:r>
          </w:p>
        </w:tc>
        <w:tc>
          <w:tcPr>
            <w:tcW w:w="1429" w:type="pct"/>
            <w:tcBorders>
              <w:tl2br w:val="nil"/>
              <w:tr2bl w:val="nil"/>
            </w:tcBorders>
            <w:shd w:val="clear" w:color="auto" w:fill="auto"/>
            <w:noWrap/>
            <w:vAlign w:val="center"/>
          </w:tcPr>
          <w:p w:rsidR="00504AD9" w:rsidRDefault="00A53EC1">
            <w:pPr>
              <w:spacing w:line="240" w:lineRule="auto"/>
              <w:ind w:firstLineChars="0" w:firstLine="0"/>
              <w:jc w:val="center"/>
              <w:textAlignment w:val="center"/>
              <w:rPr>
                <w:rFonts w:ascii="宋体" w:eastAsia="宋体" w:hAnsi="宋体" w:cs="宋体"/>
                <w:color w:val="000000"/>
                <w:kern w:val="0"/>
                <w:sz w:val="22"/>
                <w:szCs w:val="22"/>
                <w:lang w:bidi="ar"/>
              </w:rPr>
            </w:pPr>
            <w:r>
              <w:rPr>
                <w:rFonts w:eastAsia="宋体" w:cs="宋体" w:hint="eastAsia"/>
                <w:color w:val="000000"/>
                <w:kern w:val="0"/>
                <w:sz w:val="22"/>
                <w:szCs w:val="22"/>
                <w:lang w:bidi="ar"/>
              </w:rPr>
              <w:t>13640662124</w:t>
            </w:r>
          </w:p>
        </w:tc>
      </w:tr>
    </w:tbl>
    <w:p w:rsidR="00504AD9" w:rsidRDefault="00504AD9">
      <w:pPr>
        <w:ind w:firstLineChars="0" w:firstLine="0"/>
        <w:sectPr w:rsidR="00504AD9">
          <w:pgSz w:w="11905" w:h="16838"/>
          <w:pgMar w:top="1440" w:right="1746" w:bottom="1440" w:left="1729" w:header="0" w:footer="918" w:gutter="0"/>
          <w:cols w:space="0"/>
          <w:docGrid w:linePitch="312"/>
        </w:sectPr>
      </w:pPr>
    </w:p>
    <w:p w:rsidR="00504AD9" w:rsidRDefault="00A53EC1">
      <w:pPr>
        <w:jc w:val="left"/>
        <w:outlineLvl w:val="0"/>
        <w:rPr>
          <w:rFonts w:eastAsia="黑体"/>
        </w:rPr>
      </w:pPr>
      <w:bookmarkStart w:id="316" w:name="_Toc15172"/>
      <w:bookmarkStart w:id="317" w:name="_Toc30404"/>
      <w:bookmarkStart w:id="318" w:name="_Toc830"/>
      <w:r>
        <w:rPr>
          <w:rFonts w:eastAsia="黑体" w:hint="eastAsia"/>
        </w:rPr>
        <w:t>七、技术略缩语介绍</w:t>
      </w:r>
      <w:bookmarkEnd w:id="316"/>
      <w:bookmarkEnd w:id="317"/>
      <w:bookmarkEnd w:id="318"/>
    </w:p>
    <w:tbl>
      <w:tblPr>
        <w:tblStyle w:val="a7"/>
        <w:tblW w:w="4998" w:type="pct"/>
        <w:jc w:val="center"/>
        <w:tblBorders>
          <w:top w:val="single" w:sz="6" w:space="0" w:color="000000" w:themeColor="dark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953"/>
        <w:gridCol w:w="699"/>
        <w:gridCol w:w="1568"/>
        <w:gridCol w:w="2071"/>
        <w:gridCol w:w="3353"/>
      </w:tblGrid>
      <w:tr w:rsidR="00504AD9">
        <w:trPr>
          <w:trHeight w:val="640"/>
          <w:tblHeader/>
          <w:jc w:val="center"/>
        </w:trPr>
        <w:tc>
          <w:tcPr>
            <w:tcW w:w="551" w:type="pct"/>
            <w:tcBorders>
              <w:tl2br w:val="nil"/>
              <w:tr2bl w:val="nil"/>
            </w:tcBorders>
            <w:shd w:val="clear" w:color="auto" w:fill="FFFFFF"/>
            <w:vAlign w:val="center"/>
          </w:tcPr>
          <w:p w:rsidR="00504AD9" w:rsidRDefault="00A53EC1">
            <w:pPr>
              <w:spacing w:line="240" w:lineRule="auto"/>
              <w:ind w:firstLineChars="0" w:firstLine="0"/>
              <w:rPr>
                <w:rFonts w:ascii="方正仿宋_GBK" w:hAnsi="方正仿宋_GBK" w:cs="方正仿宋_GBK"/>
                <w:b/>
                <w:bCs/>
                <w:color w:val="000000"/>
                <w:sz w:val="21"/>
              </w:rPr>
            </w:pPr>
            <w:r>
              <w:rPr>
                <w:rFonts w:ascii="方正仿宋_GBK" w:hAnsi="方正仿宋_GBK" w:cs="方正仿宋_GBK" w:hint="eastAsia"/>
                <w:b/>
                <w:bCs/>
                <w:color w:val="000000"/>
                <w:sz w:val="21"/>
              </w:rPr>
              <w:t>类别</w:t>
            </w:r>
          </w:p>
        </w:tc>
        <w:tc>
          <w:tcPr>
            <w:tcW w:w="404" w:type="pct"/>
            <w:tcBorders>
              <w:tl2br w:val="nil"/>
              <w:tr2bl w:val="nil"/>
            </w:tcBorders>
            <w:shd w:val="clear" w:color="auto" w:fill="FFFFFF"/>
            <w:vAlign w:val="center"/>
          </w:tcPr>
          <w:p w:rsidR="00504AD9" w:rsidRDefault="00A53EC1">
            <w:pPr>
              <w:spacing w:line="240" w:lineRule="auto"/>
              <w:ind w:firstLineChars="0" w:firstLine="0"/>
              <w:jc w:val="center"/>
              <w:rPr>
                <w:rFonts w:ascii="方正仿宋_GBK" w:hAnsi="方正仿宋_GBK" w:cs="方正仿宋_GBK"/>
                <w:b/>
                <w:bCs/>
                <w:color w:val="000000"/>
                <w:sz w:val="21"/>
              </w:rPr>
            </w:pPr>
            <w:r>
              <w:rPr>
                <w:rFonts w:ascii="方正仿宋_GBK" w:hAnsi="方正仿宋_GBK" w:cs="方正仿宋_GBK" w:hint="eastAsia"/>
                <w:b/>
                <w:bCs/>
                <w:color w:val="000000"/>
                <w:sz w:val="21"/>
              </w:rPr>
              <w:t>序号</w:t>
            </w:r>
          </w:p>
        </w:tc>
        <w:tc>
          <w:tcPr>
            <w:tcW w:w="906" w:type="pct"/>
            <w:tcBorders>
              <w:tl2br w:val="nil"/>
              <w:tr2bl w:val="nil"/>
            </w:tcBorders>
            <w:shd w:val="clear" w:color="auto" w:fill="FFFFFF"/>
            <w:vAlign w:val="center"/>
          </w:tcPr>
          <w:p w:rsidR="00504AD9" w:rsidRDefault="00A53EC1">
            <w:pPr>
              <w:spacing w:line="240" w:lineRule="auto"/>
              <w:ind w:firstLine="422"/>
              <w:rPr>
                <w:rFonts w:ascii="方正仿宋_GBK" w:hAnsi="方正仿宋_GBK" w:cs="方正仿宋_GBK"/>
                <w:b/>
                <w:bCs/>
                <w:color w:val="000000"/>
                <w:sz w:val="21"/>
              </w:rPr>
            </w:pPr>
            <w:r>
              <w:rPr>
                <w:rFonts w:ascii="方正仿宋_GBK" w:hAnsi="方正仿宋_GBK" w:cs="方正仿宋_GBK" w:hint="eastAsia"/>
                <w:b/>
                <w:bCs/>
                <w:color w:val="000000"/>
                <w:sz w:val="21"/>
              </w:rPr>
              <w:t>概念</w:t>
            </w:r>
          </w:p>
        </w:tc>
        <w:tc>
          <w:tcPr>
            <w:tcW w:w="1197" w:type="pct"/>
            <w:tcBorders>
              <w:tl2br w:val="nil"/>
              <w:tr2bl w:val="nil"/>
            </w:tcBorders>
            <w:shd w:val="clear" w:color="auto" w:fill="FFFFFF"/>
            <w:vAlign w:val="center"/>
          </w:tcPr>
          <w:p w:rsidR="00504AD9" w:rsidRDefault="00A53EC1">
            <w:pPr>
              <w:spacing w:line="240" w:lineRule="auto"/>
              <w:ind w:firstLine="422"/>
              <w:jc w:val="center"/>
              <w:rPr>
                <w:rFonts w:ascii="方正仿宋_GBK" w:hAnsi="方正仿宋_GBK" w:cs="方正仿宋_GBK"/>
                <w:b/>
                <w:bCs/>
                <w:color w:val="000000"/>
                <w:sz w:val="21"/>
              </w:rPr>
            </w:pPr>
            <w:r>
              <w:rPr>
                <w:rFonts w:ascii="方正仿宋_GBK" w:hAnsi="方正仿宋_GBK" w:cs="方正仿宋_GBK" w:hint="eastAsia"/>
                <w:b/>
                <w:bCs/>
                <w:color w:val="000000"/>
                <w:sz w:val="21"/>
              </w:rPr>
              <w:t>缩写</w:t>
            </w:r>
          </w:p>
        </w:tc>
        <w:tc>
          <w:tcPr>
            <w:tcW w:w="1939" w:type="pct"/>
            <w:tcBorders>
              <w:tl2br w:val="nil"/>
              <w:tr2bl w:val="nil"/>
            </w:tcBorders>
            <w:shd w:val="clear" w:color="auto" w:fill="FFFFFF"/>
            <w:vAlign w:val="center"/>
          </w:tcPr>
          <w:p w:rsidR="00504AD9" w:rsidRDefault="00A53EC1">
            <w:pPr>
              <w:spacing w:line="240" w:lineRule="auto"/>
              <w:ind w:firstLineChars="400" w:firstLine="843"/>
              <w:rPr>
                <w:rFonts w:ascii="方正仿宋_GBK" w:hAnsi="方正仿宋_GBK" w:cs="方正仿宋_GBK"/>
                <w:b/>
                <w:bCs/>
                <w:color w:val="000000"/>
                <w:sz w:val="21"/>
              </w:rPr>
            </w:pPr>
            <w:r>
              <w:rPr>
                <w:rFonts w:ascii="方正仿宋_GBK" w:hAnsi="方正仿宋_GBK" w:cs="方正仿宋_GBK" w:hint="eastAsia"/>
                <w:b/>
                <w:bCs/>
                <w:color w:val="000000"/>
                <w:sz w:val="21"/>
              </w:rPr>
              <w:t>核心定义</w:t>
            </w:r>
          </w:p>
        </w:tc>
      </w:tr>
      <w:tr w:rsidR="00504AD9">
        <w:trPr>
          <w:trHeight w:val="1214"/>
          <w:jc w:val="center"/>
        </w:trPr>
        <w:tc>
          <w:tcPr>
            <w:tcW w:w="551" w:type="pct"/>
            <w:vMerge w:val="restart"/>
            <w:tcBorders>
              <w:tl2br w:val="nil"/>
              <w:tr2bl w:val="nil"/>
            </w:tcBorders>
            <w:shd w:val="clear" w:color="auto" w:fill="FFFFFF"/>
            <w:vAlign w:val="center"/>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通用大模型</w:t>
            </w:r>
            <w:r>
              <w:rPr>
                <w:rFonts w:ascii="方正仿宋_GBK" w:hAnsi="方正仿宋_GBK" w:cs="方正仿宋_GBK" w:hint="eastAsia"/>
                <w:vanish/>
                <w:color w:val="000000"/>
                <w:sz w:val="21"/>
                <w:vertAlign w:val="superscript"/>
              </w:rPr>
              <w:t>[1]</w:t>
            </w:r>
          </w:p>
        </w:tc>
        <w:tc>
          <w:tcPr>
            <w:tcW w:w="404" w:type="pct"/>
            <w:vMerge w:val="restart"/>
            <w:tcBorders>
              <w:tl2br w:val="nil"/>
              <w:tr2bl w:val="nil"/>
            </w:tcBorders>
            <w:shd w:val="clear" w:color="auto" w:fill="FFFFFF"/>
            <w:vAlign w:val="center"/>
          </w:tcPr>
          <w:p w:rsidR="00504AD9" w:rsidRDefault="00A53EC1">
            <w:pPr>
              <w:spacing w:line="240" w:lineRule="auto"/>
              <w:ind w:firstLineChars="100" w:firstLine="210"/>
              <w:rPr>
                <w:rFonts w:eastAsiaTheme="minorEastAsia"/>
                <w:color w:val="000000"/>
                <w:sz w:val="21"/>
              </w:rPr>
            </w:pPr>
            <w:r>
              <w:rPr>
                <w:rFonts w:eastAsiaTheme="minorEastAsia" w:hint="eastAsia"/>
                <w:color w:val="000000"/>
                <w:sz w:val="21"/>
              </w:rPr>
              <w:t>1</w:t>
            </w:r>
          </w:p>
        </w:tc>
        <w:tc>
          <w:tcPr>
            <w:tcW w:w="906" w:type="pct"/>
            <w:tcBorders>
              <w:tl2br w:val="nil"/>
              <w:tr2bl w:val="nil"/>
            </w:tcBorders>
            <w:shd w:val="clear" w:color="auto" w:fill="FFFFFF"/>
            <w:vAlign w:val="center"/>
          </w:tcPr>
          <w:p w:rsidR="00504AD9" w:rsidRDefault="00A53EC1">
            <w:pPr>
              <w:spacing w:line="240" w:lineRule="auto"/>
              <w:ind w:firstLineChars="0" w:firstLine="0"/>
              <w:rPr>
                <w:rFonts w:eastAsiaTheme="minorEastAsia"/>
                <w:color w:val="000000"/>
                <w:sz w:val="21"/>
              </w:rPr>
            </w:pPr>
            <w:r>
              <w:rPr>
                <w:rFonts w:ascii="方正仿宋_GBK" w:hAnsi="方正仿宋_GBK" w:cs="方正仿宋_GBK" w:hint="eastAsia"/>
                <w:color w:val="000000"/>
                <w:sz w:val="21"/>
              </w:rPr>
              <w:t>深度求索</w:t>
            </w:r>
          </w:p>
        </w:tc>
        <w:tc>
          <w:tcPr>
            <w:tcW w:w="1197" w:type="pct"/>
            <w:tcBorders>
              <w:tl2br w:val="nil"/>
              <w:tr2bl w:val="nil"/>
            </w:tcBorders>
            <w:shd w:val="clear" w:color="auto" w:fill="FFFFFF"/>
            <w:vAlign w:val="center"/>
          </w:tcPr>
          <w:p w:rsidR="00504AD9" w:rsidRDefault="00A53EC1">
            <w:pPr>
              <w:spacing w:line="240" w:lineRule="auto"/>
              <w:ind w:firstLine="420"/>
              <w:rPr>
                <w:rFonts w:eastAsiaTheme="minorEastAsia"/>
                <w:color w:val="000000"/>
                <w:sz w:val="21"/>
              </w:rPr>
            </w:pPr>
            <w:r>
              <w:rPr>
                <w:rFonts w:eastAsiaTheme="minorEastAsia" w:hint="eastAsia"/>
                <w:color w:val="000000"/>
                <w:sz w:val="21"/>
              </w:rPr>
              <w:t>Deepseek</w:t>
            </w:r>
          </w:p>
        </w:tc>
        <w:tc>
          <w:tcPr>
            <w:tcW w:w="1939" w:type="pct"/>
            <w:tcBorders>
              <w:tl2br w:val="nil"/>
              <w:tr2bl w:val="nil"/>
            </w:tcBorders>
            <w:shd w:val="clear" w:color="auto" w:fill="FFFFFF"/>
            <w:vAlign w:val="center"/>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强推理导向的开源大模型，专注逻辑任务与本地化部署。</w:t>
            </w:r>
          </w:p>
        </w:tc>
      </w:tr>
      <w:tr w:rsidR="00504AD9">
        <w:trPr>
          <w:jc w:val="center"/>
        </w:trPr>
        <w:tc>
          <w:tcPr>
            <w:tcW w:w="551" w:type="pct"/>
            <w:vMerge/>
            <w:tcBorders>
              <w:tl2br w:val="nil"/>
              <w:tr2bl w:val="nil"/>
            </w:tcBorders>
            <w:shd w:val="clear" w:color="auto" w:fill="FFFFFF"/>
            <w:vAlign w:val="center"/>
          </w:tcPr>
          <w:p w:rsidR="00504AD9" w:rsidRDefault="00504AD9">
            <w:pPr>
              <w:spacing w:line="240" w:lineRule="auto"/>
              <w:ind w:firstLine="420"/>
              <w:rPr>
                <w:rFonts w:ascii="方正仿宋_GBK" w:hAnsi="方正仿宋_GBK" w:cs="方正仿宋_GBK"/>
                <w:color w:val="000000"/>
                <w:sz w:val="21"/>
              </w:rPr>
            </w:pPr>
          </w:p>
        </w:tc>
        <w:tc>
          <w:tcPr>
            <w:tcW w:w="404" w:type="pct"/>
            <w:vMerge/>
            <w:tcBorders>
              <w:tl2br w:val="nil"/>
              <w:tr2bl w:val="nil"/>
            </w:tcBorders>
            <w:shd w:val="clear" w:color="auto" w:fill="FFFFFF"/>
            <w:vAlign w:val="center"/>
          </w:tcPr>
          <w:p w:rsidR="00504AD9" w:rsidRDefault="00504AD9">
            <w:pPr>
              <w:spacing w:line="240" w:lineRule="auto"/>
              <w:ind w:firstLineChars="0" w:firstLine="0"/>
              <w:rPr>
                <w:rFonts w:eastAsiaTheme="minorEastAsia"/>
                <w:color w:val="000000"/>
                <w:sz w:val="21"/>
              </w:rPr>
            </w:pPr>
          </w:p>
        </w:tc>
        <w:tc>
          <w:tcPr>
            <w:tcW w:w="906" w:type="pct"/>
            <w:tcBorders>
              <w:tl2br w:val="nil"/>
              <w:tr2bl w:val="nil"/>
            </w:tcBorders>
            <w:shd w:val="clear" w:color="auto" w:fill="FFFFFF"/>
            <w:vAlign w:val="center"/>
          </w:tcPr>
          <w:p w:rsidR="00504AD9" w:rsidRDefault="00A53EC1">
            <w:pPr>
              <w:spacing w:line="240" w:lineRule="auto"/>
              <w:ind w:firstLineChars="0" w:firstLine="0"/>
              <w:rPr>
                <w:rFonts w:eastAsiaTheme="minorEastAsia"/>
                <w:color w:val="000000"/>
                <w:sz w:val="21"/>
              </w:rPr>
            </w:pPr>
            <w:r>
              <w:rPr>
                <w:rFonts w:ascii="方正仿宋_GBK" w:hAnsi="方正仿宋_GBK" w:cs="方正仿宋_GBK" w:hint="eastAsia"/>
                <w:color w:val="000000"/>
                <w:sz w:val="21"/>
              </w:rPr>
              <w:t>通义千问</w:t>
            </w:r>
          </w:p>
        </w:tc>
        <w:tc>
          <w:tcPr>
            <w:tcW w:w="1197" w:type="pct"/>
            <w:tcBorders>
              <w:tl2br w:val="nil"/>
              <w:tr2bl w:val="nil"/>
            </w:tcBorders>
            <w:shd w:val="clear" w:color="auto" w:fill="FFFFFF"/>
            <w:vAlign w:val="center"/>
          </w:tcPr>
          <w:p w:rsidR="00504AD9" w:rsidRDefault="00A53EC1">
            <w:pPr>
              <w:spacing w:line="240" w:lineRule="auto"/>
              <w:ind w:firstLine="420"/>
              <w:rPr>
                <w:rFonts w:eastAsiaTheme="minorEastAsia"/>
                <w:color w:val="000000"/>
                <w:sz w:val="21"/>
              </w:rPr>
            </w:pPr>
            <w:r>
              <w:rPr>
                <w:rFonts w:eastAsiaTheme="minorEastAsia" w:hint="eastAsia"/>
                <w:color w:val="000000"/>
                <w:sz w:val="21"/>
              </w:rPr>
              <w:t>Qwen</w:t>
            </w:r>
          </w:p>
        </w:tc>
        <w:tc>
          <w:tcPr>
            <w:tcW w:w="1939" w:type="pct"/>
            <w:tcBorders>
              <w:tl2br w:val="nil"/>
              <w:tr2bl w:val="nil"/>
            </w:tcBorders>
            <w:shd w:val="clear" w:color="auto" w:fill="FFFFFF"/>
            <w:vAlign w:val="center"/>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阿里全栈开源模型家族，覆盖基础、推理与编程三大方向。</w:t>
            </w:r>
          </w:p>
        </w:tc>
      </w:tr>
      <w:tr w:rsidR="00504AD9">
        <w:trPr>
          <w:jc w:val="center"/>
        </w:trPr>
        <w:tc>
          <w:tcPr>
            <w:tcW w:w="551" w:type="pct"/>
            <w:vMerge/>
            <w:tcBorders>
              <w:tl2br w:val="nil"/>
              <w:tr2bl w:val="nil"/>
            </w:tcBorders>
            <w:shd w:val="clear" w:color="auto" w:fill="FFFFFF"/>
            <w:vAlign w:val="center"/>
          </w:tcPr>
          <w:p w:rsidR="00504AD9" w:rsidRDefault="00504AD9">
            <w:pPr>
              <w:spacing w:line="240" w:lineRule="auto"/>
              <w:ind w:firstLine="420"/>
              <w:rPr>
                <w:rFonts w:ascii="方正仿宋_GBK" w:hAnsi="方正仿宋_GBK" w:cs="方正仿宋_GBK"/>
                <w:color w:val="000000"/>
                <w:sz w:val="21"/>
              </w:rPr>
            </w:pPr>
          </w:p>
        </w:tc>
        <w:tc>
          <w:tcPr>
            <w:tcW w:w="404" w:type="pct"/>
            <w:vMerge/>
            <w:tcBorders>
              <w:tl2br w:val="nil"/>
              <w:tr2bl w:val="nil"/>
            </w:tcBorders>
            <w:shd w:val="clear" w:color="auto" w:fill="FFFFFF"/>
            <w:vAlign w:val="center"/>
          </w:tcPr>
          <w:p w:rsidR="00504AD9" w:rsidRDefault="00504AD9">
            <w:pPr>
              <w:spacing w:line="240" w:lineRule="auto"/>
              <w:ind w:firstLineChars="0" w:firstLine="0"/>
              <w:rPr>
                <w:rFonts w:eastAsiaTheme="minorEastAsia"/>
                <w:color w:val="000000"/>
                <w:sz w:val="21"/>
              </w:rPr>
            </w:pPr>
          </w:p>
        </w:tc>
        <w:tc>
          <w:tcPr>
            <w:tcW w:w="906" w:type="pct"/>
            <w:tcBorders>
              <w:tl2br w:val="nil"/>
              <w:tr2bl w:val="nil"/>
            </w:tcBorders>
            <w:shd w:val="clear" w:color="auto" w:fill="FFFFFF"/>
            <w:vAlign w:val="center"/>
          </w:tcPr>
          <w:p w:rsidR="00504AD9" w:rsidRDefault="00A53EC1">
            <w:pPr>
              <w:spacing w:line="240" w:lineRule="auto"/>
              <w:ind w:firstLineChars="0" w:firstLine="0"/>
              <w:rPr>
                <w:rFonts w:eastAsiaTheme="minorEastAsia"/>
                <w:color w:val="000000"/>
                <w:sz w:val="21"/>
              </w:rPr>
            </w:pPr>
            <w:r>
              <w:rPr>
                <w:rFonts w:eastAsiaTheme="minorEastAsia" w:hint="eastAsia"/>
                <w:color w:val="000000"/>
                <w:sz w:val="21"/>
              </w:rPr>
              <w:t>KIMI</w:t>
            </w:r>
          </w:p>
        </w:tc>
        <w:tc>
          <w:tcPr>
            <w:tcW w:w="1197" w:type="pct"/>
            <w:tcBorders>
              <w:tl2br w:val="nil"/>
              <w:tr2bl w:val="nil"/>
            </w:tcBorders>
            <w:shd w:val="clear" w:color="auto" w:fill="FFFFFF"/>
            <w:vAlign w:val="center"/>
          </w:tcPr>
          <w:p w:rsidR="00504AD9" w:rsidRDefault="00A53EC1">
            <w:pPr>
              <w:spacing w:line="240" w:lineRule="auto"/>
              <w:ind w:firstLine="420"/>
              <w:rPr>
                <w:rFonts w:eastAsiaTheme="minorEastAsia"/>
                <w:color w:val="000000"/>
                <w:sz w:val="21"/>
              </w:rPr>
            </w:pPr>
            <w:r>
              <w:rPr>
                <w:rFonts w:eastAsiaTheme="minorEastAsia" w:hint="eastAsia"/>
                <w:color w:val="000000"/>
                <w:sz w:val="21"/>
              </w:rPr>
              <w:t>/</w:t>
            </w:r>
          </w:p>
        </w:tc>
        <w:tc>
          <w:tcPr>
            <w:tcW w:w="1939" w:type="pct"/>
            <w:tcBorders>
              <w:tl2br w:val="nil"/>
              <w:tr2bl w:val="nil"/>
            </w:tcBorders>
            <w:shd w:val="clear" w:color="auto" w:fill="FFFFFF"/>
            <w:vAlign w:val="center"/>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以“长文本</w:t>
            </w:r>
            <w:r>
              <w:rPr>
                <w:rFonts w:ascii="方正仿宋_GBK" w:hAnsi="方正仿宋_GBK" w:cs="方正仿宋_GBK" w:hint="eastAsia"/>
                <w:color w:val="000000"/>
                <w:sz w:val="21"/>
              </w:rPr>
              <w:t>+</w:t>
            </w:r>
            <w:r>
              <w:rPr>
                <w:rFonts w:ascii="方正仿宋_GBK" w:hAnsi="方正仿宋_GBK" w:cs="方正仿宋_GBK" w:hint="eastAsia"/>
                <w:color w:val="000000"/>
                <w:sz w:val="21"/>
              </w:rPr>
              <w:t>智能体”重构信息处理效率，推动</w:t>
            </w:r>
            <w:r>
              <w:rPr>
                <w:rFonts w:cs="方正仿宋_GBK" w:hint="eastAsia"/>
                <w:color w:val="000000"/>
                <w:sz w:val="21"/>
              </w:rPr>
              <w:t>C</w:t>
            </w:r>
            <w:r>
              <w:rPr>
                <w:rFonts w:ascii="方正仿宋_GBK" w:hAnsi="方正仿宋_GBK" w:cs="方正仿宋_GBK" w:hint="eastAsia"/>
                <w:color w:val="000000"/>
                <w:sz w:val="21"/>
              </w:rPr>
              <w:t>端生产力变革。</w:t>
            </w:r>
          </w:p>
        </w:tc>
      </w:tr>
      <w:tr w:rsidR="00504AD9">
        <w:trPr>
          <w:jc w:val="center"/>
        </w:trPr>
        <w:tc>
          <w:tcPr>
            <w:tcW w:w="551" w:type="pct"/>
            <w:vMerge/>
            <w:tcBorders>
              <w:tl2br w:val="nil"/>
              <w:tr2bl w:val="nil"/>
            </w:tcBorders>
            <w:shd w:val="clear" w:color="auto" w:fill="FFFFFF"/>
            <w:vAlign w:val="center"/>
          </w:tcPr>
          <w:p w:rsidR="00504AD9" w:rsidRDefault="00504AD9">
            <w:pPr>
              <w:spacing w:line="240" w:lineRule="auto"/>
              <w:ind w:firstLine="420"/>
              <w:rPr>
                <w:rFonts w:ascii="方正仿宋_GBK" w:hAnsi="方正仿宋_GBK" w:cs="方正仿宋_GBK"/>
                <w:color w:val="000000"/>
                <w:sz w:val="21"/>
              </w:rPr>
            </w:pPr>
          </w:p>
        </w:tc>
        <w:tc>
          <w:tcPr>
            <w:tcW w:w="404" w:type="pct"/>
            <w:vMerge/>
            <w:tcBorders>
              <w:tl2br w:val="nil"/>
              <w:tr2bl w:val="nil"/>
            </w:tcBorders>
            <w:shd w:val="clear" w:color="auto" w:fill="FFFFFF"/>
            <w:vAlign w:val="center"/>
          </w:tcPr>
          <w:p w:rsidR="00504AD9" w:rsidRDefault="00504AD9">
            <w:pPr>
              <w:spacing w:line="240" w:lineRule="auto"/>
              <w:ind w:firstLine="420"/>
              <w:jc w:val="center"/>
              <w:rPr>
                <w:rFonts w:eastAsiaTheme="minorEastAsia"/>
                <w:color w:val="000000"/>
                <w:sz w:val="21"/>
              </w:rPr>
            </w:pPr>
          </w:p>
        </w:tc>
        <w:tc>
          <w:tcPr>
            <w:tcW w:w="906" w:type="pct"/>
            <w:tcBorders>
              <w:tl2br w:val="nil"/>
              <w:tr2bl w:val="nil"/>
            </w:tcBorders>
            <w:shd w:val="clear" w:color="auto" w:fill="FFFFFF"/>
            <w:vAlign w:val="center"/>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智谱清言</w:t>
            </w:r>
          </w:p>
        </w:tc>
        <w:tc>
          <w:tcPr>
            <w:tcW w:w="1197" w:type="pct"/>
            <w:tcBorders>
              <w:tl2br w:val="nil"/>
              <w:tr2bl w:val="nil"/>
            </w:tcBorders>
            <w:shd w:val="clear" w:color="auto" w:fill="FFFFFF"/>
            <w:vAlign w:val="center"/>
          </w:tcPr>
          <w:p w:rsidR="00504AD9" w:rsidRDefault="00A53EC1">
            <w:pPr>
              <w:spacing w:line="240" w:lineRule="auto"/>
              <w:ind w:firstLine="420"/>
              <w:rPr>
                <w:rFonts w:eastAsiaTheme="minorEastAsia"/>
                <w:color w:val="000000"/>
                <w:sz w:val="21"/>
              </w:rPr>
            </w:pPr>
            <w:r>
              <w:rPr>
                <w:rFonts w:eastAsiaTheme="minorEastAsia" w:hint="eastAsia"/>
                <w:color w:val="000000"/>
                <w:sz w:val="21"/>
              </w:rPr>
              <w:t>/</w:t>
            </w:r>
          </w:p>
        </w:tc>
        <w:tc>
          <w:tcPr>
            <w:tcW w:w="1939" w:type="pct"/>
            <w:tcBorders>
              <w:tl2br w:val="nil"/>
              <w:tr2bl w:val="nil"/>
            </w:tcBorders>
            <w:shd w:val="clear" w:color="auto" w:fill="FFFFFF"/>
            <w:vAlign w:val="center"/>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依托</w:t>
            </w:r>
            <w:r>
              <w:rPr>
                <w:rFonts w:ascii="方正仿宋_GBK" w:hAnsi="方正仿宋_GBK" w:cs="方正仿宋_GBK" w:hint="eastAsia"/>
                <w:color w:val="000000"/>
                <w:sz w:val="21"/>
              </w:rPr>
              <w:t>知识图谱</w:t>
            </w:r>
            <w:r>
              <w:rPr>
                <w:rFonts w:ascii="方正仿宋_GBK" w:hAnsi="方正仿宋_GBK" w:cs="方正仿宋_GBK" w:hint="eastAsia"/>
                <w:vanish/>
                <w:color w:val="000000"/>
                <w:sz w:val="21"/>
                <w:vertAlign w:val="superscript"/>
              </w:rPr>
              <w:t>[31]</w:t>
            </w:r>
            <w:r>
              <w:rPr>
                <w:rFonts w:ascii="方正仿宋_GBK" w:hAnsi="方正仿宋_GBK" w:cs="方正仿宋_GBK" w:hint="eastAsia"/>
                <w:vanish/>
                <w:color w:val="000000"/>
                <w:sz w:val="21"/>
              </w:rPr>
              <w:t>[37]</w:t>
            </w:r>
            <w:r>
              <w:rPr>
                <w:rFonts w:ascii="方正仿宋_GBK" w:hAnsi="方正仿宋_GBK" w:cs="方正仿宋_GBK" w:hint="eastAsia"/>
                <w:color w:val="000000"/>
                <w:sz w:val="21"/>
              </w:rPr>
              <w:t>与逻辑引擎，成为高门槛行业的“认知增强”工具</w:t>
            </w:r>
          </w:p>
        </w:tc>
      </w:tr>
      <w:tr w:rsidR="00504AD9">
        <w:trPr>
          <w:jc w:val="center"/>
        </w:trPr>
        <w:tc>
          <w:tcPr>
            <w:tcW w:w="551" w:type="pct"/>
            <w:vMerge/>
            <w:tcBorders>
              <w:tl2br w:val="nil"/>
              <w:tr2bl w:val="nil"/>
            </w:tcBorders>
            <w:shd w:val="clear" w:color="auto" w:fill="FFFFFF"/>
            <w:vAlign w:val="center"/>
          </w:tcPr>
          <w:p w:rsidR="00504AD9" w:rsidRDefault="00504AD9">
            <w:pPr>
              <w:spacing w:line="240" w:lineRule="auto"/>
              <w:ind w:firstLine="420"/>
              <w:rPr>
                <w:rFonts w:ascii="方正仿宋_GBK" w:hAnsi="方正仿宋_GBK" w:cs="方正仿宋_GBK"/>
                <w:color w:val="000000"/>
                <w:sz w:val="21"/>
              </w:rPr>
            </w:pPr>
          </w:p>
        </w:tc>
        <w:tc>
          <w:tcPr>
            <w:tcW w:w="404" w:type="pct"/>
            <w:vMerge/>
            <w:tcBorders>
              <w:tl2br w:val="nil"/>
              <w:tr2bl w:val="nil"/>
            </w:tcBorders>
            <w:shd w:val="clear" w:color="auto" w:fill="FFFFFF"/>
            <w:vAlign w:val="center"/>
          </w:tcPr>
          <w:p w:rsidR="00504AD9" w:rsidRDefault="00504AD9">
            <w:pPr>
              <w:spacing w:line="240" w:lineRule="auto"/>
              <w:ind w:firstLine="420"/>
              <w:jc w:val="center"/>
              <w:rPr>
                <w:rFonts w:eastAsiaTheme="minorEastAsia"/>
                <w:color w:val="000000"/>
                <w:sz w:val="21"/>
              </w:rPr>
            </w:pPr>
          </w:p>
        </w:tc>
        <w:tc>
          <w:tcPr>
            <w:tcW w:w="906" w:type="pct"/>
            <w:tcBorders>
              <w:tl2br w:val="nil"/>
              <w:tr2bl w:val="nil"/>
            </w:tcBorders>
            <w:shd w:val="clear" w:color="auto" w:fill="FFFFFF"/>
            <w:vAlign w:val="center"/>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文心一言</w:t>
            </w:r>
          </w:p>
        </w:tc>
        <w:tc>
          <w:tcPr>
            <w:tcW w:w="1197" w:type="pct"/>
            <w:tcBorders>
              <w:tl2br w:val="nil"/>
              <w:tr2bl w:val="nil"/>
            </w:tcBorders>
            <w:shd w:val="clear" w:color="auto" w:fill="FFFFFF"/>
            <w:vAlign w:val="center"/>
          </w:tcPr>
          <w:p w:rsidR="00504AD9" w:rsidRDefault="00A53EC1">
            <w:pPr>
              <w:spacing w:line="240" w:lineRule="auto"/>
              <w:ind w:firstLine="420"/>
              <w:rPr>
                <w:rFonts w:eastAsiaTheme="minorEastAsia"/>
                <w:color w:val="000000"/>
                <w:sz w:val="21"/>
              </w:rPr>
            </w:pPr>
            <w:r>
              <w:rPr>
                <w:rFonts w:eastAsiaTheme="minorEastAsia" w:hint="eastAsia"/>
                <w:color w:val="000000"/>
                <w:sz w:val="21"/>
              </w:rPr>
              <w:t>/</w:t>
            </w:r>
          </w:p>
        </w:tc>
        <w:tc>
          <w:tcPr>
            <w:tcW w:w="1939" w:type="pct"/>
            <w:tcBorders>
              <w:tl2br w:val="nil"/>
              <w:tr2bl w:val="nil"/>
            </w:tcBorders>
            <w:shd w:val="clear" w:color="auto" w:fill="FFFFFF"/>
            <w:vAlign w:val="center"/>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开源多模态轻量化标杆，平衡性能与部署成本，推动产业级</w:t>
            </w:r>
            <w:r>
              <w:rPr>
                <w:rFonts w:cs="方正仿宋_GBK" w:hint="eastAsia"/>
                <w:color w:val="000000"/>
                <w:sz w:val="21"/>
              </w:rPr>
              <w:t>AI</w:t>
            </w:r>
            <w:r>
              <w:rPr>
                <w:rFonts w:ascii="方正仿宋_GBK" w:hAnsi="方正仿宋_GBK" w:cs="方正仿宋_GBK" w:hint="eastAsia"/>
                <w:color w:val="000000"/>
                <w:sz w:val="21"/>
              </w:rPr>
              <w:t>落地</w:t>
            </w:r>
          </w:p>
        </w:tc>
      </w:tr>
      <w:tr w:rsidR="00504AD9">
        <w:trPr>
          <w:jc w:val="center"/>
        </w:trPr>
        <w:tc>
          <w:tcPr>
            <w:tcW w:w="551" w:type="pct"/>
            <w:vMerge/>
            <w:tcBorders>
              <w:tl2br w:val="nil"/>
              <w:tr2bl w:val="nil"/>
            </w:tcBorders>
            <w:shd w:val="clear" w:color="auto" w:fill="FFFFFF"/>
            <w:vAlign w:val="center"/>
          </w:tcPr>
          <w:p w:rsidR="00504AD9" w:rsidRDefault="00504AD9">
            <w:pPr>
              <w:spacing w:line="240" w:lineRule="auto"/>
              <w:ind w:firstLine="420"/>
              <w:rPr>
                <w:rFonts w:ascii="方正仿宋_GBK" w:hAnsi="方正仿宋_GBK" w:cs="方正仿宋_GBK"/>
                <w:color w:val="000000"/>
                <w:sz w:val="21"/>
              </w:rPr>
            </w:pPr>
          </w:p>
        </w:tc>
        <w:tc>
          <w:tcPr>
            <w:tcW w:w="404" w:type="pct"/>
            <w:vMerge/>
            <w:tcBorders>
              <w:tl2br w:val="nil"/>
              <w:tr2bl w:val="nil"/>
            </w:tcBorders>
            <w:shd w:val="clear" w:color="auto" w:fill="FFFFFF"/>
            <w:vAlign w:val="center"/>
          </w:tcPr>
          <w:p w:rsidR="00504AD9" w:rsidRDefault="00504AD9">
            <w:pPr>
              <w:spacing w:line="240" w:lineRule="auto"/>
              <w:ind w:firstLine="420"/>
              <w:jc w:val="center"/>
              <w:rPr>
                <w:rFonts w:eastAsiaTheme="minorEastAsia"/>
                <w:color w:val="000000"/>
                <w:sz w:val="21"/>
              </w:rPr>
            </w:pPr>
          </w:p>
        </w:tc>
        <w:tc>
          <w:tcPr>
            <w:tcW w:w="906" w:type="pct"/>
            <w:tcBorders>
              <w:tl2br w:val="nil"/>
              <w:tr2bl w:val="nil"/>
            </w:tcBorders>
            <w:shd w:val="clear" w:color="auto" w:fill="FFFFFF"/>
            <w:vAlign w:val="center"/>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豆包</w:t>
            </w:r>
          </w:p>
        </w:tc>
        <w:tc>
          <w:tcPr>
            <w:tcW w:w="1197" w:type="pct"/>
            <w:tcBorders>
              <w:tl2br w:val="nil"/>
              <w:tr2bl w:val="nil"/>
            </w:tcBorders>
            <w:shd w:val="clear" w:color="auto" w:fill="FFFFFF"/>
            <w:vAlign w:val="center"/>
          </w:tcPr>
          <w:p w:rsidR="00504AD9" w:rsidRDefault="00A53EC1">
            <w:pPr>
              <w:spacing w:line="240" w:lineRule="auto"/>
              <w:ind w:firstLine="420"/>
              <w:rPr>
                <w:rFonts w:eastAsiaTheme="minorEastAsia"/>
                <w:color w:val="000000"/>
                <w:sz w:val="21"/>
              </w:rPr>
            </w:pPr>
            <w:r>
              <w:rPr>
                <w:rFonts w:eastAsiaTheme="minorEastAsia" w:hint="eastAsia"/>
                <w:color w:val="000000"/>
                <w:sz w:val="21"/>
              </w:rPr>
              <w:t>/</w:t>
            </w:r>
          </w:p>
        </w:tc>
        <w:tc>
          <w:tcPr>
            <w:tcW w:w="1939" w:type="pct"/>
            <w:tcBorders>
              <w:tl2br w:val="nil"/>
              <w:tr2bl w:val="nil"/>
            </w:tcBorders>
            <w:shd w:val="clear" w:color="auto" w:fill="FFFFFF"/>
            <w:vAlign w:val="center"/>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字节跳动的免费多模态</w:t>
            </w:r>
            <w:r>
              <w:rPr>
                <w:rFonts w:cs="方正仿宋_GBK" w:hint="eastAsia"/>
                <w:color w:val="000000"/>
                <w:sz w:val="21"/>
              </w:rPr>
              <w:t>AI</w:t>
            </w:r>
            <w:r>
              <w:rPr>
                <w:rFonts w:ascii="方正仿宋_GBK" w:hAnsi="方正仿宋_GBK" w:cs="方正仿宋_GBK" w:hint="eastAsia"/>
                <w:color w:val="000000"/>
                <w:sz w:val="21"/>
              </w:rPr>
              <w:t>助手平台，依托智能体生态提供创作、学习、翻译等多样化服务。</w:t>
            </w:r>
          </w:p>
        </w:tc>
      </w:tr>
      <w:tr w:rsidR="00504AD9">
        <w:trPr>
          <w:jc w:val="center"/>
        </w:trPr>
        <w:tc>
          <w:tcPr>
            <w:tcW w:w="551" w:type="pct"/>
            <w:vMerge/>
            <w:tcBorders>
              <w:tl2br w:val="nil"/>
              <w:tr2bl w:val="nil"/>
            </w:tcBorders>
            <w:shd w:val="clear" w:color="auto" w:fill="FFFFFF"/>
            <w:vAlign w:val="center"/>
          </w:tcPr>
          <w:p w:rsidR="00504AD9" w:rsidRDefault="00504AD9">
            <w:pPr>
              <w:spacing w:line="240" w:lineRule="auto"/>
              <w:ind w:firstLine="420"/>
              <w:rPr>
                <w:rFonts w:ascii="方正仿宋_GBK" w:hAnsi="方正仿宋_GBK" w:cs="方正仿宋_GBK"/>
                <w:color w:val="000000"/>
                <w:sz w:val="21"/>
              </w:rPr>
            </w:pPr>
          </w:p>
        </w:tc>
        <w:tc>
          <w:tcPr>
            <w:tcW w:w="404" w:type="pct"/>
            <w:vMerge/>
            <w:tcBorders>
              <w:tl2br w:val="nil"/>
              <w:tr2bl w:val="nil"/>
            </w:tcBorders>
            <w:shd w:val="clear" w:color="auto" w:fill="FFFFFF"/>
            <w:vAlign w:val="center"/>
          </w:tcPr>
          <w:p w:rsidR="00504AD9" w:rsidRDefault="00504AD9">
            <w:pPr>
              <w:spacing w:line="240" w:lineRule="auto"/>
              <w:ind w:firstLine="420"/>
              <w:jc w:val="center"/>
              <w:rPr>
                <w:rFonts w:eastAsiaTheme="minorEastAsia"/>
                <w:color w:val="000000"/>
                <w:sz w:val="21"/>
              </w:rPr>
            </w:pPr>
          </w:p>
        </w:tc>
        <w:tc>
          <w:tcPr>
            <w:tcW w:w="906" w:type="pct"/>
            <w:tcBorders>
              <w:tl2br w:val="nil"/>
              <w:tr2bl w:val="nil"/>
            </w:tcBorders>
            <w:shd w:val="clear" w:color="auto" w:fill="FFFFFF"/>
            <w:vAlign w:val="center"/>
          </w:tcPr>
          <w:p w:rsidR="00504AD9" w:rsidRDefault="00A53EC1">
            <w:pPr>
              <w:spacing w:line="240" w:lineRule="auto"/>
              <w:ind w:firstLineChars="0" w:firstLine="0"/>
              <w:rPr>
                <w:rFonts w:eastAsiaTheme="minorEastAsia"/>
                <w:color w:val="000000"/>
                <w:sz w:val="21"/>
              </w:rPr>
            </w:pPr>
            <w:r>
              <w:rPr>
                <w:rFonts w:eastAsiaTheme="minorEastAsia" w:hint="eastAsia"/>
                <w:color w:val="000000"/>
                <w:sz w:val="21"/>
              </w:rPr>
              <w:t>Chatgpt</w:t>
            </w:r>
          </w:p>
        </w:tc>
        <w:tc>
          <w:tcPr>
            <w:tcW w:w="1197" w:type="pct"/>
            <w:tcBorders>
              <w:tl2br w:val="nil"/>
              <w:tr2bl w:val="nil"/>
            </w:tcBorders>
            <w:shd w:val="clear" w:color="auto" w:fill="FFFFFF"/>
            <w:vAlign w:val="center"/>
          </w:tcPr>
          <w:p w:rsidR="00504AD9" w:rsidRDefault="00A53EC1">
            <w:pPr>
              <w:spacing w:line="240" w:lineRule="auto"/>
              <w:ind w:firstLine="420"/>
              <w:rPr>
                <w:rFonts w:eastAsiaTheme="minorEastAsia"/>
                <w:color w:val="000000"/>
                <w:sz w:val="21"/>
              </w:rPr>
            </w:pPr>
            <w:r>
              <w:rPr>
                <w:rFonts w:eastAsiaTheme="minorEastAsia" w:hint="eastAsia"/>
                <w:color w:val="000000"/>
                <w:sz w:val="21"/>
              </w:rPr>
              <w:t>/</w:t>
            </w:r>
          </w:p>
        </w:tc>
        <w:tc>
          <w:tcPr>
            <w:tcW w:w="1939" w:type="pct"/>
            <w:tcBorders>
              <w:tl2br w:val="nil"/>
              <w:tr2bl w:val="nil"/>
            </w:tcBorders>
            <w:shd w:val="clear" w:color="auto" w:fill="FFFFFF"/>
            <w:vAlign w:val="center"/>
          </w:tcPr>
          <w:p w:rsidR="00504AD9" w:rsidRDefault="00A53EC1">
            <w:pPr>
              <w:spacing w:line="240" w:lineRule="auto"/>
              <w:ind w:firstLineChars="0" w:firstLine="0"/>
              <w:rPr>
                <w:rFonts w:ascii="方正仿宋_GBK" w:hAnsi="方正仿宋_GBK" w:cs="方正仿宋_GBK"/>
                <w:color w:val="000000"/>
                <w:sz w:val="21"/>
              </w:rPr>
            </w:pPr>
            <w:r>
              <w:rPr>
                <w:rFonts w:cs="方正仿宋_GBK" w:hint="eastAsia"/>
                <w:color w:val="000000"/>
                <w:sz w:val="21"/>
              </w:rPr>
              <w:t>OpenAI</w:t>
            </w:r>
            <w:r>
              <w:rPr>
                <w:rFonts w:ascii="方正仿宋_GBK" w:hAnsi="方正仿宋_GBK" w:cs="方正仿宋_GBK" w:hint="eastAsia"/>
                <w:color w:val="000000"/>
                <w:sz w:val="21"/>
              </w:rPr>
              <w:t>公司多模态大模型，整合文本、图像、音频、视频处理能力，支持跨模态复杂推理与任务自动化。</w:t>
            </w:r>
          </w:p>
        </w:tc>
      </w:tr>
      <w:tr w:rsidR="00504AD9">
        <w:trPr>
          <w:jc w:val="center"/>
        </w:trPr>
        <w:tc>
          <w:tcPr>
            <w:tcW w:w="551" w:type="pct"/>
            <w:vMerge/>
            <w:tcBorders>
              <w:tl2br w:val="nil"/>
              <w:tr2bl w:val="nil"/>
            </w:tcBorders>
            <w:shd w:val="clear" w:color="auto" w:fill="FFFFFF"/>
            <w:vAlign w:val="center"/>
          </w:tcPr>
          <w:p w:rsidR="00504AD9" w:rsidRDefault="00504AD9">
            <w:pPr>
              <w:spacing w:line="240" w:lineRule="auto"/>
              <w:ind w:firstLine="420"/>
              <w:rPr>
                <w:rFonts w:ascii="方正仿宋_GBK" w:hAnsi="方正仿宋_GBK" w:cs="方正仿宋_GBK"/>
                <w:color w:val="000000"/>
                <w:sz w:val="21"/>
              </w:rPr>
            </w:pPr>
          </w:p>
        </w:tc>
        <w:tc>
          <w:tcPr>
            <w:tcW w:w="404" w:type="pct"/>
            <w:vMerge/>
            <w:tcBorders>
              <w:tl2br w:val="nil"/>
              <w:tr2bl w:val="nil"/>
            </w:tcBorders>
            <w:shd w:val="clear" w:color="auto" w:fill="FFFFFF"/>
            <w:vAlign w:val="center"/>
          </w:tcPr>
          <w:p w:rsidR="00504AD9" w:rsidRDefault="00504AD9">
            <w:pPr>
              <w:spacing w:line="240" w:lineRule="auto"/>
              <w:ind w:firstLine="420"/>
              <w:jc w:val="center"/>
              <w:rPr>
                <w:rFonts w:eastAsiaTheme="minorEastAsia"/>
                <w:color w:val="000000"/>
                <w:sz w:val="21"/>
              </w:rPr>
            </w:pPr>
          </w:p>
        </w:tc>
        <w:tc>
          <w:tcPr>
            <w:tcW w:w="906" w:type="pct"/>
            <w:tcBorders>
              <w:tl2br w:val="nil"/>
              <w:tr2bl w:val="nil"/>
            </w:tcBorders>
            <w:shd w:val="clear" w:color="auto" w:fill="FFFFFF"/>
            <w:vAlign w:val="center"/>
          </w:tcPr>
          <w:p w:rsidR="00504AD9" w:rsidRDefault="00A53EC1">
            <w:pPr>
              <w:spacing w:line="240" w:lineRule="auto"/>
              <w:ind w:firstLineChars="0" w:firstLine="0"/>
              <w:rPr>
                <w:rFonts w:eastAsiaTheme="minorEastAsia"/>
                <w:color w:val="000000"/>
                <w:sz w:val="21"/>
              </w:rPr>
            </w:pPr>
            <w:r>
              <w:rPr>
                <w:rFonts w:eastAsiaTheme="minorEastAsia" w:hint="eastAsia"/>
                <w:color w:val="000000"/>
                <w:sz w:val="21"/>
              </w:rPr>
              <w:t>Claude</w:t>
            </w:r>
          </w:p>
        </w:tc>
        <w:tc>
          <w:tcPr>
            <w:tcW w:w="1197" w:type="pct"/>
            <w:tcBorders>
              <w:tl2br w:val="nil"/>
              <w:tr2bl w:val="nil"/>
            </w:tcBorders>
            <w:shd w:val="clear" w:color="auto" w:fill="FFFFFF"/>
            <w:vAlign w:val="center"/>
          </w:tcPr>
          <w:p w:rsidR="00504AD9" w:rsidRDefault="00A53EC1">
            <w:pPr>
              <w:spacing w:line="240" w:lineRule="auto"/>
              <w:ind w:firstLineChars="0" w:firstLine="0"/>
              <w:rPr>
                <w:rFonts w:eastAsiaTheme="minorEastAsia"/>
                <w:color w:val="000000"/>
                <w:sz w:val="21"/>
              </w:rPr>
            </w:pPr>
            <w:r>
              <w:rPr>
                <w:rFonts w:eastAsiaTheme="minorEastAsia" w:hint="eastAsia"/>
                <w:color w:val="000000"/>
                <w:sz w:val="21"/>
              </w:rPr>
              <w:t>ConstitutionalLanguageModelforAdvancedDialogue</w:t>
            </w:r>
            <w:r>
              <w:rPr>
                <w:rFonts w:eastAsiaTheme="minorEastAsia" w:hint="eastAsia"/>
                <w:color w:val="000000"/>
                <w:sz w:val="21"/>
              </w:rPr>
              <w:t>&amp;</w:t>
            </w:r>
            <w:r>
              <w:rPr>
                <w:rFonts w:eastAsiaTheme="minorEastAsia" w:hint="eastAsia"/>
                <w:color w:val="000000"/>
                <w:sz w:val="21"/>
              </w:rPr>
              <w:t>Exploration</w:t>
            </w:r>
          </w:p>
        </w:tc>
        <w:tc>
          <w:tcPr>
            <w:tcW w:w="1939" w:type="pct"/>
            <w:tcBorders>
              <w:tl2br w:val="nil"/>
              <w:tr2bl w:val="nil"/>
            </w:tcBorders>
            <w:shd w:val="clear" w:color="auto" w:fill="FFFFFF"/>
            <w:vAlign w:val="center"/>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专注长文本理解与复杂推理的语言模型，强调安全性与任务分解能力。</w:t>
            </w:r>
          </w:p>
        </w:tc>
      </w:tr>
      <w:tr w:rsidR="00504AD9">
        <w:trPr>
          <w:jc w:val="center"/>
        </w:trPr>
        <w:tc>
          <w:tcPr>
            <w:tcW w:w="551" w:type="pct"/>
            <w:vMerge/>
            <w:tcBorders>
              <w:tl2br w:val="nil"/>
              <w:tr2bl w:val="nil"/>
            </w:tcBorders>
            <w:shd w:val="clear" w:color="auto" w:fill="FFFFFF"/>
            <w:vAlign w:val="center"/>
          </w:tcPr>
          <w:p w:rsidR="00504AD9" w:rsidRDefault="00504AD9">
            <w:pPr>
              <w:spacing w:line="240" w:lineRule="auto"/>
              <w:ind w:firstLine="420"/>
              <w:rPr>
                <w:rFonts w:ascii="方正仿宋_GBK" w:hAnsi="方正仿宋_GBK" w:cs="方正仿宋_GBK"/>
                <w:color w:val="000000"/>
                <w:sz w:val="21"/>
              </w:rPr>
            </w:pPr>
          </w:p>
        </w:tc>
        <w:tc>
          <w:tcPr>
            <w:tcW w:w="404" w:type="pct"/>
            <w:vMerge/>
            <w:tcBorders>
              <w:tl2br w:val="nil"/>
              <w:tr2bl w:val="nil"/>
            </w:tcBorders>
            <w:shd w:val="clear" w:color="auto" w:fill="FFFFFF"/>
            <w:vAlign w:val="center"/>
          </w:tcPr>
          <w:p w:rsidR="00504AD9" w:rsidRDefault="00504AD9">
            <w:pPr>
              <w:spacing w:line="240" w:lineRule="auto"/>
              <w:ind w:firstLine="420"/>
              <w:jc w:val="center"/>
              <w:rPr>
                <w:rFonts w:eastAsiaTheme="minorEastAsia"/>
                <w:color w:val="000000"/>
                <w:sz w:val="21"/>
              </w:rPr>
            </w:pPr>
          </w:p>
        </w:tc>
        <w:tc>
          <w:tcPr>
            <w:tcW w:w="906" w:type="pct"/>
            <w:tcBorders>
              <w:tl2br w:val="nil"/>
              <w:tr2bl w:val="nil"/>
            </w:tcBorders>
            <w:shd w:val="clear" w:color="auto" w:fill="FFFFFF"/>
            <w:vAlign w:val="center"/>
          </w:tcPr>
          <w:p w:rsidR="00504AD9" w:rsidRDefault="00A53EC1">
            <w:pPr>
              <w:spacing w:line="240" w:lineRule="auto"/>
              <w:ind w:firstLineChars="0" w:firstLine="0"/>
              <w:rPr>
                <w:rFonts w:eastAsiaTheme="minorEastAsia"/>
                <w:color w:val="000000"/>
                <w:sz w:val="21"/>
              </w:rPr>
            </w:pPr>
            <w:r>
              <w:rPr>
                <w:rFonts w:eastAsiaTheme="minorEastAsia" w:hint="eastAsia"/>
                <w:color w:val="000000"/>
                <w:sz w:val="21"/>
              </w:rPr>
              <w:t>Gemini</w:t>
            </w:r>
          </w:p>
        </w:tc>
        <w:tc>
          <w:tcPr>
            <w:tcW w:w="1197" w:type="pct"/>
            <w:tcBorders>
              <w:tl2br w:val="nil"/>
              <w:tr2bl w:val="nil"/>
            </w:tcBorders>
            <w:shd w:val="clear" w:color="auto" w:fill="FFFFFF"/>
            <w:vAlign w:val="center"/>
          </w:tcPr>
          <w:p w:rsidR="00504AD9" w:rsidRDefault="00A53EC1">
            <w:pPr>
              <w:spacing w:line="240" w:lineRule="auto"/>
              <w:ind w:firstLine="420"/>
              <w:rPr>
                <w:rFonts w:eastAsiaTheme="minorEastAsia"/>
                <w:color w:val="000000"/>
                <w:sz w:val="21"/>
              </w:rPr>
            </w:pPr>
            <w:r>
              <w:rPr>
                <w:rFonts w:eastAsiaTheme="minorEastAsia" w:hint="eastAsia"/>
                <w:color w:val="000000"/>
                <w:sz w:val="21"/>
              </w:rPr>
              <w:t>/</w:t>
            </w:r>
          </w:p>
        </w:tc>
        <w:tc>
          <w:tcPr>
            <w:tcW w:w="1939" w:type="pct"/>
            <w:tcBorders>
              <w:tl2br w:val="nil"/>
              <w:tr2bl w:val="nil"/>
            </w:tcBorders>
            <w:shd w:val="clear" w:color="auto" w:fill="FFFFFF"/>
            <w:vAlign w:val="center"/>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谷歌新一代多模态模型，以超长上下文和</w:t>
            </w:r>
            <w:r>
              <w:rPr>
                <w:rFonts w:cs="方正仿宋_GBK" w:hint="eastAsia"/>
                <w:color w:val="000000"/>
                <w:sz w:val="21"/>
              </w:rPr>
              <w:t>Google</w:t>
            </w:r>
            <w:r>
              <w:rPr>
                <w:rFonts w:ascii="方正仿宋_GBK" w:hAnsi="方正仿宋_GBK" w:cs="方正仿宋_GBK" w:hint="eastAsia"/>
                <w:color w:val="000000"/>
                <w:sz w:val="21"/>
              </w:rPr>
              <w:t>生态整合为特色。</w:t>
            </w:r>
          </w:p>
        </w:tc>
      </w:tr>
      <w:tr w:rsidR="00504AD9">
        <w:trPr>
          <w:jc w:val="center"/>
        </w:trPr>
        <w:tc>
          <w:tcPr>
            <w:tcW w:w="551" w:type="pct"/>
            <w:vMerge/>
            <w:tcBorders>
              <w:tl2br w:val="nil"/>
              <w:tr2bl w:val="nil"/>
            </w:tcBorders>
            <w:shd w:val="clear" w:color="auto" w:fill="FFFFFF"/>
            <w:vAlign w:val="center"/>
          </w:tcPr>
          <w:p w:rsidR="00504AD9" w:rsidRDefault="00504AD9">
            <w:pPr>
              <w:spacing w:line="240" w:lineRule="auto"/>
              <w:ind w:firstLine="420"/>
              <w:rPr>
                <w:rFonts w:ascii="方正仿宋_GBK" w:hAnsi="方正仿宋_GBK" w:cs="方正仿宋_GBK"/>
                <w:color w:val="000000"/>
                <w:sz w:val="21"/>
              </w:rPr>
            </w:pPr>
          </w:p>
        </w:tc>
        <w:tc>
          <w:tcPr>
            <w:tcW w:w="404" w:type="pct"/>
            <w:vMerge/>
            <w:tcBorders>
              <w:tl2br w:val="nil"/>
              <w:tr2bl w:val="nil"/>
            </w:tcBorders>
            <w:shd w:val="clear" w:color="auto" w:fill="FFFFFF"/>
            <w:vAlign w:val="center"/>
          </w:tcPr>
          <w:p w:rsidR="00504AD9" w:rsidRDefault="00504AD9">
            <w:pPr>
              <w:spacing w:line="240" w:lineRule="auto"/>
              <w:ind w:firstLine="420"/>
              <w:jc w:val="center"/>
              <w:rPr>
                <w:rFonts w:eastAsiaTheme="minorEastAsia"/>
                <w:color w:val="000000"/>
                <w:sz w:val="21"/>
              </w:rPr>
            </w:pPr>
          </w:p>
        </w:tc>
        <w:tc>
          <w:tcPr>
            <w:tcW w:w="906" w:type="pct"/>
            <w:tcBorders>
              <w:tl2br w:val="nil"/>
              <w:tr2bl w:val="nil"/>
            </w:tcBorders>
            <w:shd w:val="clear" w:color="auto" w:fill="FFFFFF"/>
            <w:vAlign w:val="center"/>
          </w:tcPr>
          <w:p w:rsidR="00504AD9" w:rsidRDefault="00A53EC1">
            <w:pPr>
              <w:spacing w:line="240" w:lineRule="auto"/>
              <w:ind w:firstLineChars="0" w:firstLine="0"/>
              <w:rPr>
                <w:rFonts w:ascii="方正仿宋_GBK" w:hAnsi="方正仿宋_GBK" w:cs="方正仿宋_GBK"/>
                <w:color w:val="000000"/>
                <w:sz w:val="21"/>
              </w:rPr>
            </w:pPr>
            <w:r>
              <w:rPr>
                <w:rFonts w:eastAsiaTheme="minorEastAsia" w:hint="eastAsia"/>
                <w:color w:val="000000"/>
                <w:sz w:val="21"/>
              </w:rPr>
              <w:t>Grok</w:t>
            </w:r>
          </w:p>
        </w:tc>
        <w:tc>
          <w:tcPr>
            <w:tcW w:w="1197" w:type="pct"/>
            <w:tcBorders>
              <w:tl2br w:val="nil"/>
              <w:tr2bl w:val="nil"/>
            </w:tcBorders>
            <w:shd w:val="clear" w:color="auto" w:fill="FFFFFF"/>
            <w:vAlign w:val="center"/>
          </w:tcPr>
          <w:p w:rsidR="00504AD9" w:rsidRDefault="00A53EC1">
            <w:pPr>
              <w:spacing w:line="240" w:lineRule="auto"/>
              <w:ind w:firstLine="420"/>
              <w:rPr>
                <w:rFonts w:eastAsiaTheme="minorEastAsia"/>
                <w:color w:val="000000"/>
                <w:sz w:val="21"/>
              </w:rPr>
            </w:pPr>
            <w:r>
              <w:rPr>
                <w:rFonts w:eastAsiaTheme="minorEastAsia" w:hint="eastAsia"/>
                <w:color w:val="000000"/>
                <w:sz w:val="21"/>
              </w:rPr>
              <w:t>/</w:t>
            </w:r>
          </w:p>
        </w:tc>
        <w:tc>
          <w:tcPr>
            <w:tcW w:w="1939" w:type="pct"/>
            <w:tcBorders>
              <w:tl2br w:val="nil"/>
              <w:tr2bl w:val="nil"/>
            </w:tcBorders>
            <w:shd w:val="clear" w:color="auto" w:fill="FFFFFF"/>
            <w:vAlign w:val="center"/>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埃隆·马斯克旗下</w:t>
            </w:r>
            <w:r>
              <w:rPr>
                <w:rFonts w:cs="方正仿宋_GBK" w:hint="eastAsia"/>
                <w:color w:val="000000"/>
                <w:sz w:val="21"/>
              </w:rPr>
              <w:t>xAI</w:t>
            </w:r>
            <w:r>
              <w:rPr>
                <w:rFonts w:ascii="方正仿宋_GBK" w:hAnsi="方正仿宋_GBK" w:cs="方正仿宋_GBK" w:hint="eastAsia"/>
                <w:color w:val="000000"/>
                <w:sz w:val="21"/>
              </w:rPr>
              <w:t>开发的实时信息处理模型，强调动态内容生成与社交互动。</w:t>
            </w:r>
          </w:p>
        </w:tc>
      </w:tr>
      <w:tr w:rsidR="00504AD9">
        <w:trPr>
          <w:jc w:val="center"/>
        </w:trPr>
        <w:tc>
          <w:tcPr>
            <w:tcW w:w="551" w:type="pct"/>
            <w:vMerge w:val="restart"/>
            <w:tcBorders>
              <w:tl2br w:val="nil"/>
              <w:tr2bl w:val="nil"/>
            </w:tcBorders>
            <w:shd w:val="clear" w:color="auto" w:fill="FFFFFF"/>
            <w:vAlign w:val="center"/>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深度学习</w:t>
            </w:r>
            <w:r>
              <w:rPr>
                <w:rFonts w:ascii="方正仿宋_GBK" w:hAnsi="方正仿宋_GBK" w:cs="方正仿宋_GBK" w:hint="eastAsia"/>
                <w:color w:val="000000"/>
                <w:sz w:val="21"/>
              </w:rPr>
              <w:t>/</w:t>
            </w:r>
            <w:r>
              <w:rPr>
                <w:rFonts w:ascii="方正仿宋_GBK" w:hAnsi="方正仿宋_GBK" w:cs="方正仿宋_GBK" w:hint="eastAsia"/>
                <w:color w:val="000000"/>
                <w:sz w:val="21"/>
              </w:rPr>
              <w:t>神经网络模型</w:t>
            </w:r>
          </w:p>
        </w:tc>
        <w:tc>
          <w:tcPr>
            <w:tcW w:w="404" w:type="pct"/>
            <w:tcBorders>
              <w:tl2br w:val="nil"/>
              <w:tr2bl w:val="nil"/>
            </w:tcBorders>
            <w:shd w:val="clear" w:color="auto" w:fill="FFFFFF"/>
            <w:vAlign w:val="center"/>
          </w:tcPr>
          <w:p w:rsidR="00504AD9" w:rsidRDefault="00A53EC1">
            <w:pPr>
              <w:spacing w:line="240" w:lineRule="auto"/>
              <w:ind w:firstLineChars="0" w:firstLine="0"/>
              <w:jc w:val="center"/>
              <w:rPr>
                <w:rFonts w:eastAsiaTheme="minorEastAsia"/>
                <w:color w:val="000000"/>
                <w:sz w:val="21"/>
              </w:rPr>
            </w:pPr>
            <w:r>
              <w:rPr>
                <w:rFonts w:eastAsiaTheme="minorEastAsia" w:hint="eastAsia"/>
                <w:color w:val="000000"/>
                <w:sz w:val="21"/>
              </w:rPr>
              <w:t>2</w:t>
            </w:r>
          </w:p>
        </w:tc>
        <w:tc>
          <w:tcPr>
            <w:tcW w:w="906" w:type="pct"/>
            <w:tcBorders>
              <w:tl2br w:val="nil"/>
              <w:tr2bl w:val="nil"/>
            </w:tcBorders>
            <w:shd w:val="clear" w:color="auto" w:fill="FFFFFF"/>
            <w:vAlign w:val="center"/>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图神经网络</w:t>
            </w:r>
            <w:r>
              <w:rPr>
                <w:rFonts w:ascii="方正仿宋_GBK" w:hAnsi="方正仿宋_GBK" w:cs="方正仿宋_GBK" w:hint="eastAsia"/>
                <w:vanish/>
                <w:color w:val="000000"/>
                <w:sz w:val="21"/>
                <w:vertAlign w:val="superscript"/>
              </w:rPr>
              <w:t>[2]</w:t>
            </w:r>
          </w:p>
        </w:tc>
        <w:tc>
          <w:tcPr>
            <w:tcW w:w="1197" w:type="pct"/>
            <w:tcBorders>
              <w:tl2br w:val="nil"/>
              <w:tr2bl w:val="nil"/>
            </w:tcBorders>
            <w:shd w:val="clear" w:color="auto" w:fill="FFFFFF"/>
            <w:vAlign w:val="center"/>
          </w:tcPr>
          <w:p w:rsidR="00504AD9" w:rsidRDefault="00A53EC1">
            <w:pPr>
              <w:spacing w:line="240" w:lineRule="auto"/>
              <w:ind w:firstLineChars="0" w:firstLine="0"/>
              <w:rPr>
                <w:rFonts w:eastAsiaTheme="minorEastAsia"/>
                <w:color w:val="000000"/>
                <w:sz w:val="21"/>
              </w:rPr>
            </w:pPr>
            <w:r>
              <w:rPr>
                <w:rFonts w:eastAsiaTheme="minorEastAsia" w:hint="eastAsia"/>
                <w:color w:val="000000"/>
                <w:sz w:val="21"/>
              </w:rPr>
              <w:t>GNN</w:t>
            </w:r>
            <w:r>
              <w:rPr>
                <w:rFonts w:eastAsiaTheme="minorEastAsia" w:hint="eastAsia"/>
                <w:color w:val="000000"/>
                <w:sz w:val="21"/>
              </w:rPr>
              <w:t>(</w:t>
            </w:r>
            <w:r>
              <w:rPr>
                <w:rFonts w:eastAsiaTheme="minorEastAsia" w:hint="eastAsia"/>
                <w:color w:val="000000"/>
                <w:sz w:val="21"/>
              </w:rPr>
              <w:t>GraphNeuralNetwork</w:t>
            </w:r>
            <w:r>
              <w:rPr>
                <w:rFonts w:eastAsiaTheme="minorEastAsia" w:hint="eastAsia"/>
                <w:color w:val="000000"/>
                <w:sz w:val="21"/>
              </w:rPr>
              <w:t>)</w:t>
            </w:r>
          </w:p>
        </w:tc>
        <w:tc>
          <w:tcPr>
            <w:tcW w:w="1939" w:type="pct"/>
            <w:tcBorders>
              <w:tl2br w:val="nil"/>
              <w:tr2bl w:val="nil"/>
            </w:tcBorders>
            <w:shd w:val="clear" w:color="auto" w:fill="FFFFFF"/>
            <w:vAlign w:val="center"/>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通过聚合邻居节点信息更新图结构数据的表示。</w:t>
            </w:r>
          </w:p>
        </w:tc>
      </w:tr>
      <w:tr w:rsidR="00504AD9">
        <w:trPr>
          <w:jc w:val="center"/>
        </w:trPr>
        <w:tc>
          <w:tcPr>
            <w:tcW w:w="551" w:type="pct"/>
            <w:vMerge/>
            <w:tcBorders>
              <w:tl2br w:val="nil"/>
              <w:tr2bl w:val="nil"/>
            </w:tcBorders>
            <w:shd w:val="clear" w:color="auto" w:fill="FFFFFF"/>
          </w:tcPr>
          <w:p w:rsidR="00504AD9" w:rsidRDefault="00504AD9">
            <w:pPr>
              <w:spacing w:line="240" w:lineRule="auto"/>
              <w:ind w:firstLine="420"/>
              <w:rPr>
                <w:rFonts w:ascii="方正仿宋_GBK" w:hAnsi="方正仿宋_GBK" w:cs="方正仿宋_GBK"/>
                <w:color w:val="000000"/>
                <w:sz w:val="21"/>
              </w:rPr>
            </w:pPr>
          </w:p>
        </w:tc>
        <w:tc>
          <w:tcPr>
            <w:tcW w:w="404" w:type="pct"/>
            <w:tcBorders>
              <w:tl2br w:val="nil"/>
              <w:tr2bl w:val="nil"/>
            </w:tcBorders>
            <w:shd w:val="clear" w:color="auto" w:fill="FFFFFF"/>
            <w:vAlign w:val="center"/>
          </w:tcPr>
          <w:p w:rsidR="00504AD9" w:rsidRDefault="00A53EC1">
            <w:pPr>
              <w:spacing w:line="240" w:lineRule="auto"/>
              <w:ind w:firstLineChars="0" w:firstLine="0"/>
              <w:jc w:val="center"/>
              <w:rPr>
                <w:rFonts w:eastAsiaTheme="minorEastAsia"/>
                <w:color w:val="000000"/>
                <w:sz w:val="21"/>
              </w:rPr>
            </w:pPr>
            <w:r>
              <w:rPr>
                <w:rFonts w:eastAsiaTheme="minorEastAsia" w:hint="eastAsia"/>
                <w:color w:val="000000"/>
                <w:sz w:val="21"/>
              </w:rPr>
              <w:t>3</w:t>
            </w:r>
          </w:p>
        </w:tc>
        <w:tc>
          <w:tcPr>
            <w:tcW w:w="906" w:type="pc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卷积神经网络</w:t>
            </w:r>
            <w:r>
              <w:rPr>
                <w:rFonts w:ascii="方正仿宋_GBK" w:hAnsi="方正仿宋_GBK" w:cs="方正仿宋_GBK" w:hint="eastAsia"/>
                <w:vanish/>
                <w:color w:val="000000"/>
                <w:sz w:val="21"/>
                <w:vertAlign w:val="superscript"/>
              </w:rPr>
              <w:t>[3]</w:t>
            </w:r>
          </w:p>
        </w:tc>
        <w:tc>
          <w:tcPr>
            <w:tcW w:w="1197" w:type="pct"/>
            <w:tcBorders>
              <w:tl2br w:val="nil"/>
              <w:tr2bl w:val="nil"/>
            </w:tcBorders>
            <w:shd w:val="clear" w:color="auto" w:fill="FFFFFF"/>
          </w:tcPr>
          <w:p w:rsidR="00504AD9" w:rsidRDefault="00A53EC1">
            <w:pPr>
              <w:spacing w:line="240" w:lineRule="auto"/>
              <w:ind w:firstLineChars="0" w:firstLine="0"/>
              <w:rPr>
                <w:rFonts w:eastAsiaTheme="minorEastAsia"/>
                <w:color w:val="000000"/>
                <w:sz w:val="21"/>
              </w:rPr>
            </w:pPr>
            <w:r>
              <w:rPr>
                <w:rFonts w:eastAsiaTheme="minorEastAsia" w:hint="eastAsia"/>
                <w:color w:val="000000"/>
                <w:sz w:val="21"/>
              </w:rPr>
              <w:t>CNN</w:t>
            </w:r>
            <w:r>
              <w:rPr>
                <w:rFonts w:eastAsiaTheme="minorEastAsia" w:hint="eastAsia"/>
                <w:color w:val="000000"/>
                <w:sz w:val="21"/>
              </w:rPr>
              <w:t>(</w:t>
            </w:r>
            <w:r>
              <w:rPr>
                <w:rFonts w:eastAsiaTheme="minorEastAsia" w:hint="eastAsia"/>
                <w:color w:val="000000"/>
                <w:sz w:val="21"/>
              </w:rPr>
              <w:t>ConvolutionalNeuralNetwork</w:t>
            </w:r>
            <w:r>
              <w:rPr>
                <w:rFonts w:eastAsiaTheme="minorEastAsia" w:hint="eastAsia"/>
                <w:color w:val="000000"/>
                <w:sz w:val="21"/>
              </w:rPr>
              <w:t>)</w:t>
            </w:r>
          </w:p>
        </w:tc>
        <w:tc>
          <w:tcPr>
            <w:tcW w:w="1939" w:type="pc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利用卷积核提取图像局部特征。</w:t>
            </w:r>
          </w:p>
        </w:tc>
      </w:tr>
      <w:tr w:rsidR="00504AD9">
        <w:trPr>
          <w:jc w:val="center"/>
        </w:trPr>
        <w:tc>
          <w:tcPr>
            <w:tcW w:w="551" w:type="pct"/>
            <w:vMerge/>
            <w:tcBorders>
              <w:tl2br w:val="nil"/>
              <w:tr2bl w:val="nil"/>
            </w:tcBorders>
            <w:shd w:val="clear" w:color="auto" w:fill="FFFFFF"/>
          </w:tcPr>
          <w:p w:rsidR="00504AD9" w:rsidRDefault="00504AD9">
            <w:pPr>
              <w:spacing w:line="240" w:lineRule="auto"/>
              <w:ind w:firstLine="420"/>
              <w:rPr>
                <w:rFonts w:ascii="方正仿宋_GBK" w:hAnsi="方正仿宋_GBK" w:cs="方正仿宋_GBK"/>
                <w:color w:val="000000"/>
                <w:sz w:val="21"/>
              </w:rPr>
            </w:pPr>
          </w:p>
        </w:tc>
        <w:tc>
          <w:tcPr>
            <w:tcW w:w="404" w:type="pct"/>
            <w:tcBorders>
              <w:tl2br w:val="nil"/>
              <w:tr2bl w:val="nil"/>
            </w:tcBorders>
            <w:shd w:val="clear" w:color="auto" w:fill="FFFFFF"/>
            <w:vAlign w:val="center"/>
          </w:tcPr>
          <w:p w:rsidR="00504AD9" w:rsidRDefault="00A53EC1">
            <w:pPr>
              <w:spacing w:line="240" w:lineRule="auto"/>
              <w:ind w:firstLineChars="0" w:firstLine="0"/>
              <w:jc w:val="center"/>
              <w:rPr>
                <w:rFonts w:eastAsiaTheme="minorEastAsia"/>
                <w:color w:val="000000"/>
                <w:sz w:val="21"/>
              </w:rPr>
            </w:pPr>
            <w:r>
              <w:rPr>
                <w:rFonts w:eastAsiaTheme="minorEastAsia" w:hint="eastAsia"/>
                <w:color w:val="000000"/>
                <w:sz w:val="21"/>
              </w:rPr>
              <w:t>4</w:t>
            </w:r>
          </w:p>
        </w:tc>
        <w:tc>
          <w:tcPr>
            <w:tcW w:w="906" w:type="pc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时间序列模型</w:t>
            </w:r>
          </w:p>
        </w:tc>
        <w:tc>
          <w:tcPr>
            <w:tcW w:w="1197" w:type="pct"/>
            <w:tcBorders>
              <w:tl2br w:val="nil"/>
              <w:tr2bl w:val="nil"/>
            </w:tcBorders>
            <w:shd w:val="clear" w:color="auto" w:fill="FFFFFF"/>
          </w:tcPr>
          <w:p w:rsidR="00504AD9" w:rsidRDefault="00A53EC1">
            <w:pPr>
              <w:spacing w:line="240" w:lineRule="auto"/>
              <w:ind w:firstLineChars="0" w:firstLine="0"/>
              <w:rPr>
                <w:rFonts w:eastAsiaTheme="minorEastAsia"/>
                <w:color w:val="000000"/>
                <w:sz w:val="21"/>
              </w:rPr>
            </w:pPr>
            <w:r>
              <w:rPr>
                <w:rFonts w:eastAsiaTheme="minorEastAsia" w:hint="eastAsia"/>
                <w:color w:val="000000"/>
                <w:sz w:val="21"/>
              </w:rPr>
              <w:t>LSTM</w:t>
            </w:r>
            <w:r>
              <w:rPr>
                <w:rFonts w:eastAsiaTheme="minorEastAsia" w:hint="eastAsia"/>
                <w:vanish/>
                <w:color w:val="000000"/>
                <w:sz w:val="21"/>
                <w:vertAlign w:val="superscript"/>
              </w:rPr>
              <w:t>[4]</w:t>
            </w:r>
            <w:r>
              <w:rPr>
                <w:rFonts w:eastAsiaTheme="minorEastAsia" w:hint="eastAsia"/>
                <w:color w:val="000000"/>
                <w:sz w:val="21"/>
              </w:rPr>
              <w:t>(</w:t>
            </w:r>
            <w:r>
              <w:rPr>
                <w:rFonts w:eastAsiaTheme="minorEastAsia" w:hint="eastAsia"/>
                <w:color w:val="000000"/>
                <w:sz w:val="21"/>
              </w:rPr>
              <w:t>LongShort</w:t>
            </w:r>
            <w:r>
              <w:rPr>
                <w:rFonts w:eastAsiaTheme="minorEastAsia" w:hint="eastAsia"/>
                <w:color w:val="000000"/>
                <w:sz w:val="21"/>
              </w:rPr>
              <w:t>-</w:t>
            </w:r>
            <w:r>
              <w:rPr>
                <w:rFonts w:eastAsiaTheme="minorEastAsia" w:hint="eastAsia"/>
                <w:color w:val="000000"/>
                <w:sz w:val="21"/>
              </w:rPr>
              <w:t>TermMemory</w:t>
            </w:r>
            <w:r>
              <w:rPr>
                <w:rFonts w:eastAsiaTheme="minorEastAsia" w:hint="eastAsia"/>
                <w:color w:val="000000"/>
                <w:sz w:val="21"/>
              </w:rPr>
              <w:t>)</w:t>
            </w:r>
          </w:p>
        </w:tc>
        <w:tc>
          <w:tcPr>
            <w:tcW w:w="1939" w:type="pc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通过门控机制解决长程依赖的</w:t>
            </w:r>
            <w:r>
              <w:rPr>
                <w:rFonts w:cs="方正仿宋_GBK" w:hint="eastAsia"/>
                <w:color w:val="000000"/>
                <w:sz w:val="21"/>
              </w:rPr>
              <w:t>RNN</w:t>
            </w:r>
            <w:r>
              <w:rPr>
                <w:rFonts w:ascii="方正仿宋_GBK" w:hAnsi="方正仿宋_GBK" w:cs="方正仿宋_GBK" w:hint="eastAsia"/>
                <w:color w:val="000000"/>
                <w:sz w:val="21"/>
              </w:rPr>
              <w:t>变体。</w:t>
            </w:r>
          </w:p>
        </w:tc>
      </w:tr>
      <w:tr w:rsidR="00504AD9">
        <w:trPr>
          <w:jc w:val="center"/>
        </w:trPr>
        <w:tc>
          <w:tcPr>
            <w:tcW w:w="551" w:type="pct"/>
            <w:vMerge/>
            <w:tcBorders>
              <w:tl2br w:val="nil"/>
              <w:tr2bl w:val="nil"/>
            </w:tcBorders>
            <w:shd w:val="clear" w:color="auto" w:fill="FFFFFF"/>
          </w:tcPr>
          <w:p w:rsidR="00504AD9" w:rsidRDefault="00504AD9">
            <w:pPr>
              <w:spacing w:line="240" w:lineRule="auto"/>
              <w:ind w:firstLine="420"/>
              <w:rPr>
                <w:rFonts w:ascii="方正仿宋_GBK" w:hAnsi="方正仿宋_GBK" w:cs="方正仿宋_GBK"/>
                <w:color w:val="000000"/>
                <w:sz w:val="21"/>
              </w:rPr>
            </w:pPr>
          </w:p>
        </w:tc>
        <w:tc>
          <w:tcPr>
            <w:tcW w:w="404" w:type="pct"/>
            <w:tcBorders>
              <w:tl2br w:val="nil"/>
              <w:tr2bl w:val="nil"/>
            </w:tcBorders>
            <w:shd w:val="clear" w:color="auto" w:fill="FFFFFF"/>
            <w:vAlign w:val="center"/>
          </w:tcPr>
          <w:p w:rsidR="00504AD9" w:rsidRDefault="00A53EC1">
            <w:pPr>
              <w:spacing w:line="240" w:lineRule="auto"/>
              <w:ind w:firstLineChars="0" w:firstLine="0"/>
              <w:jc w:val="center"/>
              <w:rPr>
                <w:rFonts w:eastAsiaTheme="minorEastAsia"/>
                <w:color w:val="000000"/>
                <w:sz w:val="21"/>
              </w:rPr>
            </w:pPr>
            <w:r>
              <w:rPr>
                <w:rFonts w:eastAsiaTheme="minorEastAsia" w:hint="eastAsia"/>
                <w:color w:val="000000"/>
                <w:sz w:val="21"/>
              </w:rPr>
              <w:t>5</w:t>
            </w:r>
          </w:p>
        </w:tc>
        <w:tc>
          <w:tcPr>
            <w:tcW w:w="906" w:type="pc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工业大模型架构</w:t>
            </w:r>
            <w:r>
              <w:rPr>
                <w:rFonts w:ascii="方正仿宋_GBK" w:hAnsi="方正仿宋_GBK" w:cs="方正仿宋_GBK" w:hint="eastAsia"/>
                <w:vanish/>
                <w:color w:val="000000"/>
                <w:sz w:val="21"/>
                <w:vertAlign w:val="superscript"/>
              </w:rPr>
              <w:t>[5]</w:t>
            </w:r>
          </w:p>
        </w:tc>
        <w:tc>
          <w:tcPr>
            <w:tcW w:w="1197" w:type="pct"/>
            <w:tcBorders>
              <w:tl2br w:val="nil"/>
              <w:tr2bl w:val="nil"/>
            </w:tcBorders>
            <w:shd w:val="clear" w:color="auto" w:fill="FFFFFF"/>
          </w:tcPr>
          <w:p w:rsidR="00504AD9" w:rsidRDefault="00A53EC1">
            <w:pPr>
              <w:spacing w:line="240" w:lineRule="auto"/>
              <w:ind w:firstLineChars="0" w:firstLine="0"/>
              <w:rPr>
                <w:rFonts w:eastAsiaTheme="minorEastAsia"/>
                <w:color w:val="000000"/>
                <w:sz w:val="21"/>
              </w:rPr>
            </w:pPr>
            <w:r>
              <w:rPr>
                <w:rFonts w:eastAsiaTheme="minorEastAsia" w:hint="eastAsia"/>
                <w:color w:val="000000"/>
                <w:sz w:val="21"/>
              </w:rPr>
              <w:t>Transformer</w:t>
            </w:r>
          </w:p>
        </w:tc>
        <w:tc>
          <w:tcPr>
            <w:tcW w:w="1939" w:type="pc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基于自注意力机制的序列建模架构。</w:t>
            </w:r>
          </w:p>
        </w:tc>
      </w:tr>
      <w:tr w:rsidR="00504AD9">
        <w:trPr>
          <w:jc w:val="center"/>
        </w:trPr>
        <w:tc>
          <w:tcPr>
            <w:tcW w:w="551" w:type="pct"/>
            <w:vMerge/>
            <w:tcBorders>
              <w:tl2br w:val="nil"/>
              <w:tr2bl w:val="nil"/>
            </w:tcBorders>
            <w:shd w:val="clear" w:color="auto" w:fill="FFFFFF"/>
          </w:tcPr>
          <w:p w:rsidR="00504AD9" w:rsidRDefault="00504AD9">
            <w:pPr>
              <w:spacing w:line="240" w:lineRule="auto"/>
              <w:ind w:firstLine="420"/>
              <w:rPr>
                <w:rFonts w:ascii="方正仿宋_GBK" w:hAnsi="方正仿宋_GBK" w:cs="方正仿宋_GBK"/>
                <w:color w:val="000000"/>
                <w:sz w:val="21"/>
              </w:rPr>
            </w:pPr>
          </w:p>
        </w:tc>
        <w:tc>
          <w:tcPr>
            <w:tcW w:w="404" w:type="pct"/>
            <w:tcBorders>
              <w:tl2br w:val="nil"/>
              <w:tr2bl w:val="nil"/>
            </w:tcBorders>
            <w:shd w:val="clear" w:color="auto" w:fill="FFFFFF"/>
            <w:vAlign w:val="center"/>
          </w:tcPr>
          <w:p w:rsidR="00504AD9" w:rsidRDefault="00A53EC1">
            <w:pPr>
              <w:spacing w:line="240" w:lineRule="auto"/>
              <w:ind w:firstLineChars="0" w:firstLine="0"/>
              <w:jc w:val="center"/>
              <w:rPr>
                <w:rFonts w:eastAsiaTheme="minorEastAsia"/>
                <w:color w:val="000000"/>
                <w:sz w:val="21"/>
              </w:rPr>
            </w:pPr>
            <w:r>
              <w:rPr>
                <w:rFonts w:eastAsiaTheme="minorEastAsia" w:hint="eastAsia"/>
                <w:color w:val="000000"/>
                <w:sz w:val="21"/>
              </w:rPr>
              <w:t>6</w:t>
            </w:r>
          </w:p>
        </w:tc>
        <w:tc>
          <w:tcPr>
            <w:tcW w:w="906" w:type="pc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生成对抗网络</w:t>
            </w:r>
            <w:r>
              <w:rPr>
                <w:rFonts w:ascii="方正仿宋_GBK" w:hAnsi="方正仿宋_GBK" w:cs="方正仿宋_GBK" w:hint="eastAsia"/>
                <w:vanish/>
                <w:color w:val="000000"/>
                <w:sz w:val="21"/>
                <w:vertAlign w:val="superscript"/>
              </w:rPr>
              <w:t>[6]</w:t>
            </w:r>
          </w:p>
        </w:tc>
        <w:tc>
          <w:tcPr>
            <w:tcW w:w="1197" w:type="pct"/>
            <w:tcBorders>
              <w:tl2br w:val="nil"/>
              <w:tr2bl w:val="nil"/>
            </w:tcBorders>
            <w:shd w:val="clear" w:color="auto" w:fill="FFFFFF"/>
          </w:tcPr>
          <w:p w:rsidR="00504AD9" w:rsidRDefault="00A53EC1">
            <w:pPr>
              <w:spacing w:line="240" w:lineRule="auto"/>
              <w:ind w:firstLineChars="0" w:firstLine="0"/>
              <w:rPr>
                <w:rFonts w:eastAsiaTheme="minorEastAsia"/>
                <w:color w:val="000000"/>
                <w:sz w:val="21"/>
              </w:rPr>
            </w:pPr>
            <w:r>
              <w:rPr>
                <w:rFonts w:eastAsiaTheme="minorEastAsia" w:hint="eastAsia"/>
                <w:color w:val="000000"/>
                <w:sz w:val="21"/>
              </w:rPr>
              <w:t>GAN</w:t>
            </w:r>
            <w:r>
              <w:rPr>
                <w:rFonts w:eastAsiaTheme="minorEastAsia" w:hint="eastAsia"/>
                <w:color w:val="000000"/>
                <w:sz w:val="21"/>
              </w:rPr>
              <w:t>(</w:t>
            </w:r>
            <w:r>
              <w:rPr>
                <w:rFonts w:eastAsiaTheme="minorEastAsia" w:hint="eastAsia"/>
                <w:color w:val="000000"/>
                <w:sz w:val="21"/>
              </w:rPr>
              <w:t>GenerativeAdversarialNetwork</w:t>
            </w:r>
            <w:r>
              <w:rPr>
                <w:rFonts w:eastAsiaTheme="minorEastAsia" w:hint="eastAsia"/>
                <w:color w:val="000000"/>
                <w:sz w:val="21"/>
              </w:rPr>
              <w:t>)</w:t>
            </w:r>
          </w:p>
        </w:tc>
        <w:tc>
          <w:tcPr>
            <w:tcW w:w="1939" w:type="pc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生成器与判别器对抗训练生成数据。</w:t>
            </w:r>
          </w:p>
        </w:tc>
      </w:tr>
      <w:tr w:rsidR="00504AD9">
        <w:trPr>
          <w:jc w:val="center"/>
        </w:trPr>
        <w:tc>
          <w:tcPr>
            <w:tcW w:w="551" w:type="pc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机器学习算法</w:t>
            </w:r>
          </w:p>
        </w:tc>
        <w:tc>
          <w:tcPr>
            <w:tcW w:w="404" w:type="pct"/>
            <w:tcBorders>
              <w:tl2br w:val="nil"/>
              <w:tr2bl w:val="nil"/>
            </w:tcBorders>
            <w:shd w:val="clear" w:color="auto" w:fill="FFFFFF"/>
            <w:vAlign w:val="center"/>
          </w:tcPr>
          <w:p w:rsidR="00504AD9" w:rsidRDefault="00A53EC1">
            <w:pPr>
              <w:spacing w:line="240" w:lineRule="auto"/>
              <w:ind w:firstLineChars="0" w:firstLine="0"/>
              <w:jc w:val="center"/>
              <w:rPr>
                <w:rFonts w:eastAsiaTheme="minorEastAsia"/>
                <w:color w:val="000000"/>
                <w:sz w:val="21"/>
              </w:rPr>
            </w:pPr>
            <w:r>
              <w:rPr>
                <w:rFonts w:eastAsiaTheme="minorEastAsia" w:hint="eastAsia"/>
                <w:color w:val="000000"/>
                <w:sz w:val="21"/>
              </w:rPr>
              <w:t>7</w:t>
            </w:r>
          </w:p>
        </w:tc>
        <w:tc>
          <w:tcPr>
            <w:tcW w:w="906" w:type="pc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无监督</w:t>
            </w:r>
            <w:r>
              <w:rPr>
                <w:rFonts w:ascii="方正仿宋_GBK" w:hAnsi="方正仿宋_GBK" w:cs="方正仿宋_GBK" w:hint="eastAsia"/>
                <w:vanish/>
                <w:color w:val="000000"/>
                <w:sz w:val="21"/>
                <w:vertAlign w:val="superscript"/>
              </w:rPr>
              <w:t>[7]</w:t>
            </w:r>
            <w:r>
              <w:rPr>
                <w:rFonts w:ascii="方正仿宋_GBK" w:hAnsi="方正仿宋_GBK" w:cs="方正仿宋_GBK" w:hint="eastAsia"/>
                <w:color w:val="000000"/>
                <w:sz w:val="21"/>
              </w:rPr>
              <w:t>模型</w:t>
            </w:r>
          </w:p>
        </w:tc>
        <w:tc>
          <w:tcPr>
            <w:tcW w:w="1197" w:type="pct"/>
            <w:tcBorders>
              <w:tl2br w:val="nil"/>
              <w:tr2bl w:val="nil"/>
            </w:tcBorders>
            <w:shd w:val="clear" w:color="auto" w:fill="FFFFFF"/>
          </w:tcPr>
          <w:p w:rsidR="00504AD9" w:rsidRDefault="00A53EC1">
            <w:pPr>
              <w:spacing w:line="240" w:lineRule="auto"/>
              <w:ind w:firstLineChars="0" w:firstLine="0"/>
              <w:rPr>
                <w:rFonts w:eastAsiaTheme="minorEastAsia"/>
                <w:color w:val="000000"/>
                <w:sz w:val="21"/>
              </w:rPr>
            </w:pPr>
            <w:r>
              <w:rPr>
                <w:rFonts w:eastAsiaTheme="minorEastAsia" w:hint="eastAsia"/>
                <w:color w:val="000000"/>
                <w:sz w:val="21"/>
              </w:rPr>
              <w:t>K</w:t>
            </w:r>
            <w:r>
              <w:rPr>
                <w:rFonts w:eastAsiaTheme="minorEastAsia" w:hint="eastAsia"/>
                <w:color w:val="000000"/>
                <w:sz w:val="21"/>
              </w:rPr>
              <w:t>-</w:t>
            </w:r>
            <w:r>
              <w:rPr>
                <w:rFonts w:eastAsiaTheme="minorEastAsia" w:hint="eastAsia"/>
                <w:color w:val="000000"/>
                <w:sz w:val="21"/>
              </w:rPr>
              <w:t>means</w:t>
            </w:r>
          </w:p>
        </w:tc>
        <w:tc>
          <w:tcPr>
            <w:tcW w:w="1939" w:type="pc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基于距离质心划分数据簇的</w:t>
            </w:r>
            <w:r>
              <w:rPr>
                <w:rFonts w:ascii="方正仿宋_GBK" w:hAnsi="方正仿宋_GBK" w:cs="方正仿宋_GBK" w:hint="eastAsia"/>
                <w:color w:val="000000"/>
                <w:sz w:val="21"/>
              </w:rPr>
              <w:t>无监督</w:t>
            </w:r>
            <w:r>
              <w:rPr>
                <w:rFonts w:ascii="方正仿宋_GBK" w:hAnsi="方正仿宋_GBK" w:cs="方正仿宋_GBK" w:hint="eastAsia"/>
                <w:vanish/>
                <w:color w:val="000000"/>
                <w:sz w:val="21"/>
                <w:vertAlign w:val="superscript"/>
              </w:rPr>
              <w:t>[7]</w:t>
            </w:r>
            <w:r>
              <w:rPr>
                <w:rFonts w:ascii="方正仿宋_GBK" w:hAnsi="方正仿宋_GBK" w:cs="方正仿宋_GBK" w:hint="eastAsia"/>
                <w:color w:val="000000"/>
                <w:sz w:val="21"/>
              </w:rPr>
              <w:t>算法。</w:t>
            </w:r>
          </w:p>
        </w:tc>
      </w:tr>
      <w:tr w:rsidR="00504AD9">
        <w:trPr>
          <w:jc w:val="center"/>
        </w:trPr>
        <w:tc>
          <w:tcPr>
            <w:tcW w:w="551" w:type="pct"/>
            <w:vMerge w:val="restar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人工智能技术与应用</w:t>
            </w:r>
          </w:p>
        </w:tc>
        <w:tc>
          <w:tcPr>
            <w:tcW w:w="404" w:type="pct"/>
            <w:tcBorders>
              <w:tl2br w:val="nil"/>
              <w:tr2bl w:val="nil"/>
            </w:tcBorders>
            <w:shd w:val="clear" w:color="auto" w:fill="FFFFFF"/>
            <w:vAlign w:val="center"/>
          </w:tcPr>
          <w:p w:rsidR="00504AD9" w:rsidRDefault="00A53EC1">
            <w:pPr>
              <w:spacing w:line="240" w:lineRule="auto"/>
              <w:ind w:firstLineChars="0" w:firstLine="0"/>
              <w:jc w:val="center"/>
              <w:rPr>
                <w:rFonts w:eastAsiaTheme="minorEastAsia"/>
                <w:color w:val="000000"/>
                <w:sz w:val="21"/>
              </w:rPr>
            </w:pPr>
            <w:r>
              <w:rPr>
                <w:rFonts w:eastAsiaTheme="minorEastAsia" w:hint="eastAsia"/>
                <w:color w:val="000000"/>
                <w:sz w:val="21"/>
              </w:rPr>
              <w:t>8</w:t>
            </w:r>
          </w:p>
        </w:tc>
        <w:tc>
          <w:tcPr>
            <w:tcW w:w="906" w:type="pc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自然语言处理</w:t>
            </w:r>
            <w:r>
              <w:rPr>
                <w:rFonts w:ascii="方正仿宋_GBK" w:hAnsi="方正仿宋_GBK" w:cs="方正仿宋_GBK" w:hint="eastAsia"/>
                <w:vanish/>
                <w:color w:val="000000"/>
                <w:sz w:val="21"/>
                <w:vertAlign w:val="superscript"/>
              </w:rPr>
              <w:t>[8]</w:t>
            </w:r>
          </w:p>
        </w:tc>
        <w:tc>
          <w:tcPr>
            <w:tcW w:w="1197" w:type="pct"/>
            <w:tcBorders>
              <w:tl2br w:val="nil"/>
              <w:tr2bl w:val="nil"/>
            </w:tcBorders>
            <w:shd w:val="clear" w:color="auto" w:fill="FFFFFF"/>
          </w:tcPr>
          <w:p w:rsidR="00504AD9" w:rsidRDefault="00A53EC1">
            <w:pPr>
              <w:spacing w:line="240" w:lineRule="auto"/>
              <w:ind w:firstLineChars="0" w:firstLine="0"/>
              <w:rPr>
                <w:rFonts w:eastAsiaTheme="minorEastAsia"/>
                <w:color w:val="000000"/>
                <w:sz w:val="21"/>
              </w:rPr>
            </w:pPr>
            <w:r>
              <w:rPr>
                <w:rFonts w:eastAsiaTheme="minorEastAsia" w:hint="eastAsia"/>
                <w:color w:val="000000"/>
                <w:sz w:val="21"/>
              </w:rPr>
              <w:t>NLP</w:t>
            </w:r>
            <w:r>
              <w:rPr>
                <w:rFonts w:eastAsiaTheme="minorEastAsia" w:hint="eastAsia"/>
                <w:color w:val="000000"/>
                <w:sz w:val="21"/>
              </w:rPr>
              <w:t>(</w:t>
            </w:r>
            <w:r>
              <w:rPr>
                <w:rFonts w:eastAsiaTheme="minorEastAsia" w:hint="eastAsia"/>
                <w:color w:val="000000"/>
                <w:sz w:val="21"/>
              </w:rPr>
              <w:t>NaturalLanguageProcessing</w:t>
            </w:r>
            <w:r>
              <w:rPr>
                <w:rFonts w:eastAsiaTheme="minorEastAsia" w:hint="eastAsia"/>
                <w:color w:val="000000"/>
                <w:sz w:val="21"/>
              </w:rPr>
              <w:t>)</w:t>
            </w:r>
          </w:p>
        </w:tc>
        <w:tc>
          <w:tcPr>
            <w:tcW w:w="1939" w:type="pc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计算机理解</w:t>
            </w:r>
            <w:r>
              <w:rPr>
                <w:rFonts w:ascii="方正仿宋_GBK" w:hAnsi="方正仿宋_GBK" w:cs="方正仿宋_GBK" w:hint="eastAsia"/>
                <w:color w:val="000000"/>
                <w:sz w:val="21"/>
              </w:rPr>
              <w:t>/</w:t>
            </w:r>
            <w:r>
              <w:rPr>
                <w:rFonts w:ascii="方正仿宋_GBK" w:hAnsi="方正仿宋_GBK" w:cs="方正仿宋_GBK" w:hint="eastAsia"/>
                <w:color w:val="000000"/>
                <w:sz w:val="21"/>
              </w:rPr>
              <w:t>生成人类语言的技术。</w:t>
            </w:r>
          </w:p>
        </w:tc>
      </w:tr>
      <w:tr w:rsidR="00504AD9">
        <w:trPr>
          <w:jc w:val="center"/>
        </w:trPr>
        <w:tc>
          <w:tcPr>
            <w:tcW w:w="551" w:type="pct"/>
            <w:vMerge/>
            <w:tcBorders>
              <w:tl2br w:val="nil"/>
              <w:tr2bl w:val="nil"/>
            </w:tcBorders>
            <w:shd w:val="clear" w:color="auto" w:fill="FFFFFF"/>
          </w:tcPr>
          <w:p w:rsidR="00504AD9" w:rsidRDefault="00504AD9">
            <w:pPr>
              <w:spacing w:line="240" w:lineRule="auto"/>
              <w:ind w:firstLine="420"/>
              <w:rPr>
                <w:rFonts w:ascii="方正仿宋_GBK" w:hAnsi="方正仿宋_GBK" w:cs="方正仿宋_GBK"/>
                <w:color w:val="000000"/>
                <w:sz w:val="21"/>
              </w:rPr>
            </w:pPr>
          </w:p>
        </w:tc>
        <w:tc>
          <w:tcPr>
            <w:tcW w:w="404" w:type="pct"/>
            <w:tcBorders>
              <w:tl2br w:val="nil"/>
              <w:tr2bl w:val="nil"/>
            </w:tcBorders>
            <w:shd w:val="clear" w:color="auto" w:fill="FFFFFF"/>
            <w:vAlign w:val="center"/>
          </w:tcPr>
          <w:p w:rsidR="00504AD9" w:rsidRDefault="00A53EC1">
            <w:pPr>
              <w:spacing w:line="240" w:lineRule="auto"/>
              <w:ind w:firstLineChars="0" w:firstLine="0"/>
              <w:jc w:val="center"/>
              <w:rPr>
                <w:rFonts w:eastAsiaTheme="minorEastAsia"/>
                <w:color w:val="000000"/>
                <w:sz w:val="21"/>
              </w:rPr>
            </w:pPr>
            <w:r>
              <w:rPr>
                <w:rFonts w:eastAsiaTheme="minorEastAsia" w:hint="eastAsia"/>
                <w:color w:val="000000"/>
                <w:sz w:val="21"/>
              </w:rPr>
              <w:t>9</w:t>
            </w:r>
          </w:p>
        </w:tc>
        <w:tc>
          <w:tcPr>
            <w:tcW w:w="906" w:type="pc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强化学习</w:t>
            </w:r>
            <w:r>
              <w:rPr>
                <w:rFonts w:ascii="方正仿宋_GBK" w:hAnsi="方正仿宋_GBK" w:cs="方正仿宋_GBK" w:hint="eastAsia"/>
                <w:vanish/>
                <w:color w:val="000000"/>
                <w:sz w:val="21"/>
                <w:vertAlign w:val="superscript"/>
              </w:rPr>
              <w:t>[9]</w:t>
            </w:r>
          </w:p>
        </w:tc>
        <w:tc>
          <w:tcPr>
            <w:tcW w:w="1197" w:type="pct"/>
            <w:tcBorders>
              <w:tl2br w:val="nil"/>
              <w:tr2bl w:val="nil"/>
            </w:tcBorders>
            <w:shd w:val="clear" w:color="auto" w:fill="FFFFFF"/>
          </w:tcPr>
          <w:p w:rsidR="00504AD9" w:rsidRDefault="00A53EC1">
            <w:pPr>
              <w:spacing w:line="240" w:lineRule="auto"/>
              <w:ind w:firstLineChars="0" w:firstLine="0"/>
              <w:rPr>
                <w:rFonts w:eastAsiaTheme="minorEastAsia"/>
                <w:color w:val="000000"/>
                <w:sz w:val="21"/>
              </w:rPr>
            </w:pPr>
            <w:r>
              <w:rPr>
                <w:rFonts w:eastAsiaTheme="minorEastAsia" w:hint="eastAsia"/>
                <w:color w:val="000000"/>
                <w:sz w:val="21"/>
              </w:rPr>
              <w:t>RL</w:t>
            </w:r>
            <w:r>
              <w:rPr>
                <w:rFonts w:eastAsiaTheme="minorEastAsia" w:hint="eastAsia"/>
                <w:color w:val="000000"/>
                <w:sz w:val="21"/>
              </w:rPr>
              <w:t>(</w:t>
            </w:r>
            <w:r>
              <w:rPr>
                <w:rFonts w:eastAsiaTheme="minorEastAsia" w:hint="eastAsia"/>
                <w:color w:val="000000"/>
                <w:sz w:val="21"/>
              </w:rPr>
              <w:t>ReinforcementLearning</w:t>
            </w:r>
            <w:r>
              <w:rPr>
                <w:rFonts w:eastAsiaTheme="minorEastAsia" w:hint="eastAsia"/>
                <w:color w:val="000000"/>
                <w:sz w:val="21"/>
              </w:rPr>
              <w:t>)</w:t>
            </w:r>
          </w:p>
        </w:tc>
        <w:tc>
          <w:tcPr>
            <w:tcW w:w="1939" w:type="pc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通过环境奖惩学习最优决策策略。</w:t>
            </w:r>
          </w:p>
        </w:tc>
      </w:tr>
      <w:tr w:rsidR="00504AD9">
        <w:trPr>
          <w:jc w:val="center"/>
        </w:trPr>
        <w:tc>
          <w:tcPr>
            <w:tcW w:w="551" w:type="pct"/>
            <w:vMerge/>
            <w:tcBorders>
              <w:tl2br w:val="nil"/>
              <w:tr2bl w:val="nil"/>
            </w:tcBorders>
            <w:shd w:val="clear" w:color="auto" w:fill="FFFFFF"/>
          </w:tcPr>
          <w:p w:rsidR="00504AD9" w:rsidRDefault="00504AD9">
            <w:pPr>
              <w:spacing w:line="240" w:lineRule="auto"/>
              <w:ind w:firstLine="420"/>
              <w:rPr>
                <w:rFonts w:ascii="方正仿宋_GBK" w:hAnsi="方正仿宋_GBK" w:cs="方正仿宋_GBK"/>
                <w:color w:val="000000"/>
                <w:sz w:val="21"/>
              </w:rPr>
            </w:pPr>
          </w:p>
        </w:tc>
        <w:tc>
          <w:tcPr>
            <w:tcW w:w="404" w:type="pct"/>
            <w:tcBorders>
              <w:tl2br w:val="nil"/>
              <w:tr2bl w:val="nil"/>
            </w:tcBorders>
            <w:shd w:val="clear" w:color="auto" w:fill="FFFFFF"/>
            <w:vAlign w:val="center"/>
          </w:tcPr>
          <w:p w:rsidR="00504AD9" w:rsidRDefault="00A53EC1">
            <w:pPr>
              <w:spacing w:line="240" w:lineRule="auto"/>
              <w:ind w:firstLineChars="0" w:firstLine="0"/>
              <w:jc w:val="center"/>
              <w:rPr>
                <w:rFonts w:eastAsiaTheme="minorEastAsia"/>
                <w:color w:val="000000"/>
                <w:sz w:val="21"/>
              </w:rPr>
            </w:pPr>
            <w:r>
              <w:rPr>
                <w:rFonts w:eastAsiaTheme="minorEastAsia" w:hint="eastAsia"/>
                <w:color w:val="000000"/>
                <w:sz w:val="21"/>
              </w:rPr>
              <w:t>1</w:t>
            </w:r>
            <w:r>
              <w:rPr>
                <w:rFonts w:eastAsiaTheme="minorEastAsia" w:hint="eastAsia"/>
                <w:color w:val="000000"/>
                <w:sz w:val="21"/>
              </w:rPr>
              <w:t>0</w:t>
            </w:r>
          </w:p>
        </w:tc>
        <w:tc>
          <w:tcPr>
            <w:tcW w:w="906" w:type="pc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联邦学习框架</w:t>
            </w:r>
            <w:r>
              <w:rPr>
                <w:rFonts w:ascii="方正仿宋_GBK" w:hAnsi="方正仿宋_GBK" w:cs="方正仿宋_GBK" w:hint="eastAsia"/>
                <w:vanish/>
                <w:color w:val="000000"/>
                <w:sz w:val="21"/>
                <w:vertAlign w:val="superscript"/>
              </w:rPr>
              <w:t>[10]</w:t>
            </w:r>
          </w:p>
        </w:tc>
        <w:tc>
          <w:tcPr>
            <w:tcW w:w="1197" w:type="pct"/>
            <w:tcBorders>
              <w:tl2br w:val="nil"/>
              <w:tr2bl w:val="nil"/>
            </w:tcBorders>
            <w:shd w:val="clear" w:color="auto" w:fill="FFFFFF"/>
          </w:tcPr>
          <w:p w:rsidR="00504AD9" w:rsidRDefault="00A53EC1">
            <w:pPr>
              <w:spacing w:line="240" w:lineRule="auto"/>
              <w:ind w:firstLineChars="0" w:firstLine="0"/>
              <w:rPr>
                <w:rFonts w:eastAsiaTheme="minorEastAsia"/>
                <w:color w:val="000000"/>
                <w:sz w:val="21"/>
              </w:rPr>
            </w:pPr>
            <w:r>
              <w:rPr>
                <w:rFonts w:eastAsiaTheme="minorEastAsia" w:hint="eastAsia"/>
                <w:color w:val="000000"/>
                <w:sz w:val="21"/>
              </w:rPr>
              <w:t>Flower</w:t>
            </w:r>
            <w:r>
              <w:rPr>
                <w:rFonts w:eastAsiaTheme="minorEastAsia" w:hint="eastAsia"/>
                <w:vanish/>
                <w:color w:val="000000"/>
                <w:sz w:val="21"/>
                <w:vertAlign w:val="superscript"/>
              </w:rPr>
              <w:t>[10]</w:t>
            </w:r>
          </w:p>
        </w:tc>
        <w:tc>
          <w:tcPr>
            <w:tcW w:w="1939" w:type="pc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允许多个设备协作训练</w:t>
            </w:r>
            <w:r>
              <w:rPr>
                <w:rFonts w:cs="方正仿宋_GBK" w:hint="eastAsia"/>
                <w:color w:val="000000"/>
                <w:sz w:val="21"/>
              </w:rPr>
              <w:t>AI</w:t>
            </w:r>
            <w:r>
              <w:rPr>
                <w:rFonts w:ascii="方正仿宋_GBK" w:hAnsi="方正仿宋_GBK" w:cs="方正仿宋_GBK" w:hint="eastAsia"/>
                <w:color w:val="000000"/>
                <w:sz w:val="21"/>
              </w:rPr>
              <w:t>模型无需共享原始数据（保护隐私）。</w:t>
            </w:r>
          </w:p>
        </w:tc>
      </w:tr>
      <w:tr w:rsidR="00504AD9">
        <w:trPr>
          <w:jc w:val="center"/>
        </w:trPr>
        <w:tc>
          <w:tcPr>
            <w:tcW w:w="551" w:type="pct"/>
            <w:vMerge w:val="restar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控制与优化</w:t>
            </w:r>
          </w:p>
        </w:tc>
        <w:tc>
          <w:tcPr>
            <w:tcW w:w="404" w:type="pct"/>
            <w:tcBorders>
              <w:tl2br w:val="nil"/>
              <w:tr2bl w:val="nil"/>
            </w:tcBorders>
            <w:shd w:val="clear" w:color="auto" w:fill="FFFFFF"/>
            <w:vAlign w:val="center"/>
          </w:tcPr>
          <w:p w:rsidR="00504AD9" w:rsidRDefault="00A53EC1">
            <w:pPr>
              <w:spacing w:line="240" w:lineRule="auto"/>
              <w:ind w:firstLineChars="0" w:firstLine="0"/>
              <w:jc w:val="center"/>
              <w:rPr>
                <w:rFonts w:eastAsiaTheme="minorEastAsia"/>
                <w:color w:val="000000"/>
                <w:sz w:val="21"/>
              </w:rPr>
            </w:pPr>
            <w:r>
              <w:rPr>
                <w:rFonts w:eastAsiaTheme="minorEastAsia" w:hint="eastAsia"/>
                <w:color w:val="000000"/>
                <w:sz w:val="21"/>
              </w:rPr>
              <w:t>1</w:t>
            </w:r>
            <w:r>
              <w:rPr>
                <w:rFonts w:eastAsiaTheme="minorEastAsia" w:hint="eastAsia"/>
                <w:color w:val="000000"/>
                <w:sz w:val="21"/>
              </w:rPr>
              <w:t>1</w:t>
            </w:r>
          </w:p>
        </w:tc>
        <w:tc>
          <w:tcPr>
            <w:tcW w:w="906" w:type="pc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模型预测控制</w:t>
            </w:r>
            <w:r>
              <w:rPr>
                <w:rFonts w:ascii="方正仿宋_GBK" w:hAnsi="方正仿宋_GBK" w:cs="方正仿宋_GBK" w:hint="eastAsia"/>
                <w:vanish/>
                <w:color w:val="000000"/>
                <w:sz w:val="21"/>
                <w:vertAlign w:val="superscript"/>
              </w:rPr>
              <w:t>[11]</w:t>
            </w:r>
          </w:p>
        </w:tc>
        <w:tc>
          <w:tcPr>
            <w:tcW w:w="1197" w:type="pct"/>
            <w:tcBorders>
              <w:tl2br w:val="nil"/>
              <w:tr2bl w:val="nil"/>
            </w:tcBorders>
            <w:shd w:val="clear" w:color="auto" w:fill="FFFFFF"/>
          </w:tcPr>
          <w:p w:rsidR="00504AD9" w:rsidRDefault="00A53EC1">
            <w:pPr>
              <w:spacing w:line="240" w:lineRule="auto"/>
              <w:ind w:firstLineChars="0" w:firstLine="0"/>
              <w:rPr>
                <w:rFonts w:eastAsiaTheme="minorEastAsia"/>
                <w:color w:val="000000"/>
                <w:sz w:val="21"/>
              </w:rPr>
            </w:pPr>
            <w:r>
              <w:rPr>
                <w:rFonts w:eastAsiaTheme="minorEastAsia" w:hint="eastAsia"/>
                <w:color w:val="000000"/>
                <w:sz w:val="21"/>
              </w:rPr>
              <w:t>MPC</w:t>
            </w:r>
            <w:r>
              <w:rPr>
                <w:rFonts w:eastAsiaTheme="minorEastAsia" w:hint="eastAsia"/>
                <w:vanish/>
                <w:color w:val="000000"/>
                <w:sz w:val="21"/>
                <w:vertAlign w:val="superscript"/>
              </w:rPr>
              <w:t>[11]</w:t>
            </w:r>
            <w:r>
              <w:rPr>
                <w:rFonts w:eastAsiaTheme="minorEastAsia" w:hint="eastAsia"/>
                <w:color w:val="000000"/>
                <w:sz w:val="21"/>
              </w:rPr>
              <w:t>(</w:t>
            </w:r>
            <w:r>
              <w:rPr>
                <w:rFonts w:eastAsiaTheme="minorEastAsia" w:hint="eastAsia"/>
                <w:color w:val="000000"/>
                <w:sz w:val="21"/>
              </w:rPr>
              <w:t>ModelPredictiveControl</w:t>
            </w:r>
            <w:r>
              <w:rPr>
                <w:rFonts w:eastAsiaTheme="minorEastAsia" w:hint="eastAsia"/>
                <w:color w:val="000000"/>
                <w:sz w:val="21"/>
              </w:rPr>
              <w:t>)</w:t>
            </w:r>
          </w:p>
        </w:tc>
        <w:tc>
          <w:tcPr>
            <w:tcW w:w="1939" w:type="pc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基于动态模型滚动优化的控制策略。</w:t>
            </w:r>
          </w:p>
        </w:tc>
      </w:tr>
      <w:tr w:rsidR="00504AD9">
        <w:trPr>
          <w:jc w:val="center"/>
        </w:trPr>
        <w:tc>
          <w:tcPr>
            <w:tcW w:w="551" w:type="pct"/>
            <w:vMerge/>
            <w:tcBorders>
              <w:tl2br w:val="nil"/>
              <w:tr2bl w:val="nil"/>
            </w:tcBorders>
            <w:shd w:val="clear" w:color="auto" w:fill="FFFFFF"/>
          </w:tcPr>
          <w:p w:rsidR="00504AD9" w:rsidRDefault="00504AD9">
            <w:pPr>
              <w:spacing w:line="240" w:lineRule="auto"/>
              <w:ind w:firstLine="420"/>
              <w:rPr>
                <w:rFonts w:ascii="方正仿宋_GBK" w:hAnsi="方正仿宋_GBK" w:cs="方正仿宋_GBK"/>
                <w:color w:val="000000"/>
                <w:sz w:val="21"/>
              </w:rPr>
            </w:pPr>
          </w:p>
        </w:tc>
        <w:tc>
          <w:tcPr>
            <w:tcW w:w="404" w:type="pct"/>
            <w:tcBorders>
              <w:tl2br w:val="nil"/>
              <w:tr2bl w:val="nil"/>
            </w:tcBorders>
            <w:shd w:val="clear" w:color="auto" w:fill="FFFFFF"/>
            <w:vAlign w:val="center"/>
          </w:tcPr>
          <w:p w:rsidR="00504AD9" w:rsidRDefault="00A53EC1">
            <w:pPr>
              <w:spacing w:line="240" w:lineRule="auto"/>
              <w:ind w:firstLineChars="0" w:firstLine="0"/>
              <w:jc w:val="center"/>
              <w:rPr>
                <w:rFonts w:eastAsiaTheme="minorEastAsia"/>
                <w:color w:val="000000"/>
                <w:sz w:val="21"/>
              </w:rPr>
            </w:pPr>
            <w:r>
              <w:rPr>
                <w:rFonts w:eastAsiaTheme="minorEastAsia" w:hint="eastAsia"/>
                <w:color w:val="000000"/>
                <w:sz w:val="21"/>
              </w:rPr>
              <w:t>1</w:t>
            </w:r>
            <w:r>
              <w:rPr>
                <w:rFonts w:eastAsiaTheme="minorEastAsia" w:hint="eastAsia"/>
                <w:color w:val="000000"/>
                <w:sz w:val="21"/>
              </w:rPr>
              <w:t>2</w:t>
            </w:r>
          </w:p>
        </w:tc>
        <w:tc>
          <w:tcPr>
            <w:tcW w:w="906" w:type="pc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分散控制系统</w:t>
            </w:r>
            <w:r>
              <w:rPr>
                <w:rFonts w:ascii="方正仿宋_GBK" w:hAnsi="方正仿宋_GBK" w:cs="方正仿宋_GBK" w:hint="eastAsia"/>
                <w:vanish/>
                <w:color w:val="000000"/>
                <w:sz w:val="21"/>
                <w:vertAlign w:val="superscript"/>
              </w:rPr>
              <w:t>[12]</w:t>
            </w:r>
          </w:p>
        </w:tc>
        <w:tc>
          <w:tcPr>
            <w:tcW w:w="1197" w:type="pct"/>
            <w:tcBorders>
              <w:tl2br w:val="nil"/>
              <w:tr2bl w:val="nil"/>
            </w:tcBorders>
            <w:shd w:val="clear" w:color="auto" w:fill="FFFFFF"/>
          </w:tcPr>
          <w:p w:rsidR="00504AD9" w:rsidRDefault="00A53EC1">
            <w:pPr>
              <w:spacing w:line="240" w:lineRule="auto"/>
              <w:ind w:firstLineChars="0" w:firstLine="0"/>
              <w:rPr>
                <w:rFonts w:eastAsiaTheme="minorEastAsia"/>
                <w:color w:val="000000"/>
                <w:sz w:val="21"/>
              </w:rPr>
            </w:pPr>
            <w:r>
              <w:rPr>
                <w:rFonts w:eastAsiaTheme="minorEastAsia" w:hint="eastAsia"/>
                <w:color w:val="000000"/>
                <w:sz w:val="21"/>
              </w:rPr>
              <w:t>DCS</w:t>
            </w:r>
            <w:r>
              <w:rPr>
                <w:rFonts w:eastAsiaTheme="minorEastAsia" w:hint="eastAsia"/>
                <w:vanish/>
                <w:color w:val="000000"/>
                <w:sz w:val="21"/>
                <w:vertAlign w:val="superscript"/>
              </w:rPr>
              <w:t>[12]</w:t>
            </w:r>
            <w:r>
              <w:rPr>
                <w:rFonts w:eastAsiaTheme="minorEastAsia" w:hint="eastAsia"/>
                <w:color w:val="000000"/>
                <w:sz w:val="21"/>
              </w:rPr>
              <w:t>(</w:t>
            </w:r>
            <w:r>
              <w:rPr>
                <w:rFonts w:eastAsiaTheme="minorEastAsia" w:hint="eastAsia"/>
                <w:color w:val="000000"/>
                <w:sz w:val="21"/>
              </w:rPr>
              <w:t>DistributedControlSystem</w:t>
            </w:r>
            <w:r>
              <w:rPr>
                <w:rFonts w:eastAsiaTheme="minorEastAsia" w:hint="eastAsia"/>
                <w:color w:val="000000"/>
                <w:sz w:val="21"/>
              </w:rPr>
              <w:t>)</w:t>
            </w:r>
          </w:p>
        </w:tc>
        <w:tc>
          <w:tcPr>
            <w:tcW w:w="1939" w:type="pc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采用控制功能分散、显示操作集中、兼顾分而自治和综合协调的设计原则的新一代仪表控制系统。</w:t>
            </w:r>
          </w:p>
        </w:tc>
      </w:tr>
      <w:tr w:rsidR="00504AD9">
        <w:trPr>
          <w:jc w:val="center"/>
        </w:trPr>
        <w:tc>
          <w:tcPr>
            <w:tcW w:w="551" w:type="pct"/>
            <w:vMerge/>
            <w:tcBorders>
              <w:tl2br w:val="nil"/>
              <w:tr2bl w:val="nil"/>
            </w:tcBorders>
            <w:shd w:val="clear" w:color="auto" w:fill="FFFFFF"/>
          </w:tcPr>
          <w:p w:rsidR="00504AD9" w:rsidRDefault="00504AD9">
            <w:pPr>
              <w:spacing w:line="240" w:lineRule="auto"/>
              <w:ind w:firstLine="420"/>
              <w:rPr>
                <w:rFonts w:ascii="方正仿宋_GBK" w:hAnsi="方正仿宋_GBK" w:cs="方正仿宋_GBK"/>
                <w:color w:val="000000"/>
                <w:sz w:val="21"/>
              </w:rPr>
            </w:pPr>
          </w:p>
        </w:tc>
        <w:tc>
          <w:tcPr>
            <w:tcW w:w="404" w:type="pct"/>
            <w:tcBorders>
              <w:tl2br w:val="nil"/>
              <w:tr2bl w:val="nil"/>
            </w:tcBorders>
            <w:shd w:val="clear" w:color="auto" w:fill="FFFFFF"/>
            <w:vAlign w:val="center"/>
          </w:tcPr>
          <w:p w:rsidR="00504AD9" w:rsidRDefault="00A53EC1">
            <w:pPr>
              <w:spacing w:line="240" w:lineRule="auto"/>
              <w:ind w:firstLineChars="0" w:firstLine="0"/>
              <w:jc w:val="center"/>
              <w:rPr>
                <w:rFonts w:eastAsiaTheme="minorEastAsia"/>
                <w:color w:val="000000"/>
                <w:sz w:val="21"/>
              </w:rPr>
            </w:pPr>
            <w:r>
              <w:rPr>
                <w:rFonts w:eastAsiaTheme="minorEastAsia" w:hint="eastAsia"/>
                <w:color w:val="000000"/>
                <w:sz w:val="21"/>
              </w:rPr>
              <w:t>1</w:t>
            </w:r>
            <w:r>
              <w:rPr>
                <w:rFonts w:eastAsiaTheme="minorEastAsia" w:hint="eastAsia"/>
                <w:color w:val="000000"/>
                <w:sz w:val="21"/>
              </w:rPr>
              <w:t>3</w:t>
            </w:r>
          </w:p>
        </w:tc>
        <w:tc>
          <w:tcPr>
            <w:tcW w:w="906" w:type="pc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规则引擎</w:t>
            </w:r>
            <w:r>
              <w:rPr>
                <w:rFonts w:ascii="方正仿宋_GBK" w:hAnsi="方正仿宋_GBK" w:cs="方正仿宋_GBK" w:hint="eastAsia"/>
                <w:vanish/>
                <w:color w:val="000000"/>
                <w:sz w:val="21"/>
                <w:vertAlign w:val="superscript"/>
              </w:rPr>
              <w:t>[13]</w:t>
            </w:r>
          </w:p>
        </w:tc>
        <w:tc>
          <w:tcPr>
            <w:tcW w:w="1197" w:type="pct"/>
            <w:tcBorders>
              <w:tl2br w:val="nil"/>
              <w:tr2bl w:val="nil"/>
            </w:tcBorders>
            <w:shd w:val="clear" w:color="auto" w:fill="FFFFFF"/>
          </w:tcPr>
          <w:p w:rsidR="00504AD9" w:rsidRDefault="00A53EC1">
            <w:pPr>
              <w:spacing w:line="240" w:lineRule="auto"/>
              <w:ind w:firstLineChars="0" w:firstLine="0"/>
              <w:rPr>
                <w:rFonts w:eastAsiaTheme="minorEastAsia"/>
                <w:color w:val="000000"/>
                <w:sz w:val="21"/>
              </w:rPr>
            </w:pPr>
            <w:r>
              <w:rPr>
                <w:rFonts w:eastAsiaTheme="minorEastAsia" w:hint="eastAsia"/>
                <w:color w:val="000000"/>
                <w:sz w:val="21"/>
              </w:rPr>
              <w:t>RuleEngine</w:t>
            </w:r>
            <w:r>
              <w:rPr>
                <w:rFonts w:eastAsiaTheme="minorEastAsia" w:hint="eastAsia"/>
                <w:vanish/>
                <w:color w:val="000000"/>
                <w:sz w:val="21"/>
                <w:vertAlign w:val="superscript"/>
              </w:rPr>
              <w:t>[13]</w:t>
            </w:r>
          </w:p>
        </w:tc>
        <w:tc>
          <w:tcPr>
            <w:tcW w:w="1939" w:type="pc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执行预定义逻辑规则的决策系统。</w:t>
            </w:r>
          </w:p>
        </w:tc>
      </w:tr>
      <w:tr w:rsidR="00504AD9">
        <w:trPr>
          <w:jc w:val="center"/>
        </w:trPr>
        <w:tc>
          <w:tcPr>
            <w:tcW w:w="551" w:type="pct"/>
            <w:vMerge/>
            <w:tcBorders>
              <w:tl2br w:val="nil"/>
              <w:tr2bl w:val="nil"/>
            </w:tcBorders>
            <w:shd w:val="clear" w:color="auto" w:fill="FFFFFF"/>
            <w:vAlign w:val="center"/>
          </w:tcPr>
          <w:p w:rsidR="00504AD9" w:rsidRDefault="00504AD9">
            <w:pPr>
              <w:spacing w:line="240" w:lineRule="auto"/>
              <w:ind w:firstLine="420"/>
              <w:rPr>
                <w:rFonts w:ascii="方正仿宋_GBK" w:hAnsi="方正仿宋_GBK" w:cs="方正仿宋_GBK"/>
                <w:color w:val="000000"/>
                <w:sz w:val="21"/>
              </w:rPr>
            </w:pPr>
          </w:p>
        </w:tc>
        <w:tc>
          <w:tcPr>
            <w:tcW w:w="404" w:type="pct"/>
            <w:tcBorders>
              <w:tl2br w:val="nil"/>
              <w:tr2bl w:val="nil"/>
            </w:tcBorders>
            <w:shd w:val="clear" w:color="auto" w:fill="FFFFFF"/>
            <w:vAlign w:val="center"/>
          </w:tcPr>
          <w:p w:rsidR="00504AD9" w:rsidRDefault="00A53EC1">
            <w:pPr>
              <w:spacing w:line="240" w:lineRule="auto"/>
              <w:ind w:firstLineChars="0" w:firstLine="0"/>
              <w:jc w:val="center"/>
              <w:rPr>
                <w:rFonts w:eastAsiaTheme="minorEastAsia"/>
                <w:color w:val="000000"/>
                <w:sz w:val="21"/>
              </w:rPr>
            </w:pPr>
            <w:r>
              <w:rPr>
                <w:rFonts w:eastAsiaTheme="minorEastAsia" w:hint="eastAsia"/>
                <w:color w:val="000000"/>
                <w:sz w:val="21"/>
              </w:rPr>
              <w:t>1</w:t>
            </w:r>
            <w:r>
              <w:rPr>
                <w:rFonts w:eastAsiaTheme="minorEastAsia" w:hint="eastAsia"/>
                <w:color w:val="000000"/>
                <w:sz w:val="21"/>
              </w:rPr>
              <w:t>4</w:t>
            </w:r>
          </w:p>
        </w:tc>
        <w:tc>
          <w:tcPr>
            <w:tcW w:w="906" w:type="pct"/>
            <w:tcBorders>
              <w:tl2br w:val="nil"/>
              <w:tr2bl w:val="nil"/>
            </w:tcBorders>
            <w:shd w:val="clear" w:color="auto" w:fill="FFFFFF"/>
            <w:vAlign w:val="center"/>
          </w:tcPr>
          <w:p w:rsidR="00504AD9" w:rsidRDefault="00A53EC1">
            <w:pPr>
              <w:spacing w:line="240" w:lineRule="auto"/>
              <w:ind w:firstLineChars="0" w:firstLine="0"/>
              <w:rPr>
                <w:rFonts w:ascii="方正仿宋_GBK" w:hAnsi="方正仿宋_GBK" w:cs="方正仿宋_GBK"/>
                <w:color w:val="000000"/>
                <w:sz w:val="21"/>
              </w:rPr>
            </w:pPr>
            <w:r>
              <w:rPr>
                <w:rFonts w:cs="方正仿宋_GBK" w:hint="eastAsia"/>
                <w:color w:val="000000"/>
                <w:sz w:val="21"/>
              </w:rPr>
              <w:t>UWB</w:t>
            </w:r>
            <w:r>
              <w:rPr>
                <w:rFonts w:cs="方正仿宋_GBK" w:hint="eastAsia"/>
                <w:vanish/>
                <w:color w:val="000000"/>
                <w:sz w:val="21"/>
                <w:vertAlign w:val="superscript"/>
              </w:rPr>
              <w:t>[14]</w:t>
            </w:r>
            <w:r>
              <w:rPr>
                <w:rFonts w:cs="方正仿宋_GBK" w:hint="eastAsia"/>
                <w:color w:val="000000"/>
                <w:sz w:val="21"/>
              </w:rPr>
              <w:t>定位设备</w:t>
            </w:r>
            <w:r>
              <w:rPr>
                <w:rFonts w:cs="方正仿宋_GBK" w:hint="eastAsia"/>
                <w:vanish/>
                <w:color w:val="000000"/>
                <w:sz w:val="21"/>
                <w:vertAlign w:val="superscript"/>
              </w:rPr>
              <w:t>[14]</w:t>
            </w:r>
          </w:p>
        </w:tc>
        <w:tc>
          <w:tcPr>
            <w:tcW w:w="1197" w:type="pct"/>
            <w:tcBorders>
              <w:tl2br w:val="nil"/>
              <w:tr2bl w:val="nil"/>
            </w:tcBorders>
            <w:shd w:val="clear" w:color="auto" w:fill="FFFFFF"/>
            <w:vAlign w:val="center"/>
          </w:tcPr>
          <w:p w:rsidR="00504AD9" w:rsidRDefault="00A53EC1">
            <w:pPr>
              <w:spacing w:line="240" w:lineRule="auto"/>
              <w:ind w:firstLineChars="0" w:firstLine="0"/>
              <w:rPr>
                <w:rFonts w:eastAsiaTheme="minorEastAsia"/>
                <w:color w:val="000000"/>
                <w:sz w:val="21"/>
              </w:rPr>
            </w:pPr>
            <w:r>
              <w:rPr>
                <w:rFonts w:eastAsiaTheme="minorEastAsia" w:hint="eastAsia"/>
                <w:color w:val="000000"/>
                <w:sz w:val="21"/>
              </w:rPr>
              <w:t>UWB</w:t>
            </w:r>
            <w:r>
              <w:rPr>
                <w:rFonts w:eastAsiaTheme="minorEastAsia" w:hint="eastAsia"/>
                <w:vanish/>
                <w:color w:val="000000"/>
                <w:sz w:val="21"/>
                <w:vertAlign w:val="superscript"/>
              </w:rPr>
              <w:t>[14]</w:t>
            </w:r>
            <w:r>
              <w:rPr>
                <w:rFonts w:eastAsiaTheme="minorEastAsia" w:hint="eastAsia"/>
                <w:color w:val="000000"/>
                <w:sz w:val="21"/>
              </w:rPr>
              <w:t>(</w:t>
            </w:r>
            <w:r>
              <w:rPr>
                <w:rFonts w:eastAsiaTheme="minorEastAsia" w:hint="eastAsia"/>
                <w:color w:val="000000"/>
                <w:sz w:val="21"/>
              </w:rPr>
              <w:t>Ultra</w:t>
            </w:r>
            <w:r>
              <w:rPr>
                <w:rFonts w:eastAsiaTheme="minorEastAsia" w:hint="eastAsia"/>
                <w:color w:val="000000"/>
                <w:sz w:val="21"/>
              </w:rPr>
              <w:t>-</w:t>
            </w:r>
            <w:r>
              <w:rPr>
                <w:rFonts w:eastAsiaTheme="minorEastAsia" w:hint="eastAsia"/>
                <w:color w:val="000000"/>
                <w:sz w:val="21"/>
              </w:rPr>
              <w:t>Wideband</w:t>
            </w:r>
            <w:r>
              <w:rPr>
                <w:rFonts w:eastAsiaTheme="minorEastAsia" w:hint="eastAsia"/>
                <w:color w:val="000000"/>
                <w:sz w:val="21"/>
              </w:rPr>
              <w:t>)</w:t>
            </w:r>
          </w:p>
        </w:tc>
        <w:tc>
          <w:tcPr>
            <w:tcW w:w="1939" w:type="pct"/>
            <w:tcBorders>
              <w:tl2br w:val="nil"/>
              <w:tr2bl w:val="nil"/>
            </w:tcBorders>
            <w:shd w:val="clear" w:color="auto" w:fill="FFFFFF"/>
            <w:vAlign w:val="center"/>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定位基站是利用超宽带无线通信技术实现高精度定位的设备。</w:t>
            </w:r>
          </w:p>
        </w:tc>
      </w:tr>
      <w:tr w:rsidR="00504AD9">
        <w:trPr>
          <w:jc w:val="center"/>
        </w:trPr>
        <w:tc>
          <w:tcPr>
            <w:tcW w:w="551" w:type="pct"/>
            <w:vMerge/>
            <w:tcBorders>
              <w:tl2br w:val="nil"/>
              <w:tr2bl w:val="nil"/>
            </w:tcBorders>
            <w:shd w:val="clear" w:color="auto" w:fill="FFFFFF"/>
            <w:vAlign w:val="center"/>
          </w:tcPr>
          <w:p w:rsidR="00504AD9" w:rsidRDefault="00504AD9">
            <w:pPr>
              <w:spacing w:line="240" w:lineRule="auto"/>
              <w:ind w:firstLine="420"/>
              <w:rPr>
                <w:rFonts w:ascii="方正仿宋_GBK" w:hAnsi="方正仿宋_GBK" w:cs="方正仿宋_GBK"/>
                <w:color w:val="000000"/>
                <w:sz w:val="21"/>
              </w:rPr>
            </w:pPr>
          </w:p>
        </w:tc>
        <w:tc>
          <w:tcPr>
            <w:tcW w:w="404" w:type="pct"/>
            <w:tcBorders>
              <w:tl2br w:val="nil"/>
              <w:tr2bl w:val="nil"/>
            </w:tcBorders>
            <w:shd w:val="clear" w:color="auto" w:fill="FFFFFF"/>
            <w:vAlign w:val="center"/>
          </w:tcPr>
          <w:p w:rsidR="00504AD9" w:rsidRDefault="00A53EC1">
            <w:pPr>
              <w:spacing w:line="240" w:lineRule="auto"/>
              <w:ind w:firstLineChars="0" w:firstLine="0"/>
              <w:jc w:val="center"/>
              <w:rPr>
                <w:rFonts w:eastAsiaTheme="minorEastAsia"/>
                <w:color w:val="000000"/>
                <w:sz w:val="21"/>
              </w:rPr>
            </w:pPr>
            <w:r>
              <w:rPr>
                <w:rFonts w:eastAsiaTheme="minorEastAsia" w:hint="eastAsia"/>
                <w:color w:val="000000"/>
                <w:sz w:val="21"/>
              </w:rPr>
              <w:t>15</w:t>
            </w:r>
          </w:p>
        </w:tc>
        <w:tc>
          <w:tcPr>
            <w:tcW w:w="906" w:type="pct"/>
            <w:tcBorders>
              <w:tl2br w:val="nil"/>
              <w:tr2bl w:val="nil"/>
            </w:tcBorders>
            <w:shd w:val="clear" w:color="auto" w:fill="FFFFFF"/>
            <w:vAlign w:val="center"/>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建筑信息模型系统</w:t>
            </w:r>
            <w:r>
              <w:rPr>
                <w:rFonts w:ascii="方正仿宋_GBK" w:hAnsi="方正仿宋_GBK" w:cs="方正仿宋_GBK" w:hint="eastAsia"/>
                <w:vanish/>
                <w:color w:val="000000"/>
                <w:sz w:val="21"/>
                <w:vertAlign w:val="superscript"/>
              </w:rPr>
              <w:t>[15]</w:t>
            </w:r>
          </w:p>
        </w:tc>
        <w:tc>
          <w:tcPr>
            <w:tcW w:w="1197" w:type="pct"/>
            <w:tcBorders>
              <w:tl2br w:val="nil"/>
              <w:tr2bl w:val="nil"/>
            </w:tcBorders>
            <w:shd w:val="clear" w:color="auto" w:fill="FFFFFF"/>
            <w:vAlign w:val="center"/>
          </w:tcPr>
          <w:p w:rsidR="00504AD9" w:rsidRDefault="00A53EC1">
            <w:pPr>
              <w:spacing w:line="240" w:lineRule="auto"/>
              <w:ind w:firstLineChars="0" w:firstLine="0"/>
              <w:rPr>
                <w:rFonts w:eastAsiaTheme="minorEastAsia"/>
                <w:color w:val="000000"/>
                <w:sz w:val="21"/>
              </w:rPr>
            </w:pPr>
            <w:r>
              <w:rPr>
                <w:rFonts w:eastAsiaTheme="minorEastAsia" w:hint="eastAsia"/>
                <w:color w:val="000000"/>
                <w:sz w:val="21"/>
              </w:rPr>
              <w:t>BIM</w:t>
            </w:r>
            <w:r>
              <w:rPr>
                <w:rFonts w:eastAsiaTheme="minorEastAsia" w:hint="eastAsia"/>
                <w:vanish/>
                <w:color w:val="000000"/>
                <w:sz w:val="21"/>
                <w:vertAlign w:val="superscript"/>
              </w:rPr>
              <w:t>[15]</w:t>
            </w:r>
            <w:r>
              <w:rPr>
                <w:rFonts w:eastAsiaTheme="minorEastAsia" w:hint="eastAsia"/>
                <w:color w:val="000000"/>
                <w:sz w:val="21"/>
              </w:rPr>
              <w:t>(</w:t>
            </w:r>
            <w:r>
              <w:rPr>
                <w:rFonts w:eastAsiaTheme="minorEastAsia" w:hint="eastAsia"/>
                <w:color w:val="000000"/>
                <w:sz w:val="21"/>
              </w:rPr>
              <w:t>BuildingInformationModeling</w:t>
            </w:r>
            <w:r>
              <w:rPr>
                <w:rFonts w:eastAsiaTheme="minorEastAsia" w:hint="eastAsia"/>
                <w:color w:val="000000"/>
                <w:sz w:val="21"/>
              </w:rPr>
              <w:t>)</w:t>
            </w:r>
          </w:p>
        </w:tc>
        <w:tc>
          <w:tcPr>
            <w:tcW w:w="1939" w:type="pct"/>
            <w:tcBorders>
              <w:tl2br w:val="nil"/>
              <w:tr2bl w:val="nil"/>
            </w:tcBorders>
            <w:shd w:val="clear" w:color="auto" w:fill="FFFFFF"/>
            <w:vAlign w:val="center"/>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以建筑工程项目的各项数据为基础，建立动态更新的数字模型，涵盖几何形状、材料属性、成本估算、施工进度等关键信息。</w:t>
            </w:r>
          </w:p>
        </w:tc>
      </w:tr>
      <w:tr w:rsidR="00504AD9">
        <w:trPr>
          <w:jc w:val="center"/>
        </w:trPr>
        <w:tc>
          <w:tcPr>
            <w:tcW w:w="551" w:type="pct"/>
            <w:vMerge w:val="restar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机器人技术</w:t>
            </w:r>
          </w:p>
        </w:tc>
        <w:tc>
          <w:tcPr>
            <w:tcW w:w="404" w:type="pct"/>
            <w:tcBorders>
              <w:tl2br w:val="nil"/>
              <w:tr2bl w:val="nil"/>
            </w:tcBorders>
            <w:shd w:val="clear" w:color="auto" w:fill="FFFFFF"/>
            <w:vAlign w:val="center"/>
          </w:tcPr>
          <w:p w:rsidR="00504AD9" w:rsidRDefault="00A53EC1">
            <w:pPr>
              <w:spacing w:line="240" w:lineRule="auto"/>
              <w:ind w:firstLineChars="0" w:firstLine="0"/>
              <w:jc w:val="center"/>
              <w:rPr>
                <w:rFonts w:eastAsiaTheme="minorEastAsia"/>
                <w:color w:val="000000"/>
                <w:sz w:val="21"/>
              </w:rPr>
            </w:pPr>
            <w:r>
              <w:rPr>
                <w:rFonts w:eastAsiaTheme="minorEastAsia" w:hint="eastAsia"/>
                <w:color w:val="000000"/>
                <w:sz w:val="21"/>
              </w:rPr>
              <w:t>16</w:t>
            </w:r>
          </w:p>
        </w:tc>
        <w:tc>
          <w:tcPr>
            <w:tcW w:w="906" w:type="pc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机器人操作系统</w:t>
            </w:r>
            <w:r>
              <w:rPr>
                <w:rFonts w:ascii="方正仿宋_GBK" w:hAnsi="方正仿宋_GBK" w:cs="方正仿宋_GBK" w:hint="eastAsia"/>
                <w:vanish/>
                <w:color w:val="000000"/>
                <w:sz w:val="21"/>
                <w:vertAlign w:val="superscript"/>
              </w:rPr>
              <w:t>[16]</w:t>
            </w:r>
          </w:p>
        </w:tc>
        <w:tc>
          <w:tcPr>
            <w:tcW w:w="1197" w:type="pct"/>
            <w:tcBorders>
              <w:tl2br w:val="nil"/>
              <w:tr2bl w:val="nil"/>
            </w:tcBorders>
            <w:shd w:val="clear" w:color="auto" w:fill="FFFFFF"/>
          </w:tcPr>
          <w:p w:rsidR="00504AD9" w:rsidRDefault="00A53EC1">
            <w:pPr>
              <w:spacing w:line="240" w:lineRule="auto"/>
              <w:ind w:firstLineChars="0" w:firstLine="0"/>
              <w:rPr>
                <w:rFonts w:eastAsiaTheme="minorEastAsia"/>
                <w:color w:val="000000"/>
                <w:sz w:val="21"/>
              </w:rPr>
            </w:pPr>
            <w:r>
              <w:rPr>
                <w:rFonts w:eastAsiaTheme="minorEastAsia" w:hint="eastAsia"/>
                <w:color w:val="000000"/>
                <w:sz w:val="21"/>
              </w:rPr>
              <w:t>ROS</w:t>
            </w:r>
            <w:r>
              <w:rPr>
                <w:rFonts w:eastAsiaTheme="minorEastAsia" w:hint="eastAsia"/>
                <w:vanish/>
                <w:color w:val="000000"/>
                <w:sz w:val="21"/>
                <w:vertAlign w:val="superscript"/>
              </w:rPr>
              <w:t>[16]</w:t>
            </w:r>
            <w:r>
              <w:rPr>
                <w:rFonts w:eastAsiaTheme="minorEastAsia" w:hint="eastAsia"/>
                <w:color w:val="000000"/>
                <w:sz w:val="21"/>
              </w:rPr>
              <w:t>(</w:t>
            </w:r>
            <w:r>
              <w:rPr>
                <w:rFonts w:eastAsiaTheme="minorEastAsia" w:hint="eastAsia"/>
                <w:color w:val="000000"/>
                <w:sz w:val="21"/>
              </w:rPr>
              <w:t>RobotOperatingSystem</w:t>
            </w:r>
            <w:r>
              <w:rPr>
                <w:rFonts w:eastAsiaTheme="minorEastAsia" w:hint="eastAsia"/>
                <w:color w:val="000000"/>
                <w:sz w:val="21"/>
              </w:rPr>
              <w:t>)</w:t>
            </w:r>
          </w:p>
        </w:tc>
        <w:tc>
          <w:tcPr>
            <w:tcW w:w="1939" w:type="pc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开源框架，提供工具库和通信中间件，简化机器人软件开发。</w:t>
            </w:r>
          </w:p>
        </w:tc>
      </w:tr>
      <w:tr w:rsidR="00504AD9">
        <w:trPr>
          <w:jc w:val="center"/>
        </w:trPr>
        <w:tc>
          <w:tcPr>
            <w:tcW w:w="551" w:type="pct"/>
            <w:vMerge/>
            <w:tcBorders>
              <w:tl2br w:val="nil"/>
              <w:tr2bl w:val="nil"/>
            </w:tcBorders>
            <w:shd w:val="clear" w:color="auto" w:fill="FFFFFF"/>
          </w:tcPr>
          <w:p w:rsidR="00504AD9" w:rsidRDefault="00504AD9">
            <w:pPr>
              <w:spacing w:line="240" w:lineRule="auto"/>
              <w:ind w:firstLine="420"/>
              <w:rPr>
                <w:rFonts w:ascii="方正仿宋_GBK" w:hAnsi="方正仿宋_GBK" w:cs="方正仿宋_GBK"/>
                <w:color w:val="000000"/>
                <w:sz w:val="21"/>
              </w:rPr>
            </w:pPr>
          </w:p>
        </w:tc>
        <w:tc>
          <w:tcPr>
            <w:tcW w:w="404" w:type="pct"/>
            <w:tcBorders>
              <w:tl2br w:val="nil"/>
              <w:tr2bl w:val="nil"/>
            </w:tcBorders>
            <w:shd w:val="clear" w:color="auto" w:fill="FFFFFF"/>
            <w:vAlign w:val="center"/>
          </w:tcPr>
          <w:p w:rsidR="00504AD9" w:rsidRDefault="00A53EC1">
            <w:pPr>
              <w:spacing w:line="240" w:lineRule="auto"/>
              <w:ind w:firstLineChars="0" w:firstLine="0"/>
              <w:jc w:val="center"/>
              <w:rPr>
                <w:rFonts w:eastAsiaTheme="minorEastAsia"/>
                <w:color w:val="000000"/>
                <w:sz w:val="21"/>
              </w:rPr>
            </w:pPr>
            <w:r>
              <w:rPr>
                <w:rFonts w:eastAsiaTheme="minorEastAsia" w:hint="eastAsia"/>
                <w:color w:val="000000"/>
                <w:sz w:val="21"/>
              </w:rPr>
              <w:t>17</w:t>
            </w:r>
          </w:p>
        </w:tc>
        <w:tc>
          <w:tcPr>
            <w:tcW w:w="906" w:type="pc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数据采集与监视控制系统</w:t>
            </w:r>
            <w:r>
              <w:rPr>
                <w:rFonts w:ascii="方正仿宋_GBK" w:hAnsi="方正仿宋_GBK" w:cs="方正仿宋_GBK" w:hint="eastAsia"/>
                <w:vanish/>
                <w:color w:val="000000"/>
                <w:sz w:val="21"/>
                <w:vertAlign w:val="superscript"/>
              </w:rPr>
              <w:t>[17]</w:t>
            </w:r>
          </w:p>
        </w:tc>
        <w:tc>
          <w:tcPr>
            <w:tcW w:w="1197" w:type="pct"/>
            <w:tcBorders>
              <w:tl2br w:val="nil"/>
              <w:tr2bl w:val="nil"/>
            </w:tcBorders>
            <w:shd w:val="clear" w:color="auto" w:fill="FFFFFF"/>
          </w:tcPr>
          <w:p w:rsidR="00504AD9" w:rsidRDefault="00A53EC1">
            <w:pPr>
              <w:spacing w:line="240" w:lineRule="auto"/>
              <w:ind w:firstLineChars="0" w:firstLine="0"/>
              <w:rPr>
                <w:rFonts w:eastAsiaTheme="minorEastAsia"/>
                <w:color w:val="000000"/>
                <w:sz w:val="21"/>
              </w:rPr>
            </w:pPr>
            <w:r>
              <w:rPr>
                <w:rFonts w:eastAsiaTheme="minorEastAsia" w:hint="eastAsia"/>
                <w:color w:val="000000"/>
                <w:sz w:val="21"/>
              </w:rPr>
              <w:t>SCADA</w:t>
            </w:r>
            <w:r>
              <w:rPr>
                <w:rFonts w:eastAsiaTheme="minorEastAsia" w:hint="eastAsia"/>
                <w:vanish/>
                <w:color w:val="000000"/>
                <w:sz w:val="21"/>
                <w:vertAlign w:val="superscript"/>
              </w:rPr>
              <w:t>[17]</w:t>
            </w:r>
            <w:r>
              <w:rPr>
                <w:rFonts w:eastAsiaTheme="minorEastAsia" w:hint="eastAsia"/>
                <w:color w:val="000000"/>
                <w:sz w:val="21"/>
              </w:rPr>
              <w:t>(</w:t>
            </w:r>
            <w:r>
              <w:rPr>
                <w:rFonts w:eastAsiaTheme="minorEastAsia" w:hint="eastAsia"/>
                <w:color w:val="000000"/>
                <w:sz w:val="21"/>
              </w:rPr>
              <w:t>SupervisoryControlAndDataAcquisition</w:t>
            </w:r>
            <w:r>
              <w:rPr>
                <w:rFonts w:eastAsiaTheme="minorEastAsia" w:hint="eastAsia"/>
                <w:color w:val="000000"/>
                <w:sz w:val="21"/>
              </w:rPr>
              <w:t>)</w:t>
            </w:r>
          </w:p>
        </w:tc>
        <w:tc>
          <w:tcPr>
            <w:tcW w:w="1939" w:type="pc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工业自动化领域的核心控制系统，实现对工业过程的实时数据采集、远程监控和自动化控制。</w:t>
            </w:r>
          </w:p>
        </w:tc>
      </w:tr>
      <w:tr w:rsidR="00504AD9">
        <w:trPr>
          <w:jc w:val="center"/>
        </w:trPr>
        <w:tc>
          <w:tcPr>
            <w:tcW w:w="551" w:type="pct"/>
            <w:vMerge/>
            <w:tcBorders>
              <w:tl2br w:val="nil"/>
              <w:tr2bl w:val="nil"/>
            </w:tcBorders>
            <w:shd w:val="clear" w:color="auto" w:fill="FFFFFF"/>
          </w:tcPr>
          <w:p w:rsidR="00504AD9" w:rsidRDefault="00504AD9">
            <w:pPr>
              <w:spacing w:line="240" w:lineRule="auto"/>
              <w:ind w:firstLine="420"/>
              <w:rPr>
                <w:rFonts w:ascii="方正仿宋_GBK" w:hAnsi="方正仿宋_GBK" w:cs="方正仿宋_GBK"/>
                <w:color w:val="000000"/>
                <w:sz w:val="21"/>
              </w:rPr>
            </w:pPr>
          </w:p>
        </w:tc>
        <w:tc>
          <w:tcPr>
            <w:tcW w:w="404" w:type="pct"/>
            <w:tcBorders>
              <w:tl2br w:val="nil"/>
              <w:tr2bl w:val="nil"/>
            </w:tcBorders>
            <w:shd w:val="clear" w:color="auto" w:fill="FFFFFF"/>
            <w:vAlign w:val="center"/>
          </w:tcPr>
          <w:p w:rsidR="00504AD9" w:rsidRDefault="00A53EC1">
            <w:pPr>
              <w:spacing w:line="240" w:lineRule="auto"/>
              <w:ind w:firstLineChars="0" w:firstLine="0"/>
              <w:jc w:val="center"/>
              <w:rPr>
                <w:rFonts w:eastAsiaTheme="minorEastAsia"/>
                <w:color w:val="000000"/>
                <w:sz w:val="21"/>
              </w:rPr>
            </w:pPr>
            <w:r>
              <w:rPr>
                <w:rFonts w:eastAsiaTheme="minorEastAsia" w:hint="eastAsia"/>
                <w:color w:val="000000"/>
                <w:sz w:val="21"/>
              </w:rPr>
              <w:t>18</w:t>
            </w:r>
          </w:p>
        </w:tc>
        <w:tc>
          <w:tcPr>
            <w:tcW w:w="906" w:type="pc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同步定位与建图</w:t>
            </w:r>
            <w:r>
              <w:rPr>
                <w:rFonts w:ascii="方正仿宋_GBK" w:hAnsi="方正仿宋_GBK" w:cs="方正仿宋_GBK" w:hint="eastAsia"/>
                <w:vanish/>
                <w:color w:val="000000"/>
                <w:sz w:val="21"/>
                <w:vertAlign w:val="superscript"/>
              </w:rPr>
              <w:t>[18]</w:t>
            </w:r>
          </w:p>
        </w:tc>
        <w:tc>
          <w:tcPr>
            <w:tcW w:w="1197" w:type="pct"/>
            <w:tcBorders>
              <w:tl2br w:val="nil"/>
              <w:tr2bl w:val="nil"/>
            </w:tcBorders>
            <w:shd w:val="clear" w:color="auto" w:fill="FFFFFF"/>
          </w:tcPr>
          <w:p w:rsidR="00504AD9" w:rsidRDefault="00A53EC1">
            <w:pPr>
              <w:spacing w:line="240" w:lineRule="auto"/>
              <w:ind w:firstLineChars="0" w:firstLine="0"/>
              <w:rPr>
                <w:rFonts w:eastAsiaTheme="minorEastAsia"/>
                <w:color w:val="000000"/>
                <w:sz w:val="21"/>
              </w:rPr>
            </w:pPr>
            <w:r>
              <w:rPr>
                <w:rFonts w:eastAsiaTheme="minorEastAsia" w:hint="eastAsia"/>
                <w:color w:val="000000"/>
                <w:sz w:val="21"/>
              </w:rPr>
              <w:t>SLAM</w:t>
            </w:r>
            <w:r>
              <w:rPr>
                <w:rFonts w:eastAsiaTheme="minorEastAsia" w:hint="eastAsia"/>
                <w:vanish/>
                <w:color w:val="000000"/>
                <w:sz w:val="21"/>
                <w:vertAlign w:val="superscript"/>
              </w:rPr>
              <w:t>[18]</w:t>
            </w:r>
            <w:r>
              <w:rPr>
                <w:rFonts w:eastAsiaTheme="minorEastAsia" w:hint="eastAsia"/>
                <w:color w:val="000000"/>
                <w:sz w:val="21"/>
              </w:rPr>
              <w:t>(</w:t>
            </w:r>
            <w:r>
              <w:rPr>
                <w:rFonts w:eastAsiaTheme="minorEastAsia" w:hint="eastAsia"/>
                <w:color w:val="000000"/>
                <w:sz w:val="21"/>
              </w:rPr>
              <w:t>SimultaneousLocalizationandMapping</w:t>
            </w:r>
            <w:r>
              <w:rPr>
                <w:rFonts w:eastAsiaTheme="minorEastAsia" w:hint="eastAsia"/>
                <w:color w:val="000000"/>
                <w:sz w:val="21"/>
              </w:rPr>
              <w:t>)</w:t>
            </w:r>
          </w:p>
        </w:tc>
        <w:tc>
          <w:tcPr>
            <w:tcW w:w="1939" w:type="pc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机器人</w:t>
            </w:r>
            <w:r>
              <w:rPr>
                <w:rFonts w:ascii="方正仿宋_GBK" w:hAnsi="方正仿宋_GBK" w:cs="方正仿宋_GBK" w:hint="eastAsia"/>
                <w:color w:val="000000"/>
                <w:sz w:val="21"/>
              </w:rPr>
              <w:t>/</w:t>
            </w:r>
            <w:r>
              <w:rPr>
                <w:rFonts w:ascii="方正仿宋_GBK" w:hAnsi="方正仿宋_GBK" w:cs="方正仿宋_GBK" w:hint="eastAsia"/>
                <w:color w:val="000000"/>
                <w:sz w:val="21"/>
              </w:rPr>
              <w:t>无人机在未知环境中实时构建地图并追踪自身位置的技术。</w:t>
            </w:r>
          </w:p>
        </w:tc>
      </w:tr>
      <w:tr w:rsidR="00504AD9">
        <w:trPr>
          <w:jc w:val="center"/>
        </w:trPr>
        <w:tc>
          <w:tcPr>
            <w:tcW w:w="551" w:type="pct"/>
            <w:vMerge/>
            <w:tcBorders>
              <w:tl2br w:val="nil"/>
              <w:tr2bl w:val="nil"/>
            </w:tcBorders>
            <w:shd w:val="clear" w:color="auto" w:fill="FFFFFF"/>
          </w:tcPr>
          <w:p w:rsidR="00504AD9" w:rsidRDefault="00504AD9">
            <w:pPr>
              <w:spacing w:line="240" w:lineRule="auto"/>
              <w:ind w:firstLine="420"/>
              <w:rPr>
                <w:rFonts w:ascii="方正仿宋_GBK" w:hAnsi="方正仿宋_GBK" w:cs="方正仿宋_GBK"/>
                <w:color w:val="000000"/>
                <w:sz w:val="21"/>
              </w:rPr>
            </w:pPr>
          </w:p>
        </w:tc>
        <w:tc>
          <w:tcPr>
            <w:tcW w:w="404" w:type="pct"/>
            <w:tcBorders>
              <w:tl2br w:val="nil"/>
              <w:tr2bl w:val="nil"/>
            </w:tcBorders>
            <w:shd w:val="clear" w:color="auto" w:fill="FFFFFF"/>
            <w:vAlign w:val="center"/>
          </w:tcPr>
          <w:p w:rsidR="00504AD9" w:rsidRDefault="00A53EC1">
            <w:pPr>
              <w:spacing w:line="240" w:lineRule="auto"/>
              <w:ind w:firstLineChars="0" w:firstLine="0"/>
              <w:jc w:val="center"/>
              <w:rPr>
                <w:rFonts w:eastAsiaTheme="minorEastAsia"/>
                <w:color w:val="000000"/>
                <w:sz w:val="21"/>
              </w:rPr>
            </w:pPr>
            <w:r>
              <w:rPr>
                <w:rFonts w:eastAsiaTheme="minorEastAsia" w:hint="eastAsia"/>
                <w:color w:val="000000"/>
                <w:sz w:val="21"/>
              </w:rPr>
              <w:t>19</w:t>
            </w:r>
          </w:p>
        </w:tc>
        <w:tc>
          <w:tcPr>
            <w:tcW w:w="906" w:type="pc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射频识别</w:t>
            </w:r>
            <w:r>
              <w:rPr>
                <w:rFonts w:ascii="方正仿宋_GBK" w:hAnsi="方正仿宋_GBK" w:cs="方正仿宋_GBK" w:hint="eastAsia"/>
                <w:vanish/>
                <w:color w:val="000000"/>
                <w:sz w:val="21"/>
                <w:vertAlign w:val="superscript"/>
              </w:rPr>
              <w:t>[19]</w:t>
            </w:r>
          </w:p>
        </w:tc>
        <w:tc>
          <w:tcPr>
            <w:tcW w:w="1197" w:type="pct"/>
            <w:tcBorders>
              <w:tl2br w:val="nil"/>
              <w:tr2bl w:val="nil"/>
            </w:tcBorders>
            <w:shd w:val="clear" w:color="auto" w:fill="FFFFFF"/>
          </w:tcPr>
          <w:p w:rsidR="00504AD9" w:rsidRDefault="00A53EC1">
            <w:pPr>
              <w:spacing w:line="240" w:lineRule="auto"/>
              <w:ind w:firstLineChars="0" w:firstLine="0"/>
              <w:rPr>
                <w:rFonts w:eastAsiaTheme="minorEastAsia"/>
                <w:color w:val="000000"/>
                <w:sz w:val="21"/>
              </w:rPr>
            </w:pPr>
            <w:r>
              <w:rPr>
                <w:rFonts w:eastAsiaTheme="minorEastAsia" w:hint="eastAsia"/>
                <w:color w:val="000000"/>
                <w:sz w:val="21"/>
              </w:rPr>
              <w:t>RFID</w:t>
            </w:r>
            <w:r>
              <w:rPr>
                <w:rFonts w:eastAsiaTheme="minorEastAsia" w:hint="eastAsia"/>
                <w:vanish/>
                <w:color w:val="000000"/>
                <w:sz w:val="21"/>
                <w:vertAlign w:val="superscript"/>
              </w:rPr>
              <w:t>[19]</w:t>
            </w:r>
            <w:r>
              <w:rPr>
                <w:rFonts w:eastAsiaTheme="minorEastAsia" w:hint="eastAsia"/>
                <w:color w:val="000000"/>
                <w:sz w:val="21"/>
              </w:rPr>
              <w:t>(</w:t>
            </w:r>
            <w:r>
              <w:rPr>
                <w:rFonts w:eastAsiaTheme="minorEastAsia" w:hint="eastAsia"/>
                <w:color w:val="000000"/>
                <w:sz w:val="21"/>
              </w:rPr>
              <w:t>Radio</w:t>
            </w:r>
            <w:r>
              <w:rPr>
                <w:rFonts w:eastAsiaTheme="minorEastAsia" w:hint="eastAsia"/>
                <w:color w:val="000000"/>
                <w:sz w:val="21"/>
              </w:rPr>
              <w:t>-</w:t>
            </w:r>
            <w:r>
              <w:rPr>
                <w:rFonts w:eastAsiaTheme="minorEastAsia" w:hint="eastAsia"/>
                <w:color w:val="000000"/>
                <w:sz w:val="21"/>
              </w:rPr>
              <w:t>FrequencyIdentification</w:t>
            </w:r>
            <w:r>
              <w:rPr>
                <w:rFonts w:eastAsiaTheme="minorEastAsia" w:hint="eastAsia"/>
                <w:color w:val="000000"/>
                <w:sz w:val="21"/>
              </w:rPr>
              <w:t>)</w:t>
            </w:r>
          </w:p>
        </w:tc>
        <w:tc>
          <w:tcPr>
            <w:tcW w:w="1939" w:type="pc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通过无线电波非接触式读取标签数据，用于物流、库存管理。</w:t>
            </w:r>
          </w:p>
        </w:tc>
      </w:tr>
      <w:tr w:rsidR="00504AD9">
        <w:trPr>
          <w:jc w:val="center"/>
        </w:trPr>
        <w:tc>
          <w:tcPr>
            <w:tcW w:w="551" w:type="pct"/>
            <w:vMerge/>
            <w:tcBorders>
              <w:tl2br w:val="nil"/>
              <w:tr2bl w:val="nil"/>
            </w:tcBorders>
            <w:shd w:val="clear" w:color="auto" w:fill="FFFFFF"/>
          </w:tcPr>
          <w:p w:rsidR="00504AD9" w:rsidRDefault="00504AD9">
            <w:pPr>
              <w:spacing w:line="240" w:lineRule="auto"/>
              <w:ind w:firstLine="420"/>
              <w:rPr>
                <w:rFonts w:ascii="方正仿宋_GBK" w:hAnsi="方正仿宋_GBK" w:cs="方正仿宋_GBK"/>
                <w:color w:val="000000"/>
                <w:sz w:val="21"/>
              </w:rPr>
            </w:pPr>
          </w:p>
        </w:tc>
        <w:tc>
          <w:tcPr>
            <w:tcW w:w="404" w:type="pct"/>
            <w:tcBorders>
              <w:tl2br w:val="nil"/>
              <w:tr2bl w:val="nil"/>
            </w:tcBorders>
            <w:shd w:val="clear" w:color="auto" w:fill="FFFFFF"/>
            <w:vAlign w:val="center"/>
          </w:tcPr>
          <w:p w:rsidR="00504AD9" w:rsidRDefault="00A53EC1">
            <w:pPr>
              <w:spacing w:line="240" w:lineRule="auto"/>
              <w:ind w:firstLineChars="0" w:firstLine="0"/>
              <w:jc w:val="center"/>
              <w:rPr>
                <w:rFonts w:eastAsiaTheme="minorEastAsia"/>
                <w:color w:val="000000"/>
                <w:sz w:val="21"/>
              </w:rPr>
            </w:pPr>
            <w:r>
              <w:rPr>
                <w:rFonts w:eastAsiaTheme="minorEastAsia" w:hint="eastAsia"/>
                <w:color w:val="000000"/>
                <w:sz w:val="21"/>
              </w:rPr>
              <w:t>2</w:t>
            </w:r>
            <w:r>
              <w:rPr>
                <w:rFonts w:eastAsiaTheme="minorEastAsia" w:hint="eastAsia"/>
                <w:color w:val="000000"/>
                <w:sz w:val="21"/>
              </w:rPr>
              <w:t>0</w:t>
            </w:r>
          </w:p>
        </w:tc>
        <w:tc>
          <w:tcPr>
            <w:tcW w:w="906" w:type="pc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自动导引车</w:t>
            </w:r>
            <w:r>
              <w:rPr>
                <w:rFonts w:ascii="方正仿宋_GBK" w:hAnsi="方正仿宋_GBK" w:cs="方正仿宋_GBK" w:hint="eastAsia"/>
                <w:vanish/>
                <w:color w:val="000000"/>
                <w:sz w:val="21"/>
                <w:vertAlign w:val="superscript"/>
              </w:rPr>
              <w:t>[20]</w:t>
            </w:r>
          </w:p>
        </w:tc>
        <w:tc>
          <w:tcPr>
            <w:tcW w:w="1197" w:type="pct"/>
            <w:tcBorders>
              <w:tl2br w:val="nil"/>
              <w:tr2bl w:val="nil"/>
            </w:tcBorders>
            <w:shd w:val="clear" w:color="auto" w:fill="FFFFFF"/>
          </w:tcPr>
          <w:p w:rsidR="00504AD9" w:rsidRDefault="00A53EC1">
            <w:pPr>
              <w:spacing w:line="240" w:lineRule="auto"/>
              <w:ind w:firstLineChars="0" w:firstLine="0"/>
              <w:rPr>
                <w:rFonts w:eastAsiaTheme="minorEastAsia"/>
                <w:color w:val="000000"/>
                <w:sz w:val="21"/>
              </w:rPr>
            </w:pPr>
            <w:r>
              <w:rPr>
                <w:rFonts w:eastAsiaTheme="minorEastAsia" w:hint="eastAsia"/>
                <w:color w:val="000000"/>
                <w:sz w:val="21"/>
              </w:rPr>
              <w:t>AGV</w:t>
            </w:r>
            <w:r>
              <w:rPr>
                <w:rFonts w:eastAsiaTheme="minorEastAsia" w:hint="eastAsia"/>
                <w:vanish/>
                <w:color w:val="000000"/>
                <w:sz w:val="21"/>
                <w:vertAlign w:val="superscript"/>
              </w:rPr>
              <w:t>[20]</w:t>
            </w:r>
            <w:r>
              <w:rPr>
                <w:rFonts w:eastAsiaTheme="minorEastAsia" w:hint="eastAsia"/>
                <w:color w:val="000000"/>
                <w:sz w:val="21"/>
              </w:rPr>
              <w:t>(</w:t>
            </w:r>
            <w:r>
              <w:rPr>
                <w:rFonts w:eastAsiaTheme="minorEastAsia" w:hint="eastAsia"/>
                <w:color w:val="000000"/>
                <w:sz w:val="21"/>
              </w:rPr>
              <w:t>AutomatedGuidedVehicle</w:t>
            </w:r>
            <w:r>
              <w:rPr>
                <w:rFonts w:eastAsiaTheme="minorEastAsia" w:hint="eastAsia"/>
                <w:color w:val="000000"/>
                <w:sz w:val="21"/>
              </w:rPr>
              <w:t>)</w:t>
            </w:r>
          </w:p>
        </w:tc>
        <w:tc>
          <w:tcPr>
            <w:tcW w:w="1939" w:type="pc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通过固定路径（如磁条、二维码、激光反射板等）导航的自动化运输设备。</w:t>
            </w:r>
          </w:p>
        </w:tc>
      </w:tr>
      <w:tr w:rsidR="00504AD9">
        <w:trPr>
          <w:jc w:val="center"/>
        </w:trPr>
        <w:tc>
          <w:tcPr>
            <w:tcW w:w="551" w:type="pct"/>
            <w:vMerge/>
            <w:tcBorders>
              <w:tl2br w:val="nil"/>
              <w:tr2bl w:val="nil"/>
            </w:tcBorders>
            <w:shd w:val="clear" w:color="auto" w:fill="FFFFFF"/>
          </w:tcPr>
          <w:p w:rsidR="00504AD9" w:rsidRDefault="00504AD9">
            <w:pPr>
              <w:spacing w:line="240" w:lineRule="auto"/>
              <w:ind w:firstLine="420"/>
              <w:rPr>
                <w:rFonts w:ascii="方正仿宋_GBK" w:hAnsi="方正仿宋_GBK" w:cs="方正仿宋_GBK"/>
                <w:color w:val="000000"/>
                <w:sz w:val="21"/>
              </w:rPr>
            </w:pPr>
          </w:p>
        </w:tc>
        <w:tc>
          <w:tcPr>
            <w:tcW w:w="404" w:type="pct"/>
            <w:tcBorders>
              <w:tl2br w:val="nil"/>
              <w:tr2bl w:val="nil"/>
            </w:tcBorders>
            <w:shd w:val="clear" w:color="auto" w:fill="FFFFFF"/>
            <w:vAlign w:val="center"/>
          </w:tcPr>
          <w:p w:rsidR="00504AD9" w:rsidRDefault="00A53EC1">
            <w:pPr>
              <w:spacing w:line="240" w:lineRule="auto"/>
              <w:ind w:firstLineChars="0" w:firstLine="0"/>
              <w:jc w:val="center"/>
              <w:rPr>
                <w:rFonts w:eastAsiaTheme="minorEastAsia"/>
                <w:color w:val="000000"/>
                <w:sz w:val="21"/>
              </w:rPr>
            </w:pPr>
            <w:r>
              <w:rPr>
                <w:rFonts w:eastAsiaTheme="minorEastAsia" w:hint="eastAsia"/>
                <w:color w:val="000000"/>
                <w:sz w:val="21"/>
              </w:rPr>
              <w:t>2</w:t>
            </w:r>
            <w:r>
              <w:rPr>
                <w:rFonts w:eastAsiaTheme="minorEastAsia" w:hint="eastAsia"/>
                <w:color w:val="000000"/>
                <w:sz w:val="21"/>
              </w:rPr>
              <w:t>1</w:t>
            </w:r>
          </w:p>
        </w:tc>
        <w:tc>
          <w:tcPr>
            <w:tcW w:w="906" w:type="pc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自主移动机器人</w:t>
            </w:r>
            <w:r>
              <w:rPr>
                <w:rFonts w:ascii="方正仿宋_GBK" w:hAnsi="方正仿宋_GBK" w:cs="方正仿宋_GBK" w:hint="eastAsia"/>
                <w:vanish/>
                <w:color w:val="000000"/>
                <w:sz w:val="21"/>
                <w:vertAlign w:val="superscript"/>
              </w:rPr>
              <w:t>[21]</w:t>
            </w:r>
          </w:p>
        </w:tc>
        <w:tc>
          <w:tcPr>
            <w:tcW w:w="1197" w:type="pct"/>
            <w:tcBorders>
              <w:tl2br w:val="nil"/>
              <w:tr2bl w:val="nil"/>
            </w:tcBorders>
            <w:shd w:val="clear" w:color="auto" w:fill="FFFFFF"/>
          </w:tcPr>
          <w:p w:rsidR="00504AD9" w:rsidRDefault="00A53EC1">
            <w:pPr>
              <w:spacing w:line="240" w:lineRule="auto"/>
              <w:ind w:firstLineChars="0" w:firstLine="0"/>
              <w:rPr>
                <w:rFonts w:eastAsiaTheme="minorEastAsia"/>
                <w:color w:val="000000"/>
                <w:sz w:val="21"/>
              </w:rPr>
            </w:pPr>
            <w:r>
              <w:rPr>
                <w:rFonts w:eastAsiaTheme="minorEastAsia" w:hint="eastAsia"/>
                <w:color w:val="000000"/>
                <w:sz w:val="21"/>
              </w:rPr>
              <w:t>AMR</w:t>
            </w:r>
            <w:r>
              <w:rPr>
                <w:rFonts w:eastAsiaTheme="minorEastAsia" w:hint="eastAsia"/>
                <w:vanish/>
                <w:color w:val="000000"/>
                <w:sz w:val="21"/>
                <w:vertAlign w:val="superscript"/>
              </w:rPr>
              <w:t>[21]</w:t>
            </w:r>
            <w:r>
              <w:rPr>
                <w:rFonts w:eastAsiaTheme="minorEastAsia" w:hint="eastAsia"/>
                <w:color w:val="000000"/>
                <w:sz w:val="21"/>
              </w:rPr>
              <w:t>(</w:t>
            </w:r>
            <w:r>
              <w:rPr>
                <w:rFonts w:eastAsiaTheme="minorEastAsia" w:hint="eastAsia"/>
                <w:color w:val="000000"/>
                <w:sz w:val="21"/>
              </w:rPr>
              <w:t>AutonomousMobileRobot</w:t>
            </w:r>
            <w:r>
              <w:rPr>
                <w:rFonts w:eastAsiaTheme="minorEastAsia" w:hint="eastAsia"/>
                <w:color w:val="000000"/>
                <w:sz w:val="21"/>
              </w:rPr>
              <w:t>)</w:t>
            </w:r>
          </w:p>
        </w:tc>
        <w:tc>
          <w:tcPr>
            <w:tcW w:w="1939" w:type="pc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通过传感器（激光雷达、摄像头等）和</w:t>
            </w:r>
            <w:r>
              <w:rPr>
                <w:rFonts w:cs="方正仿宋_GBK" w:hint="eastAsia"/>
                <w:color w:val="000000"/>
                <w:sz w:val="21"/>
              </w:rPr>
              <w:t>AI</w:t>
            </w:r>
            <w:r>
              <w:rPr>
                <w:rFonts w:ascii="方正仿宋_GBK" w:hAnsi="方正仿宋_GBK" w:cs="方正仿宋_GBK" w:hint="eastAsia"/>
                <w:color w:val="000000"/>
                <w:sz w:val="21"/>
              </w:rPr>
              <w:t>算法实现自主路径规划和避障的机器人。</w:t>
            </w:r>
          </w:p>
        </w:tc>
      </w:tr>
      <w:tr w:rsidR="00504AD9">
        <w:trPr>
          <w:jc w:val="center"/>
        </w:trPr>
        <w:tc>
          <w:tcPr>
            <w:tcW w:w="551" w:type="pct"/>
            <w:vMerge w:val="restar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企业管理系统</w:t>
            </w:r>
          </w:p>
        </w:tc>
        <w:tc>
          <w:tcPr>
            <w:tcW w:w="404" w:type="pct"/>
            <w:tcBorders>
              <w:tl2br w:val="nil"/>
              <w:tr2bl w:val="nil"/>
            </w:tcBorders>
            <w:shd w:val="clear" w:color="auto" w:fill="FFFFFF"/>
            <w:vAlign w:val="center"/>
          </w:tcPr>
          <w:p w:rsidR="00504AD9" w:rsidRDefault="00A53EC1">
            <w:pPr>
              <w:spacing w:line="240" w:lineRule="auto"/>
              <w:ind w:firstLineChars="0" w:firstLine="0"/>
              <w:jc w:val="center"/>
              <w:rPr>
                <w:rFonts w:eastAsiaTheme="minorEastAsia"/>
                <w:color w:val="000000"/>
                <w:sz w:val="21"/>
              </w:rPr>
            </w:pPr>
            <w:r>
              <w:rPr>
                <w:rFonts w:eastAsiaTheme="minorEastAsia" w:hint="eastAsia"/>
                <w:color w:val="000000"/>
                <w:sz w:val="21"/>
              </w:rPr>
              <w:t>2</w:t>
            </w:r>
            <w:r>
              <w:rPr>
                <w:rFonts w:eastAsiaTheme="minorEastAsia" w:hint="eastAsia"/>
                <w:color w:val="000000"/>
                <w:sz w:val="21"/>
              </w:rPr>
              <w:t>2</w:t>
            </w:r>
          </w:p>
        </w:tc>
        <w:tc>
          <w:tcPr>
            <w:tcW w:w="906" w:type="pc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供应商管理系统</w:t>
            </w:r>
            <w:r>
              <w:rPr>
                <w:rFonts w:ascii="方正仿宋_GBK" w:hAnsi="方正仿宋_GBK" w:cs="方正仿宋_GBK" w:hint="eastAsia"/>
                <w:vanish/>
                <w:color w:val="000000"/>
                <w:sz w:val="21"/>
                <w:vertAlign w:val="superscript"/>
              </w:rPr>
              <w:t>[22]</w:t>
            </w:r>
          </w:p>
        </w:tc>
        <w:tc>
          <w:tcPr>
            <w:tcW w:w="1197" w:type="pct"/>
            <w:tcBorders>
              <w:tl2br w:val="nil"/>
              <w:tr2bl w:val="nil"/>
            </w:tcBorders>
            <w:shd w:val="clear" w:color="auto" w:fill="FFFFFF"/>
          </w:tcPr>
          <w:p w:rsidR="00504AD9" w:rsidRDefault="00A53EC1">
            <w:pPr>
              <w:spacing w:line="240" w:lineRule="auto"/>
              <w:ind w:firstLineChars="0" w:firstLine="0"/>
              <w:rPr>
                <w:rFonts w:eastAsiaTheme="minorEastAsia"/>
                <w:color w:val="000000"/>
                <w:sz w:val="21"/>
              </w:rPr>
            </w:pPr>
            <w:r>
              <w:rPr>
                <w:rFonts w:eastAsiaTheme="minorEastAsia" w:hint="eastAsia"/>
                <w:color w:val="000000"/>
                <w:sz w:val="21"/>
              </w:rPr>
              <w:t>SRM</w:t>
            </w:r>
            <w:r>
              <w:rPr>
                <w:rFonts w:eastAsiaTheme="minorEastAsia" w:hint="eastAsia"/>
                <w:vanish/>
                <w:color w:val="000000"/>
                <w:sz w:val="21"/>
                <w:vertAlign w:val="superscript"/>
              </w:rPr>
              <w:t>[22]</w:t>
            </w:r>
            <w:r>
              <w:rPr>
                <w:rFonts w:eastAsiaTheme="minorEastAsia" w:hint="eastAsia"/>
                <w:color w:val="000000"/>
                <w:sz w:val="21"/>
              </w:rPr>
              <w:t>(</w:t>
            </w:r>
            <w:r>
              <w:rPr>
                <w:rFonts w:eastAsiaTheme="minorEastAsia" w:hint="eastAsia"/>
                <w:color w:val="000000"/>
                <w:sz w:val="21"/>
              </w:rPr>
              <w:t>SupplierRelationshipManagement</w:t>
            </w:r>
            <w:r>
              <w:rPr>
                <w:rFonts w:eastAsiaTheme="minorEastAsia" w:hint="eastAsia"/>
                <w:color w:val="000000"/>
                <w:sz w:val="21"/>
              </w:rPr>
              <w:t>)</w:t>
            </w:r>
          </w:p>
        </w:tc>
        <w:tc>
          <w:tcPr>
            <w:tcW w:w="1939" w:type="pc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管理上游供应商关系，确保原材料</w:t>
            </w:r>
            <w:r>
              <w:rPr>
                <w:rFonts w:ascii="方正仿宋_GBK" w:hAnsi="方正仿宋_GBK" w:cs="方正仿宋_GBK" w:hint="eastAsia"/>
                <w:color w:val="000000"/>
                <w:sz w:val="21"/>
              </w:rPr>
              <w:t>/</w:t>
            </w:r>
            <w:r>
              <w:rPr>
                <w:rFonts w:ascii="方正仿宋_GBK" w:hAnsi="方正仿宋_GBK" w:cs="方正仿宋_GBK" w:hint="eastAsia"/>
                <w:color w:val="000000"/>
                <w:sz w:val="21"/>
              </w:rPr>
              <w:t>零部件的供应。</w:t>
            </w:r>
          </w:p>
        </w:tc>
      </w:tr>
      <w:tr w:rsidR="00504AD9">
        <w:trPr>
          <w:jc w:val="center"/>
        </w:trPr>
        <w:tc>
          <w:tcPr>
            <w:tcW w:w="551" w:type="pct"/>
            <w:vMerge/>
            <w:tcBorders>
              <w:tl2br w:val="nil"/>
              <w:tr2bl w:val="nil"/>
            </w:tcBorders>
            <w:shd w:val="clear" w:color="auto" w:fill="FFFFFF"/>
          </w:tcPr>
          <w:p w:rsidR="00504AD9" w:rsidRDefault="00504AD9">
            <w:pPr>
              <w:spacing w:line="240" w:lineRule="auto"/>
              <w:ind w:firstLine="420"/>
              <w:rPr>
                <w:rFonts w:ascii="方正仿宋_GBK" w:hAnsi="方正仿宋_GBK" w:cs="方正仿宋_GBK"/>
                <w:color w:val="000000"/>
                <w:sz w:val="21"/>
              </w:rPr>
            </w:pPr>
          </w:p>
        </w:tc>
        <w:tc>
          <w:tcPr>
            <w:tcW w:w="404" w:type="pct"/>
            <w:tcBorders>
              <w:tl2br w:val="nil"/>
              <w:tr2bl w:val="nil"/>
            </w:tcBorders>
            <w:shd w:val="clear" w:color="auto" w:fill="FFFFFF"/>
            <w:vAlign w:val="center"/>
          </w:tcPr>
          <w:p w:rsidR="00504AD9" w:rsidRDefault="00A53EC1">
            <w:pPr>
              <w:spacing w:line="240" w:lineRule="auto"/>
              <w:ind w:firstLineChars="0" w:firstLine="0"/>
              <w:jc w:val="center"/>
              <w:rPr>
                <w:rFonts w:eastAsiaTheme="minorEastAsia"/>
                <w:color w:val="000000"/>
                <w:sz w:val="21"/>
              </w:rPr>
            </w:pPr>
            <w:r>
              <w:rPr>
                <w:rFonts w:eastAsiaTheme="minorEastAsia" w:hint="eastAsia"/>
                <w:color w:val="000000"/>
                <w:sz w:val="21"/>
              </w:rPr>
              <w:t>2</w:t>
            </w:r>
            <w:r>
              <w:rPr>
                <w:rFonts w:eastAsiaTheme="minorEastAsia" w:hint="eastAsia"/>
                <w:color w:val="000000"/>
                <w:sz w:val="21"/>
              </w:rPr>
              <w:t>3</w:t>
            </w:r>
          </w:p>
        </w:tc>
        <w:tc>
          <w:tcPr>
            <w:tcW w:w="906" w:type="pc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高级生产排程系统</w:t>
            </w:r>
            <w:r>
              <w:rPr>
                <w:rFonts w:ascii="方正仿宋_GBK" w:hAnsi="方正仿宋_GBK" w:cs="方正仿宋_GBK" w:hint="eastAsia"/>
                <w:vanish/>
                <w:color w:val="000000"/>
                <w:sz w:val="21"/>
                <w:vertAlign w:val="superscript"/>
              </w:rPr>
              <w:t>[23][22]</w:t>
            </w:r>
          </w:p>
        </w:tc>
        <w:tc>
          <w:tcPr>
            <w:tcW w:w="1197" w:type="pct"/>
            <w:tcBorders>
              <w:tl2br w:val="nil"/>
              <w:tr2bl w:val="nil"/>
            </w:tcBorders>
            <w:shd w:val="clear" w:color="auto" w:fill="FFFFFF"/>
          </w:tcPr>
          <w:p w:rsidR="00504AD9" w:rsidRDefault="00A53EC1">
            <w:pPr>
              <w:spacing w:line="240" w:lineRule="auto"/>
              <w:ind w:firstLineChars="0" w:firstLine="0"/>
              <w:rPr>
                <w:rFonts w:eastAsiaTheme="minorEastAsia"/>
                <w:color w:val="000000"/>
                <w:sz w:val="21"/>
              </w:rPr>
            </w:pPr>
            <w:r>
              <w:rPr>
                <w:rFonts w:eastAsiaTheme="minorEastAsia" w:hint="eastAsia"/>
                <w:color w:val="000000"/>
                <w:sz w:val="21"/>
              </w:rPr>
              <w:t>APS</w:t>
            </w:r>
            <w:r>
              <w:rPr>
                <w:rFonts w:eastAsiaTheme="minorEastAsia" w:hint="eastAsia"/>
                <w:vanish/>
                <w:color w:val="000000"/>
                <w:sz w:val="21"/>
                <w:vertAlign w:val="superscript"/>
              </w:rPr>
              <w:t>[23]</w:t>
            </w:r>
            <w:r>
              <w:rPr>
                <w:rFonts w:eastAsiaTheme="minorEastAsia" w:hint="eastAsia"/>
                <w:color w:val="000000"/>
                <w:sz w:val="21"/>
              </w:rPr>
              <w:t>(</w:t>
            </w:r>
            <w:r>
              <w:rPr>
                <w:rFonts w:eastAsiaTheme="minorEastAsia" w:hint="eastAsia"/>
                <w:color w:val="000000"/>
                <w:sz w:val="21"/>
              </w:rPr>
              <w:t>AdvancedPlanningandScheduling</w:t>
            </w:r>
            <w:r>
              <w:rPr>
                <w:rFonts w:eastAsiaTheme="minorEastAsia" w:hint="eastAsia"/>
                <w:color w:val="000000"/>
                <w:sz w:val="21"/>
              </w:rPr>
              <w:t>)</w:t>
            </w:r>
          </w:p>
        </w:tc>
        <w:tc>
          <w:tcPr>
            <w:tcW w:w="1939" w:type="pc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基于</w:t>
            </w:r>
            <w:r>
              <w:rPr>
                <w:rFonts w:cs="方正仿宋_GBK" w:hint="eastAsia"/>
                <w:color w:val="000000"/>
                <w:sz w:val="21"/>
              </w:rPr>
              <w:t>ERP</w:t>
            </w:r>
            <w:r>
              <w:rPr>
                <w:rFonts w:cs="方正仿宋_GBK" w:hint="eastAsia"/>
                <w:vanish/>
                <w:color w:val="000000"/>
                <w:sz w:val="21"/>
                <w:vertAlign w:val="superscript"/>
              </w:rPr>
              <w:t>[26]</w:t>
            </w:r>
            <w:r>
              <w:rPr>
                <w:rFonts w:ascii="方正仿宋_GBK" w:hAnsi="方正仿宋_GBK" w:cs="方正仿宋_GBK" w:hint="eastAsia"/>
                <w:color w:val="000000"/>
                <w:sz w:val="21"/>
              </w:rPr>
              <w:t>的主计划和约束条件，生成详细可行的生产</w:t>
            </w:r>
            <w:r>
              <w:rPr>
                <w:rFonts w:ascii="方正仿宋_GBK" w:hAnsi="方正仿宋_GBK" w:cs="方正仿宋_GBK" w:hint="eastAsia"/>
                <w:color w:val="000000"/>
                <w:sz w:val="21"/>
              </w:rPr>
              <w:t>/</w:t>
            </w:r>
            <w:r>
              <w:rPr>
                <w:rFonts w:ascii="方正仿宋_GBK" w:hAnsi="方正仿宋_GBK" w:cs="方正仿宋_GBK" w:hint="eastAsia"/>
                <w:color w:val="000000"/>
                <w:sz w:val="21"/>
              </w:rPr>
              <w:t>排程计划。</w:t>
            </w:r>
          </w:p>
        </w:tc>
      </w:tr>
      <w:tr w:rsidR="00504AD9">
        <w:trPr>
          <w:jc w:val="center"/>
        </w:trPr>
        <w:tc>
          <w:tcPr>
            <w:tcW w:w="551" w:type="pct"/>
            <w:vMerge/>
            <w:tcBorders>
              <w:tl2br w:val="nil"/>
              <w:tr2bl w:val="nil"/>
            </w:tcBorders>
            <w:shd w:val="clear" w:color="auto" w:fill="FFFFFF"/>
          </w:tcPr>
          <w:p w:rsidR="00504AD9" w:rsidRDefault="00504AD9">
            <w:pPr>
              <w:spacing w:line="240" w:lineRule="auto"/>
              <w:ind w:firstLine="420"/>
              <w:rPr>
                <w:rFonts w:ascii="方正仿宋_GBK" w:hAnsi="方正仿宋_GBK" w:cs="方正仿宋_GBK"/>
                <w:color w:val="000000"/>
                <w:sz w:val="21"/>
              </w:rPr>
            </w:pPr>
          </w:p>
        </w:tc>
        <w:tc>
          <w:tcPr>
            <w:tcW w:w="404" w:type="pct"/>
            <w:tcBorders>
              <w:tl2br w:val="nil"/>
              <w:tr2bl w:val="nil"/>
            </w:tcBorders>
            <w:shd w:val="clear" w:color="auto" w:fill="FFFFFF"/>
            <w:vAlign w:val="center"/>
          </w:tcPr>
          <w:p w:rsidR="00504AD9" w:rsidRDefault="00A53EC1">
            <w:pPr>
              <w:spacing w:line="240" w:lineRule="auto"/>
              <w:ind w:firstLineChars="0" w:firstLine="0"/>
              <w:jc w:val="center"/>
              <w:rPr>
                <w:rFonts w:eastAsiaTheme="minorEastAsia"/>
                <w:color w:val="000000"/>
                <w:sz w:val="21"/>
              </w:rPr>
            </w:pPr>
            <w:r>
              <w:rPr>
                <w:rFonts w:eastAsiaTheme="minorEastAsia" w:hint="eastAsia"/>
                <w:color w:val="000000"/>
                <w:sz w:val="21"/>
              </w:rPr>
              <w:t>2</w:t>
            </w:r>
            <w:r>
              <w:rPr>
                <w:rFonts w:eastAsiaTheme="minorEastAsia" w:hint="eastAsia"/>
                <w:color w:val="000000"/>
                <w:sz w:val="21"/>
              </w:rPr>
              <w:t>4</w:t>
            </w:r>
          </w:p>
        </w:tc>
        <w:tc>
          <w:tcPr>
            <w:tcW w:w="906" w:type="pc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制造执行系统</w:t>
            </w:r>
            <w:r>
              <w:rPr>
                <w:rFonts w:ascii="方正仿宋_GBK" w:hAnsi="方正仿宋_GBK" w:cs="方正仿宋_GBK" w:hint="eastAsia"/>
                <w:vanish/>
                <w:color w:val="000000"/>
                <w:sz w:val="21"/>
                <w:vertAlign w:val="superscript"/>
              </w:rPr>
              <w:t>[24]</w:t>
            </w:r>
          </w:p>
        </w:tc>
        <w:tc>
          <w:tcPr>
            <w:tcW w:w="1197" w:type="pct"/>
            <w:tcBorders>
              <w:tl2br w:val="nil"/>
              <w:tr2bl w:val="nil"/>
            </w:tcBorders>
            <w:shd w:val="clear" w:color="auto" w:fill="FFFFFF"/>
          </w:tcPr>
          <w:p w:rsidR="00504AD9" w:rsidRDefault="00A53EC1">
            <w:pPr>
              <w:spacing w:line="240" w:lineRule="auto"/>
              <w:ind w:firstLineChars="0" w:firstLine="0"/>
              <w:rPr>
                <w:rFonts w:eastAsiaTheme="minorEastAsia"/>
                <w:color w:val="000000"/>
                <w:sz w:val="21"/>
              </w:rPr>
            </w:pPr>
            <w:r>
              <w:rPr>
                <w:rFonts w:eastAsiaTheme="minorEastAsia" w:hint="eastAsia"/>
                <w:color w:val="000000"/>
                <w:sz w:val="21"/>
              </w:rPr>
              <w:t>MES</w:t>
            </w:r>
            <w:r>
              <w:rPr>
                <w:rFonts w:eastAsiaTheme="minorEastAsia" w:hint="eastAsia"/>
                <w:vanish/>
                <w:color w:val="000000"/>
                <w:sz w:val="21"/>
                <w:vertAlign w:val="superscript"/>
              </w:rPr>
              <w:t>[24]</w:t>
            </w:r>
            <w:r>
              <w:rPr>
                <w:rFonts w:eastAsiaTheme="minorEastAsia" w:hint="eastAsia"/>
                <w:color w:val="000000"/>
                <w:sz w:val="21"/>
              </w:rPr>
              <w:t>(</w:t>
            </w:r>
            <w:r>
              <w:rPr>
                <w:rFonts w:eastAsiaTheme="minorEastAsia" w:hint="eastAsia"/>
                <w:color w:val="000000"/>
                <w:sz w:val="21"/>
              </w:rPr>
              <w:t>ManufacturingExecutionSystem</w:t>
            </w:r>
            <w:r>
              <w:rPr>
                <w:rFonts w:eastAsiaTheme="minorEastAsia" w:hint="eastAsia"/>
                <w:color w:val="000000"/>
                <w:sz w:val="21"/>
              </w:rPr>
              <w:t>)</w:t>
            </w:r>
          </w:p>
        </w:tc>
        <w:tc>
          <w:tcPr>
            <w:tcW w:w="1939" w:type="pc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接收</w:t>
            </w:r>
            <w:r>
              <w:rPr>
                <w:rFonts w:cs="方正仿宋_GBK" w:hint="eastAsia"/>
                <w:color w:val="000000"/>
                <w:sz w:val="21"/>
              </w:rPr>
              <w:t>APS</w:t>
            </w:r>
            <w:r>
              <w:rPr>
                <w:rFonts w:cs="方正仿宋_GBK" w:hint="eastAsia"/>
                <w:vanish/>
                <w:color w:val="000000"/>
                <w:sz w:val="21"/>
                <w:vertAlign w:val="superscript"/>
              </w:rPr>
              <w:t>[23]</w:t>
            </w:r>
            <w:r>
              <w:rPr>
                <w:rFonts w:ascii="方正仿宋_GBK" w:hAnsi="方正仿宋_GBK" w:cs="方正仿宋_GBK" w:hint="eastAsia"/>
                <w:color w:val="000000"/>
                <w:sz w:val="21"/>
              </w:rPr>
              <w:t>/</w:t>
            </w:r>
            <w:r>
              <w:rPr>
                <w:rFonts w:cs="方正仿宋_GBK" w:hint="eastAsia"/>
                <w:color w:val="000000"/>
                <w:sz w:val="21"/>
              </w:rPr>
              <w:t>ERP</w:t>
            </w:r>
            <w:r>
              <w:rPr>
                <w:rFonts w:cs="方正仿宋_GBK" w:hint="eastAsia"/>
                <w:vanish/>
                <w:color w:val="000000"/>
                <w:sz w:val="21"/>
                <w:vertAlign w:val="superscript"/>
              </w:rPr>
              <w:t>[26]</w:t>
            </w:r>
            <w:r>
              <w:rPr>
                <w:rFonts w:ascii="方正仿宋_GBK" w:hAnsi="方正仿宋_GBK" w:cs="方正仿宋_GBK" w:hint="eastAsia"/>
                <w:color w:val="000000"/>
                <w:sz w:val="21"/>
              </w:rPr>
              <w:t>的工单指令，管理车间现场执行，并反馈实绩。</w:t>
            </w:r>
          </w:p>
        </w:tc>
      </w:tr>
      <w:tr w:rsidR="00504AD9">
        <w:trPr>
          <w:jc w:val="center"/>
        </w:trPr>
        <w:tc>
          <w:tcPr>
            <w:tcW w:w="551" w:type="pct"/>
            <w:vMerge/>
            <w:tcBorders>
              <w:tl2br w:val="nil"/>
              <w:tr2bl w:val="nil"/>
            </w:tcBorders>
            <w:shd w:val="clear" w:color="auto" w:fill="FFFFFF"/>
          </w:tcPr>
          <w:p w:rsidR="00504AD9" w:rsidRDefault="00504AD9">
            <w:pPr>
              <w:spacing w:line="240" w:lineRule="auto"/>
              <w:ind w:firstLine="420"/>
              <w:rPr>
                <w:rFonts w:ascii="方正仿宋_GBK" w:hAnsi="方正仿宋_GBK" w:cs="方正仿宋_GBK"/>
                <w:color w:val="000000"/>
                <w:sz w:val="21"/>
              </w:rPr>
            </w:pPr>
          </w:p>
        </w:tc>
        <w:tc>
          <w:tcPr>
            <w:tcW w:w="404" w:type="pct"/>
            <w:tcBorders>
              <w:tl2br w:val="nil"/>
              <w:tr2bl w:val="nil"/>
            </w:tcBorders>
            <w:shd w:val="clear" w:color="auto" w:fill="FFFFFF"/>
            <w:vAlign w:val="center"/>
          </w:tcPr>
          <w:p w:rsidR="00504AD9" w:rsidRDefault="00A53EC1">
            <w:pPr>
              <w:spacing w:line="240" w:lineRule="auto"/>
              <w:ind w:firstLineChars="0" w:firstLine="0"/>
              <w:jc w:val="center"/>
              <w:rPr>
                <w:rFonts w:eastAsiaTheme="minorEastAsia"/>
                <w:color w:val="000000"/>
                <w:sz w:val="21"/>
              </w:rPr>
            </w:pPr>
            <w:r>
              <w:rPr>
                <w:rFonts w:eastAsiaTheme="minorEastAsia" w:hint="eastAsia"/>
                <w:color w:val="000000"/>
                <w:sz w:val="21"/>
              </w:rPr>
              <w:t>25</w:t>
            </w:r>
          </w:p>
        </w:tc>
        <w:tc>
          <w:tcPr>
            <w:tcW w:w="906" w:type="pc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仓储管理系统</w:t>
            </w:r>
            <w:r>
              <w:rPr>
                <w:rFonts w:ascii="方正仿宋_GBK" w:hAnsi="方正仿宋_GBK" w:cs="方正仿宋_GBK" w:hint="eastAsia"/>
                <w:vanish/>
                <w:color w:val="000000"/>
                <w:sz w:val="21"/>
                <w:vertAlign w:val="superscript"/>
              </w:rPr>
              <w:t>[25]</w:t>
            </w:r>
          </w:p>
        </w:tc>
        <w:tc>
          <w:tcPr>
            <w:tcW w:w="1197" w:type="pct"/>
            <w:tcBorders>
              <w:tl2br w:val="nil"/>
              <w:tr2bl w:val="nil"/>
            </w:tcBorders>
            <w:shd w:val="clear" w:color="auto" w:fill="FFFFFF"/>
          </w:tcPr>
          <w:p w:rsidR="00504AD9" w:rsidRDefault="00A53EC1">
            <w:pPr>
              <w:spacing w:line="240" w:lineRule="auto"/>
              <w:ind w:firstLineChars="0" w:firstLine="0"/>
              <w:rPr>
                <w:rFonts w:eastAsiaTheme="minorEastAsia"/>
                <w:color w:val="000000"/>
                <w:sz w:val="21"/>
              </w:rPr>
            </w:pPr>
            <w:r>
              <w:rPr>
                <w:rFonts w:eastAsiaTheme="minorEastAsia" w:hint="eastAsia"/>
                <w:color w:val="000000"/>
                <w:sz w:val="21"/>
              </w:rPr>
              <w:t>WMS</w:t>
            </w:r>
            <w:r>
              <w:rPr>
                <w:rFonts w:eastAsiaTheme="minorEastAsia" w:hint="eastAsia"/>
                <w:vanish/>
                <w:color w:val="000000"/>
                <w:sz w:val="21"/>
                <w:vertAlign w:val="superscript"/>
              </w:rPr>
              <w:t>[25]</w:t>
            </w:r>
            <w:r>
              <w:rPr>
                <w:rFonts w:eastAsiaTheme="minorEastAsia" w:hint="eastAsia"/>
                <w:color w:val="000000"/>
                <w:sz w:val="21"/>
              </w:rPr>
              <w:t>(</w:t>
            </w:r>
            <w:r>
              <w:rPr>
                <w:rFonts w:eastAsiaTheme="minorEastAsia" w:hint="eastAsia"/>
                <w:color w:val="000000"/>
                <w:sz w:val="21"/>
              </w:rPr>
              <w:t>WarehouseManagementSystem</w:t>
            </w:r>
            <w:r>
              <w:rPr>
                <w:rFonts w:eastAsiaTheme="minorEastAsia" w:hint="eastAsia"/>
                <w:color w:val="000000"/>
                <w:sz w:val="21"/>
              </w:rPr>
              <w:t>)</w:t>
            </w:r>
          </w:p>
        </w:tc>
        <w:tc>
          <w:tcPr>
            <w:tcW w:w="1939" w:type="pc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管理仓库内的物料存储与流转，支持生产（向</w:t>
            </w:r>
            <w:r>
              <w:rPr>
                <w:rFonts w:cs="方正仿宋_GBK" w:hint="eastAsia"/>
                <w:color w:val="000000"/>
                <w:sz w:val="21"/>
              </w:rPr>
              <w:t>MES</w:t>
            </w:r>
            <w:r>
              <w:rPr>
                <w:rFonts w:cs="方正仿宋_GBK" w:hint="eastAsia"/>
                <w:vanish/>
                <w:color w:val="000000"/>
                <w:sz w:val="21"/>
                <w:vertAlign w:val="superscript"/>
              </w:rPr>
              <w:t>[24]</w:t>
            </w:r>
            <w:r>
              <w:rPr>
                <w:rFonts w:ascii="方正仿宋_GBK" w:hAnsi="方正仿宋_GBK" w:cs="方正仿宋_GBK" w:hint="eastAsia"/>
                <w:color w:val="000000"/>
                <w:sz w:val="21"/>
              </w:rPr>
              <w:t>供料）和销售发货（对接</w:t>
            </w:r>
            <w:r>
              <w:rPr>
                <w:rFonts w:cs="方正仿宋_GBK" w:hint="eastAsia"/>
                <w:color w:val="000000"/>
                <w:sz w:val="21"/>
              </w:rPr>
              <w:t>TMS</w:t>
            </w:r>
            <w:r>
              <w:rPr>
                <w:rFonts w:cs="方正仿宋_GBK" w:hint="eastAsia"/>
                <w:vanish/>
                <w:color w:val="000000"/>
                <w:sz w:val="21"/>
                <w:vertAlign w:val="superscript"/>
              </w:rPr>
              <w:t>[28]</w:t>
            </w:r>
            <w:r>
              <w:rPr>
                <w:rFonts w:ascii="方正仿宋_GBK" w:hAnsi="方正仿宋_GBK" w:cs="方正仿宋_GBK" w:hint="eastAsia"/>
                <w:color w:val="000000"/>
                <w:sz w:val="21"/>
              </w:rPr>
              <w:t>）。</w:t>
            </w:r>
          </w:p>
        </w:tc>
      </w:tr>
      <w:tr w:rsidR="00504AD9">
        <w:trPr>
          <w:jc w:val="center"/>
        </w:trPr>
        <w:tc>
          <w:tcPr>
            <w:tcW w:w="551" w:type="pct"/>
            <w:vMerge/>
            <w:tcBorders>
              <w:tl2br w:val="nil"/>
              <w:tr2bl w:val="nil"/>
            </w:tcBorders>
            <w:shd w:val="clear" w:color="auto" w:fill="FFFFFF"/>
          </w:tcPr>
          <w:p w:rsidR="00504AD9" w:rsidRDefault="00504AD9">
            <w:pPr>
              <w:spacing w:line="240" w:lineRule="auto"/>
              <w:ind w:firstLine="420"/>
              <w:rPr>
                <w:rFonts w:ascii="方正仿宋_GBK" w:hAnsi="方正仿宋_GBK" w:cs="方正仿宋_GBK"/>
                <w:color w:val="000000"/>
                <w:sz w:val="21"/>
              </w:rPr>
            </w:pPr>
          </w:p>
        </w:tc>
        <w:tc>
          <w:tcPr>
            <w:tcW w:w="404" w:type="pct"/>
            <w:tcBorders>
              <w:tl2br w:val="nil"/>
              <w:tr2bl w:val="nil"/>
            </w:tcBorders>
            <w:shd w:val="clear" w:color="auto" w:fill="FFFFFF"/>
            <w:vAlign w:val="center"/>
          </w:tcPr>
          <w:p w:rsidR="00504AD9" w:rsidRDefault="00A53EC1">
            <w:pPr>
              <w:spacing w:line="240" w:lineRule="auto"/>
              <w:ind w:firstLineChars="0" w:firstLine="0"/>
              <w:jc w:val="center"/>
              <w:rPr>
                <w:rFonts w:eastAsiaTheme="minorEastAsia"/>
                <w:color w:val="000000"/>
                <w:sz w:val="21"/>
              </w:rPr>
            </w:pPr>
            <w:r>
              <w:rPr>
                <w:rFonts w:eastAsiaTheme="minorEastAsia" w:hint="eastAsia"/>
                <w:color w:val="000000"/>
                <w:sz w:val="21"/>
              </w:rPr>
              <w:t>26</w:t>
            </w:r>
          </w:p>
        </w:tc>
        <w:tc>
          <w:tcPr>
            <w:tcW w:w="906" w:type="pc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企业资源管理系统</w:t>
            </w:r>
            <w:r>
              <w:rPr>
                <w:rFonts w:ascii="方正仿宋_GBK" w:hAnsi="方正仿宋_GBK" w:cs="方正仿宋_GBK" w:hint="eastAsia"/>
                <w:vanish/>
                <w:color w:val="000000"/>
                <w:sz w:val="21"/>
                <w:vertAlign w:val="superscript"/>
              </w:rPr>
              <w:t>[26]</w:t>
            </w:r>
          </w:p>
        </w:tc>
        <w:tc>
          <w:tcPr>
            <w:tcW w:w="1197" w:type="pct"/>
            <w:tcBorders>
              <w:tl2br w:val="nil"/>
              <w:tr2bl w:val="nil"/>
            </w:tcBorders>
            <w:shd w:val="clear" w:color="auto" w:fill="FFFFFF"/>
          </w:tcPr>
          <w:p w:rsidR="00504AD9" w:rsidRDefault="00A53EC1">
            <w:pPr>
              <w:spacing w:line="240" w:lineRule="auto"/>
              <w:ind w:firstLineChars="0" w:firstLine="0"/>
              <w:rPr>
                <w:rFonts w:eastAsiaTheme="minorEastAsia"/>
                <w:color w:val="000000"/>
                <w:sz w:val="21"/>
              </w:rPr>
            </w:pPr>
            <w:r>
              <w:rPr>
                <w:rFonts w:eastAsiaTheme="minorEastAsia" w:hint="eastAsia"/>
                <w:color w:val="000000"/>
                <w:sz w:val="21"/>
              </w:rPr>
              <w:t>ERP</w:t>
            </w:r>
            <w:r>
              <w:rPr>
                <w:rFonts w:eastAsiaTheme="minorEastAsia" w:hint="eastAsia"/>
                <w:vanish/>
                <w:color w:val="000000"/>
                <w:sz w:val="21"/>
                <w:vertAlign w:val="superscript"/>
              </w:rPr>
              <w:t>[26]</w:t>
            </w:r>
            <w:r>
              <w:rPr>
                <w:rFonts w:eastAsiaTheme="minorEastAsia" w:hint="eastAsia"/>
                <w:color w:val="000000"/>
                <w:sz w:val="21"/>
              </w:rPr>
              <w:t>(</w:t>
            </w:r>
            <w:r>
              <w:rPr>
                <w:rFonts w:eastAsiaTheme="minorEastAsia" w:hint="eastAsia"/>
                <w:color w:val="000000"/>
                <w:sz w:val="21"/>
              </w:rPr>
              <w:t>Ent</w:t>
            </w:r>
            <w:r>
              <w:rPr>
                <w:rFonts w:eastAsiaTheme="minorEastAsia" w:hint="eastAsia"/>
                <w:color w:val="000000"/>
                <w:sz w:val="21"/>
              </w:rPr>
              <w:t>ERP</w:t>
            </w:r>
            <w:r>
              <w:rPr>
                <w:rFonts w:eastAsiaTheme="minorEastAsia" w:hint="eastAsia"/>
                <w:vanish/>
                <w:color w:val="000000"/>
                <w:sz w:val="21"/>
                <w:vertAlign w:val="superscript"/>
              </w:rPr>
              <w:t>[26]</w:t>
            </w:r>
            <w:r>
              <w:rPr>
                <w:rFonts w:eastAsiaTheme="minorEastAsia" w:hint="eastAsia"/>
                <w:color w:val="000000"/>
                <w:sz w:val="21"/>
              </w:rPr>
              <w:t>riseResourcPlanninge</w:t>
            </w:r>
            <w:r>
              <w:rPr>
                <w:rFonts w:eastAsiaTheme="minorEastAsia" w:hint="eastAsia"/>
                <w:color w:val="000000"/>
                <w:sz w:val="21"/>
              </w:rPr>
              <w:t>)</w:t>
            </w:r>
          </w:p>
        </w:tc>
        <w:tc>
          <w:tcPr>
            <w:tcW w:w="1939" w:type="pc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是企业核心中枢，提供企业级的基础数据和资源计划。</w:t>
            </w:r>
          </w:p>
        </w:tc>
      </w:tr>
      <w:tr w:rsidR="00504AD9">
        <w:trPr>
          <w:jc w:val="center"/>
        </w:trPr>
        <w:tc>
          <w:tcPr>
            <w:tcW w:w="551" w:type="pct"/>
            <w:vMerge/>
            <w:tcBorders>
              <w:tl2br w:val="nil"/>
              <w:tr2bl w:val="nil"/>
            </w:tcBorders>
            <w:shd w:val="clear" w:color="auto" w:fill="FFFFFF"/>
          </w:tcPr>
          <w:p w:rsidR="00504AD9" w:rsidRDefault="00504AD9">
            <w:pPr>
              <w:spacing w:line="240" w:lineRule="auto"/>
              <w:ind w:firstLine="420"/>
              <w:rPr>
                <w:rFonts w:ascii="方正仿宋_GBK" w:hAnsi="方正仿宋_GBK" w:cs="方正仿宋_GBK"/>
                <w:color w:val="000000"/>
                <w:sz w:val="21"/>
              </w:rPr>
            </w:pPr>
          </w:p>
        </w:tc>
        <w:tc>
          <w:tcPr>
            <w:tcW w:w="404" w:type="pct"/>
            <w:tcBorders>
              <w:tl2br w:val="nil"/>
              <w:tr2bl w:val="nil"/>
            </w:tcBorders>
            <w:shd w:val="clear" w:color="auto" w:fill="FFFFFF"/>
            <w:vAlign w:val="center"/>
          </w:tcPr>
          <w:p w:rsidR="00504AD9" w:rsidRDefault="00A53EC1">
            <w:pPr>
              <w:spacing w:line="240" w:lineRule="auto"/>
              <w:ind w:firstLineChars="0" w:firstLine="0"/>
              <w:jc w:val="center"/>
              <w:rPr>
                <w:rFonts w:eastAsiaTheme="minorEastAsia"/>
                <w:color w:val="000000"/>
                <w:sz w:val="21"/>
              </w:rPr>
            </w:pPr>
            <w:r>
              <w:rPr>
                <w:rFonts w:eastAsiaTheme="minorEastAsia" w:hint="eastAsia"/>
                <w:color w:val="000000"/>
                <w:sz w:val="21"/>
              </w:rPr>
              <w:t>27</w:t>
            </w:r>
          </w:p>
        </w:tc>
        <w:tc>
          <w:tcPr>
            <w:tcW w:w="906" w:type="pc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客户关系管理系统</w:t>
            </w:r>
            <w:r>
              <w:rPr>
                <w:rFonts w:ascii="方正仿宋_GBK" w:hAnsi="方正仿宋_GBK" w:cs="方正仿宋_GBK" w:hint="eastAsia"/>
                <w:vanish/>
                <w:color w:val="000000"/>
                <w:sz w:val="21"/>
                <w:vertAlign w:val="superscript"/>
              </w:rPr>
              <w:t>[27]</w:t>
            </w:r>
          </w:p>
        </w:tc>
        <w:tc>
          <w:tcPr>
            <w:tcW w:w="1197" w:type="pct"/>
            <w:tcBorders>
              <w:tl2br w:val="nil"/>
              <w:tr2bl w:val="nil"/>
            </w:tcBorders>
            <w:shd w:val="clear" w:color="auto" w:fill="FFFFFF"/>
          </w:tcPr>
          <w:p w:rsidR="00504AD9" w:rsidRDefault="00A53EC1">
            <w:pPr>
              <w:spacing w:line="240" w:lineRule="auto"/>
              <w:ind w:firstLineChars="0" w:firstLine="0"/>
              <w:rPr>
                <w:rFonts w:eastAsiaTheme="minorEastAsia"/>
                <w:color w:val="000000"/>
                <w:sz w:val="21"/>
              </w:rPr>
            </w:pPr>
            <w:r>
              <w:rPr>
                <w:rFonts w:eastAsiaTheme="minorEastAsia" w:hint="eastAsia"/>
                <w:color w:val="000000"/>
                <w:sz w:val="21"/>
              </w:rPr>
              <w:t>CRM</w:t>
            </w:r>
            <w:r>
              <w:rPr>
                <w:rFonts w:eastAsiaTheme="minorEastAsia" w:hint="eastAsia"/>
                <w:vanish/>
                <w:color w:val="000000"/>
                <w:sz w:val="21"/>
                <w:vertAlign w:val="superscript"/>
              </w:rPr>
              <w:t>[27]</w:t>
            </w:r>
            <w:r>
              <w:rPr>
                <w:rFonts w:eastAsiaTheme="minorEastAsia" w:hint="eastAsia"/>
                <w:color w:val="000000"/>
                <w:sz w:val="21"/>
              </w:rPr>
              <w:t>(</w:t>
            </w:r>
            <w:r>
              <w:rPr>
                <w:rFonts w:eastAsiaTheme="minorEastAsia" w:hint="eastAsia"/>
                <w:color w:val="000000"/>
                <w:sz w:val="21"/>
              </w:rPr>
              <w:t>CustomerRelationshipManagement</w:t>
            </w:r>
            <w:r>
              <w:rPr>
                <w:rFonts w:eastAsiaTheme="minorEastAsia" w:hint="eastAsia"/>
                <w:color w:val="000000"/>
                <w:sz w:val="21"/>
              </w:rPr>
              <w:t>)</w:t>
            </w:r>
          </w:p>
        </w:tc>
        <w:tc>
          <w:tcPr>
            <w:tcW w:w="1939" w:type="pc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管理下游客户关系，驱动销售预测和订单。</w:t>
            </w:r>
          </w:p>
        </w:tc>
      </w:tr>
      <w:tr w:rsidR="00504AD9">
        <w:trPr>
          <w:jc w:val="center"/>
        </w:trPr>
        <w:tc>
          <w:tcPr>
            <w:tcW w:w="551" w:type="pct"/>
            <w:vMerge/>
            <w:tcBorders>
              <w:tl2br w:val="nil"/>
              <w:tr2bl w:val="nil"/>
            </w:tcBorders>
            <w:shd w:val="clear" w:color="auto" w:fill="FFFFFF"/>
          </w:tcPr>
          <w:p w:rsidR="00504AD9" w:rsidRDefault="00504AD9">
            <w:pPr>
              <w:spacing w:line="240" w:lineRule="auto"/>
              <w:ind w:firstLine="420"/>
              <w:rPr>
                <w:rFonts w:ascii="方正仿宋_GBK" w:hAnsi="方正仿宋_GBK" w:cs="方正仿宋_GBK"/>
                <w:color w:val="000000"/>
                <w:sz w:val="21"/>
              </w:rPr>
            </w:pPr>
          </w:p>
        </w:tc>
        <w:tc>
          <w:tcPr>
            <w:tcW w:w="404" w:type="pct"/>
            <w:tcBorders>
              <w:tl2br w:val="nil"/>
              <w:tr2bl w:val="nil"/>
            </w:tcBorders>
            <w:shd w:val="clear" w:color="auto" w:fill="FFFFFF"/>
            <w:vAlign w:val="center"/>
          </w:tcPr>
          <w:p w:rsidR="00504AD9" w:rsidRDefault="00A53EC1">
            <w:pPr>
              <w:spacing w:line="240" w:lineRule="auto"/>
              <w:ind w:firstLineChars="0" w:firstLine="0"/>
              <w:jc w:val="center"/>
              <w:rPr>
                <w:rFonts w:eastAsiaTheme="minorEastAsia"/>
                <w:color w:val="000000"/>
                <w:sz w:val="21"/>
              </w:rPr>
            </w:pPr>
            <w:r>
              <w:rPr>
                <w:rFonts w:eastAsiaTheme="minorEastAsia" w:hint="eastAsia"/>
                <w:color w:val="000000"/>
                <w:sz w:val="21"/>
              </w:rPr>
              <w:t>28</w:t>
            </w:r>
          </w:p>
        </w:tc>
        <w:tc>
          <w:tcPr>
            <w:tcW w:w="906" w:type="pc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运输管理系统</w:t>
            </w:r>
            <w:r>
              <w:rPr>
                <w:rFonts w:ascii="方正仿宋_GBK" w:hAnsi="方正仿宋_GBK" w:cs="方正仿宋_GBK" w:hint="eastAsia"/>
                <w:vanish/>
                <w:color w:val="000000"/>
                <w:sz w:val="21"/>
                <w:vertAlign w:val="superscript"/>
              </w:rPr>
              <w:t>[28]</w:t>
            </w:r>
          </w:p>
        </w:tc>
        <w:tc>
          <w:tcPr>
            <w:tcW w:w="1197" w:type="pct"/>
            <w:tcBorders>
              <w:tl2br w:val="nil"/>
              <w:tr2bl w:val="nil"/>
            </w:tcBorders>
            <w:shd w:val="clear" w:color="auto" w:fill="FFFFFF"/>
          </w:tcPr>
          <w:p w:rsidR="00504AD9" w:rsidRDefault="00A53EC1">
            <w:pPr>
              <w:spacing w:line="240" w:lineRule="auto"/>
              <w:ind w:firstLineChars="0" w:firstLine="0"/>
              <w:rPr>
                <w:rFonts w:eastAsiaTheme="minorEastAsia"/>
                <w:color w:val="000000"/>
                <w:sz w:val="21"/>
              </w:rPr>
            </w:pPr>
            <w:r>
              <w:rPr>
                <w:rFonts w:eastAsiaTheme="minorEastAsia" w:hint="eastAsia"/>
                <w:color w:val="000000"/>
                <w:sz w:val="21"/>
              </w:rPr>
              <w:t>TMS</w:t>
            </w:r>
            <w:r>
              <w:rPr>
                <w:rFonts w:eastAsiaTheme="minorEastAsia" w:hint="eastAsia"/>
                <w:vanish/>
                <w:color w:val="000000"/>
                <w:sz w:val="21"/>
                <w:vertAlign w:val="superscript"/>
              </w:rPr>
              <w:t>[28]</w:t>
            </w:r>
            <w:r>
              <w:rPr>
                <w:rFonts w:eastAsiaTheme="minorEastAsia" w:hint="eastAsia"/>
                <w:color w:val="000000"/>
                <w:sz w:val="21"/>
              </w:rPr>
              <w:t>(</w:t>
            </w:r>
            <w:r>
              <w:rPr>
                <w:rFonts w:eastAsiaTheme="minorEastAsia" w:hint="eastAsia"/>
                <w:color w:val="000000"/>
                <w:sz w:val="21"/>
              </w:rPr>
              <w:t>TransportationManagementSystem</w:t>
            </w:r>
            <w:r>
              <w:rPr>
                <w:rFonts w:eastAsiaTheme="minorEastAsia" w:hint="eastAsia"/>
                <w:color w:val="000000"/>
                <w:sz w:val="21"/>
              </w:rPr>
              <w:t>)</w:t>
            </w:r>
          </w:p>
        </w:tc>
        <w:tc>
          <w:tcPr>
            <w:tcW w:w="1939" w:type="pc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管理物料</w:t>
            </w:r>
            <w:r>
              <w:rPr>
                <w:rFonts w:ascii="方正仿宋_GBK" w:hAnsi="方正仿宋_GBK" w:cs="方正仿宋_GBK" w:hint="eastAsia"/>
                <w:color w:val="000000"/>
                <w:sz w:val="21"/>
              </w:rPr>
              <w:t>/</w:t>
            </w:r>
            <w:r>
              <w:rPr>
                <w:rFonts w:ascii="方正仿宋_GBK" w:hAnsi="方正仿宋_GBK" w:cs="方正仿宋_GBK" w:hint="eastAsia"/>
                <w:color w:val="000000"/>
                <w:sz w:val="21"/>
              </w:rPr>
              <w:t>成品在仓库之间的移动（入向</w:t>
            </w:r>
            <w:r>
              <w:rPr>
                <w:rFonts w:ascii="方正仿宋_GBK" w:hAnsi="方正仿宋_GBK" w:cs="方正仿宋_GBK" w:hint="eastAsia"/>
                <w:color w:val="000000"/>
                <w:sz w:val="21"/>
              </w:rPr>
              <w:t>/</w:t>
            </w:r>
            <w:r>
              <w:rPr>
                <w:rFonts w:ascii="方正仿宋_GBK" w:hAnsi="方正仿宋_GBK" w:cs="方正仿宋_GBK" w:hint="eastAsia"/>
                <w:color w:val="000000"/>
                <w:sz w:val="21"/>
              </w:rPr>
              <w:t>出向物流）。</w:t>
            </w:r>
          </w:p>
        </w:tc>
      </w:tr>
      <w:tr w:rsidR="00504AD9">
        <w:trPr>
          <w:jc w:val="center"/>
        </w:trPr>
        <w:tc>
          <w:tcPr>
            <w:tcW w:w="551" w:type="pct"/>
            <w:vMerge/>
            <w:tcBorders>
              <w:tl2br w:val="nil"/>
              <w:tr2bl w:val="nil"/>
            </w:tcBorders>
            <w:shd w:val="clear" w:color="auto" w:fill="FFFFFF"/>
          </w:tcPr>
          <w:p w:rsidR="00504AD9" w:rsidRDefault="00504AD9">
            <w:pPr>
              <w:spacing w:line="240" w:lineRule="auto"/>
              <w:ind w:firstLine="420"/>
              <w:rPr>
                <w:rFonts w:ascii="方正仿宋_GBK" w:hAnsi="方正仿宋_GBK" w:cs="方正仿宋_GBK"/>
                <w:color w:val="000000"/>
                <w:sz w:val="21"/>
              </w:rPr>
            </w:pPr>
          </w:p>
        </w:tc>
        <w:tc>
          <w:tcPr>
            <w:tcW w:w="404" w:type="pct"/>
            <w:tcBorders>
              <w:tl2br w:val="nil"/>
              <w:tr2bl w:val="nil"/>
            </w:tcBorders>
            <w:shd w:val="clear" w:color="auto" w:fill="FFFFFF"/>
            <w:vAlign w:val="center"/>
          </w:tcPr>
          <w:p w:rsidR="00504AD9" w:rsidRDefault="00A53EC1">
            <w:pPr>
              <w:spacing w:line="240" w:lineRule="auto"/>
              <w:ind w:firstLineChars="0" w:firstLine="0"/>
              <w:jc w:val="center"/>
              <w:rPr>
                <w:rFonts w:eastAsiaTheme="minorEastAsia"/>
                <w:color w:val="000000"/>
                <w:sz w:val="21"/>
              </w:rPr>
            </w:pPr>
            <w:r>
              <w:rPr>
                <w:rFonts w:eastAsiaTheme="minorEastAsia" w:hint="eastAsia"/>
                <w:color w:val="000000"/>
                <w:sz w:val="21"/>
              </w:rPr>
              <w:t>29</w:t>
            </w:r>
          </w:p>
        </w:tc>
        <w:tc>
          <w:tcPr>
            <w:tcW w:w="906" w:type="pc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质量管理系统</w:t>
            </w:r>
            <w:r>
              <w:rPr>
                <w:rFonts w:ascii="方正仿宋_GBK" w:hAnsi="方正仿宋_GBK" w:cs="方正仿宋_GBK" w:hint="eastAsia"/>
                <w:vanish/>
                <w:color w:val="000000"/>
                <w:sz w:val="21"/>
                <w:vertAlign w:val="superscript"/>
              </w:rPr>
              <w:t>[29]</w:t>
            </w:r>
          </w:p>
        </w:tc>
        <w:tc>
          <w:tcPr>
            <w:tcW w:w="1197" w:type="pct"/>
            <w:tcBorders>
              <w:tl2br w:val="nil"/>
              <w:tr2bl w:val="nil"/>
            </w:tcBorders>
            <w:shd w:val="clear" w:color="auto" w:fill="FFFFFF"/>
          </w:tcPr>
          <w:p w:rsidR="00504AD9" w:rsidRDefault="00A53EC1">
            <w:pPr>
              <w:spacing w:line="240" w:lineRule="auto"/>
              <w:ind w:firstLineChars="0" w:firstLine="0"/>
              <w:rPr>
                <w:rFonts w:eastAsiaTheme="minorEastAsia"/>
                <w:color w:val="000000"/>
                <w:sz w:val="21"/>
              </w:rPr>
            </w:pPr>
            <w:r>
              <w:rPr>
                <w:rFonts w:eastAsiaTheme="minorEastAsia" w:hint="eastAsia"/>
                <w:color w:val="000000"/>
                <w:sz w:val="21"/>
              </w:rPr>
              <w:t>QMS</w:t>
            </w:r>
            <w:r>
              <w:rPr>
                <w:rFonts w:eastAsiaTheme="minorEastAsia" w:hint="eastAsia"/>
                <w:vanish/>
                <w:color w:val="000000"/>
                <w:sz w:val="21"/>
                <w:vertAlign w:val="superscript"/>
              </w:rPr>
              <w:t>[29]</w:t>
            </w:r>
            <w:r>
              <w:rPr>
                <w:rFonts w:eastAsiaTheme="minorEastAsia" w:hint="eastAsia"/>
                <w:color w:val="000000"/>
                <w:sz w:val="21"/>
              </w:rPr>
              <w:t>(</w:t>
            </w:r>
            <w:r>
              <w:rPr>
                <w:rFonts w:eastAsiaTheme="minorEastAsia" w:hint="eastAsia"/>
                <w:color w:val="000000"/>
                <w:sz w:val="21"/>
              </w:rPr>
              <w:t>QualityManagementSystem</w:t>
            </w:r>
            <w:r>
              <w:rPr>
                <w:rFonts w:eastAsiaTheme="minorEastAsia" w:hint="eastAsia"/>
                <w:color w:val="000000"/>
                <w:sz w:val="21"/>
              </w:rPr>
              <w:t>)</w:t>
            </w:r>
          </w:p>
        </w:tc>
        <w:tc>
          <w:tcPr>
            <w:tcW w:w="1939" w:type="pc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管理全流程产品或服务质量。</w:t>
            </w:r>
          </w:p>
        </w:tc>
      </w:tr>
      <w:tr w:rsidR="00504AD9">
        <w:trPr>
          <w:jc w:val="center"/>
        </w:trPr>
        <w:tc>
          <w:tcPr>
            <w:tcW w:w="551" w:type="pct"/>
            <w:vMerge/>
            <w:tcBorders>
              <w:tl2br w:val="nil"/>
              <w:tr2bl w:val="nil"/>
            </w:tcBorders>
            <w:shd w:val="clear" w:color="auto" w:fill="FFFFFF"/>
          </w:tcPr>
          <w:p w:rsidR="00504AD9" w:rsidRDefault="00504AD9">
            <w:pPr>
              <w:spacing w:line="240" w:lineRule="auto"/>
              <w:ind w:firstLine="420"/>
              <w:rPr>
                <w:rFonts w:ascii="方正仿宋_GBK" w:hAnsi="方正仿宋_GBK" w:cs="方正仿宋_GBK"/>
                <w:color w:val="000000"/>
                <w:sz w:val="21"/>
              </w:rPr>
            </w:pPr>
          </w:p>
        </w:tc>
        <w:tc>
          <w:tcPr>
            <w:tcW w:w="404" w:type="pct"/>
            <w:tcBorders>
              <w:tl2br w:val="nil"/>
              <w:tr2bl w:val="nil"/>
            </w:tcBorders>
            <w:shd w:val="clear" w:color="auto" w:fill="FFFFFF"/>
            <w:vAlign w:val="center"/>
          </w:tcPr>
          <w:p w:rsidR="00504AD9" w:rsidRDefault="00A53EC1">
            <w:pPr>
              <w:spacing w:line="240" w:lineRule="auto"/>
              <w:ind w:firstLineChars="0" w:firstLine="0"/>
              <w:jc w:val="center"/>
              <w:rPr>
                <w:rFonts w:eastAsiaTheme="minorEastAsia"/>
                <w:color w:val="000000"/>
                <w:sz w:val="21"/>
              </w:rPr>
            </w:pPr>
            <w:r>
              <w:rPr>
                <w:rFonts w:eastAsiaTheme="minorEastAsia" w:hint="eastAsia"/>
                <w:color w:val="000000"/>
                <w:sz w:val="21"/>
              </w:rPr>
              <w:t>3</w:t>
            </w:r>
            <w:r>
              <w:rPr>
                <w:rFonts w:eastAsiaTheme="minorEastAsia" w:hint="eastAsia"/>
                <w:color w:val="000000"/>
                <w:sz w:val="21"/>
              </w:rPr>
              <w:t>0</w:t>
            </w:r>
          </w:p>
        </w:tc>
        <w:tc>
          <w:tcPr>
            <w:tcW w:w="906" w:type="pc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产品全生命周期</w:t>
            </w:r>
            <w:r>
              <w:rPr>
                <w:rFonts w:ascii="方正仿宋_GBK" w:hAnsi="方正仿宋_GBK" w:cs="方正仿宋_GBK" w:hint="eastAsia"/>
                <w:vanish/>
                <w:color w:val="000000"/>
                <w:sz w:val="21"/>
                <w:vertAlign w:val="superscript"/>
              </w:rPr>
              <w:t>[30]</w:t>
            </w:r>
            <w:r>
              <w:rPr>
                <w:rFonts w:ascii="方正仿宋_GBK" w:hAnsi="方正仿宋_GBK" w:cs="方正仿宋_GBK" w:hint="eastAsia"/>
                <w:color w:val="000000"/>
                <w:sz w:val="21"/>
              </w:rPr>
              <w:t>管理系统</w:t>
            </w:r>
            <w:r>
              <w:rPr>
                <w:rFonts w:ascii="方正仿宋_GBK" w:hAnsi="方正仿宋_GBK" w:cs="方正仿宋_GBK" w:hint="eastAsia"/>
                <w:vanish/>
                <w:color w:val="000000"/>
                <w:sz w:val="21"/>
                <w:vertAlign w:val="superscript"/>
              </w:rPr>
              <w:t>[30]</w:t>
            </w:r>
          </w:p>
        </w:tc>
        <w:tc>
          <w:tcPr>
            <w:tcW w:w="1197" w:type="pct"/>
            <w:tcBorders>
              <w:tl2br w:val="nil"/>
              <w:tr2bl w:val="nil"/>
            </w:tcBorders>
            <w:shd w:val="clear" w:color="auto" w:fill="FFFFFF"/>
          </w:tcPr>
          <w:p w:rsidR="00504AD9" w:rsidRDefault="00A53EC1">
            <w:pPr>
              <w:spacing w:line="240" w:lineRule="auto"/>
              <w:ind w:firstLineChars="0" w:firstLine="0"/>
              <w:rPr>
                <w:rFonts w:eastAsiaTheme="minorEastAsia"/>
                <w:color w:val="000000"/>
                <w:sz w:val="21"/>
              </w:rPr>
            </w:pPr>
            <w:r>
              <w:rPr>
                <w:rFonts w:eastAsiaTheme="minorEastAsia" w:hint="eastAsia"/>
                <w:color w:val="000000"/>
                <w:sz w:val="21"/>
              </w:rPr>
              <w:t>PLM</w:t>
            </w:r>
            <w:r>
              <w:rPr>
                <w:rFonts w:eastAsiaTheme="minorEastAsia" w:hint="eastAsia"/>
                <w:vanish/>
                <w:color w:val="000000"/>
                <w:sz w:val="21"/>
                <w:vertAlign w:val="superscript"/>
              </w:rPr>
              <w:t>[30]</w:t>
            </w:r>
            <w:r>
              <w:rPr>
                <w:rFonts w:eastAsiaTheme="minorEastAsia" w:hint="eastAsia"/>
                <w:color w:val="000000"/>
                <w:sz w:val="21"/>
              </w:rPr>
              <w:t>(</w:t>
            </w:r>
            <w:r>
              <w:rPr>
                <w:rFonts w:eastAsiaTheme="minorEastAsia" w:hint="eastAsia"/>
                <w:color w:val="000000"/>
                <w:sz w:val="21"/>
              </w:rPr>
              <w:t>ProductLifecycleManagement</w:t>
            </w:r>
            <w:r>
              <w:rPr>
                <w:rFonts w:eastAsiaTheme="minorEastAsia" w:hint="eastAsia"/>
                <w:color w:val="000000"/>
                <w:sz w:val="21"/>
              </w:rPr>
              <w:t>)</w:t>
            </w:r>
          </w:p>
        </w:tc>
        <w:tc>
          <w:tcPr>
            <w:tcW w:w="1939" w:type="pc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管理产品从概念构思、设计、制造、服务到最终报废退市整个生命周期中的所有信息和流程。</w:t>
            </w:r>
          </w:p>
        </w:tc>
      </w:tr>
      <w:tr w:rsidR="00504AD9">
        <w:trPr>
          <w:trHeight w:val="1007"/>
          <w:jc w:val="center"/>
        </w:trPr>
        <w:tc>
          <w:tcPr>
            <w:tcW w:w="551" w:type="pct"/>
            <w:vMerge w:val="restar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常见术语</w:t>
            </w:r>
          </w:p>
        </w:tc>
        <w:tc>
          <w:tcPr>
            <w:tcW w:w="404" w:type="pct"/>
            <w:tcBorders>
              <w:tl2br w:val="nil"/>
              <w:tr2bl w:val="nil"/>
            </w:tcBorders>
            <w:shd w:val="clear" w:color="auto" w:fill="FFFFFF"/>
            <w:vAlign w:val="center"/>
          </w:tcPr>
          <w:p w:rsidR="00504AD9" w:rsidRDefault="00A53EC1">
            <w:pPr>
              <w:spacing w:line="240" w:lineRule="auto"/>
              <w:ind w:firstLineChars="0" w:firstLine="0"/>
              <w:jc w:val="center"/>
              <w:rPr>
                <w:rFonts w:eastAsiaTheme="minorEastAsia"/>
                <w:color w:val="000000"/>
                <w:sz w:val="21"/>
              </w:rPr>
            </w:pPr>
            <w:r>
              <w:rPr>
                <w:rFonts w:eastAsiaTheme="minorEastAsia" w:hint="eastAsia"/>
                <w:color w:val="000000"/>
                <w:sz w:val="21"/>
              </w:rPr>
              <w:t>31</w:t>
            </w:r>
          </w:p>
        </w:tc>
        <w:tc>
          <w:tcPr>
            <w:tcW w:w="906" w:type="pc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知识图谱</w:t>
            </w:r>
            <w:r>
              <w:rPr>
                <w:rFonts w:ascii="方正仿宋_GBK" w:hAnsi="方正仿宋_GBK" w:cs="方正仿宋_GBK" w:hint="eastAsia"/>
                <w:vanish/>
                <w:color w:val="000000"/>
                <w:sz w:val="21"/>
                <w:vertAlign w:val="superscript"/>
              </w:rPr>
              <w:t>[31]</w:t>
            </w:r>
          </w:p>
        </w:tc>
        <w:tc>
          <w:tcPr>
            <w:tcW w:w="1197" w:type="pct"/>
            <w:tcBorders>
              <w:tl2br w:val="nil"/>
              <w:tr2bl w:val="nil"/>
            </w:tcBorders>
            <w:shd w:val="clear" w:color="auto" w:fill="FFFFFF"/>
          </w:tcPr>
          <w:p w:rsidR="00504AD9" w:rsidRDefault="00A53EC1">
            <w:pPr>
              <w:spacing w:line="240" w:lineRule="auto"/>
              <w:ind w:firstLineChars="0" w:firstLine="0"/>
              <w:rPr>
                <w:rFonts w:eastAsiaTheme="minorEastAsia"/>
                <w:color w:val="000000"/>
                <w:sz w:val="21"/>
              </w:rPr>
            </w:pPr>
            <w:r>
              <w:rPr>
                <w:rFonts w:eastAsiaTheme="minorEastAsia" w:hint="eastAsia"/>
                <w:color w:val="000000"/>
                <w:sz w:val="21"/>
              </w:rPr>
              <w:t>KG</w:t>
            </w:r>
            <w:r>
              <w:rPr>
                <w:rFonts w:eastAsiaTheme="minorEastAsia" w:hint="eastAsia"/>
                <w:vanish/>
                <w:color w:val="000000"/>
                <w:sz w:val="21"/>
                <w:vertAlign w:val="superscript"/>
              </w:rPr>
              <w:t>[31]</w:t>
            </w:r>
            <w:r>
              <w:rPr>
                <w:rFonts w:eastAsiaTheme="minorEastAsia" w:hint="eastAsia"/>
                <w:color w:val="000000"/>
                <w:sz w:val="21"/>
              </w:rPr>
              <w:t>(</w:t>
            </w:r>
            <w:r>
              <w:rPr>
                <w:rFonts w:eastAsiaTheme="minorEastAsia" w:hint="eastAsia"/>
                <w:color w:val="000000"/>
                <w:sz w:val="21"/>
              </w:rPr>
              <w:t>KnowledgeGraph</w:t>
            </w:r>
            <w:r>
              <w:rPr>
                <w:rFonts w:eastAsiaTheme="minorEastAsia" w:hint="eastAsia"/>
                <w:color w:val="000000"/>
                <w:sz w:val="21"/>
              </w:rPr>
              <w:t>）</w:t>
            </w:r>
          </w:p>
          <w:p w:rsidR="00504AD9" w:rsidRDefault="00504AD9">
            <w:pPr>
              <w:spacing w:line="240" w:lineRule="auto"/>
              <w:ind w:firstLine="420"/>
              <w:rPr>
                <w:rFonts w:eastAsiaTheme="minorEastAsia"/>
                <w:color w:val="000000"/>
                <w:sz w:val="21"/>
              </w:rPr>
            </w:pPr>
          </w:p>
        </w:tc>
        <w:tc>
          <w:tcPr>
            <w:tcW w:w="1939" w:type="pc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知识图谱</w:t>
            </w:r>
            <w:r>
              <w:rPr>
                <w:rFonts w:ascii="方正仿宋_GBK" w:hAnsi="方正仿宋_GBK" w:cs="方正仿宋_GBK" w:hint="eastAsia"/>
                <w:vanish/>
                <w:color w:val="000000"/>
                <w:sz w:val="21"/>
                <w:vertAlign w:val="superscript"/>
              </w:rPr>
              <w:t>[31]</w:t>
            </w:r>
            <w:r>
              <w:rPr>
                <w:rFonts w:ascii="方正仿宋_GBK" w:hAnsi="方正仿宋_GBK" w:cs="方正仿宋_GBK" w:hint="eastAsia"/>
                <w:color w:val="000000"/>
                <w:sz w:val="21"/>
              </w:rPr>
              <w:t>是一种结构化的语义知识库，以图模型（节点和边）描述现实世界中的实体（人、地点、概念等）、属性及其关系，形成网状知识结构。其核心目标是为机器提供可理解、可推理的知识表。</w:t>
            </w:r>
          </w:p>
        </w:tc>
      </w:tr>
      <w:tr w:rsidR="00504AD9">
        <w:trPr>
          <w:trHeight w:val="474"/>
          <w:jc w:val="center"/>
        </w:trPr>
        <w:tc>
          <w:tcPr>
            <w:tcW w:w="551" w:type="pct"/>
            <w:vMerge/>
            <w:tcBorders>
              <w:tl2br w:val="nil"/>
              <w:tr2bl w:val="nil"/>
            </w:tcBorders>
            <w:shd w:val="clear" w:color="auto" w:fill="FFFFFF"/>
          </w:tcPr>
          <w:p w:rsidR="00504AD9" w:rsidRDefault="00504AD9">
            <w:pPr>
              <w:spacing w:line="240" w:lineRule="auto"/>
              <w:ind w:firstLine="420"/>
              <w:rPr>
                <w:rFonts w:eastAsiaTheme="minorEastAsia"/>
                <w:color w:val="000000"/>
                <w:sz w:val="21"/>
              </w:rPr>
            </w:pPr>
          </w:p>
        </w:tc>
        <w:tc>
          <w:tcPr>
            <w:tcW w:w="404" w:type="pct"/>
            <w:tcBorders>
              <w:tl2br w:val="nil"/>
              <w:tr2bl w:val="nil"/>
            </w:tcBorders>
            <w:shd w:val="clear" w:color="auto" w:fill="FFFFFF"/>
            <w:vAlign w:val="center"/>
          </w:tcPr>
          <w:p w:rsidR="00504AD9" w:rsidRDefault="00A53EC1">
            <w:pPr>
              <w:spacing w:line="240" w:lineRule="auto"/>
              <w:ind w:firstLineChars="0" w:firstLine="0"/>
              <w:jc w:val="center"/>
              <w:rPr>
                <w:rFonts w:eastAsiaTheme="minorEastAsia"/>
                <w:color w:val="000000"/>
                <w:sz w:val="21"/>
              </w:rPr>
            </w:pPr>
            <w:r>
              <w:rPr>
                <w:rFonts w:eastAsiaTheme="minorEastAsia" w:hint="eastAsia"/>
                <w:color w:val="000000"/>
                <w:sz w:val="21"/>
              </w:rPr>
              <w:t>3</w:t>
            </w:r>
            <w:r>
              <w:rPr>
                <w:rFonts w:eastAsiaTheme="minorEastAsia" w:hint="eastAsia"/>
                <w:color w:val="000000"/>
                <w:sz w:val="21"/>
              </w:rPr>
              <w:t>2</w:t>
            </w:r>
          </w:p>
        </w:tc>
        <w:tc>
          <w:tcPr>
            <w:tcW w:w="906" w:type="pc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统计过程控制</w:t>
            </w:r>
            <w:r>
              <w:rPr>
                <w:rFonts w:ascii="方正仿宋_GBK" w:hAnsi="方正仿宋_GBK" w:cs="方正仿宋_GBK" w:hint="eastAsia"/>
                <w:vanish/>
                <w:color w:val="000000"/>
                <w:sz w:val="21"/>
                <w:vertAlign w:val="superscript"/>
              </w:rPr>
              <w:t>[32]</w:t>
            </w:r>
          </w:p>
        </w:tc>
        <w:tc>
          <w:tcPr>
            <w:tcW w:w="1197" w:type="pct"/>
            <w:tcBorders>
              <w:tl2br w:val="nil"/>
              <w:tr2bl w:val="nil"/>
            </w:tcBorders>
            <w:shd w:val="clear" w:color="auto" w:fill="FFFFFF"/>
          </w:tcPr>
          <w:p w:rsidR="00504AD9" w:rsidRDefault="00A53EC1">
            <w:pPr>
              <w:spacing w:line="240" w:lineRule="auto"/>
              <w:ind w:firstLineChars="0" w:firstLine="0"/>
              <w:rPr>
                <w:rFonts w:eastAsiaTheme="minorEastAsia"/>
                <w:color w:val="000000"/>
                <w:sz w:val="21"/>
              </w:rPr>
            </w:pPr>
            <w:r>
              <w:rPr>
                <w:rFonts w:eastAsiaTheme="minorEastAsia" w:hint="eastAsia"/>
                <w:color w:val="000000"/>
                <w:sz w:val="21"/>
              </w:rPr>
              <w:t>SPC</w:t>
            </w:r>
            <w:r>
              <w:rPr>
                <w:rFonts w:eastAsiaTheme="minorEastAsia" w:hint="eastAsia"/>
                <w:vanish/>
                <w:color w:val="000000"/>
                <w:sz w:val="21"/>
                <w:vertAlign w:val="superscript"/>
              </w:rPr>
              <w:t>[32]</w:t>
            </w:r>
            <w:r>
              <w:rPr>
                <w:rFonts w:eastAsiaTheme="minorEastAsia" w:hint="eastAsia"/>
                <w:color w:val="000000"/>
                <w:sz w:val="21"/>
              </w:rPr>
              <w:t>(</w:t>
            </w:r>
            <w:r>
              <w:rPr>
                <w:rFonts w:eastAsiaTheme="minorEastAsia" w:hint="eastAsia"/>
                <w:color w:val="000000"/>
                <w:sz w:val="21"/>
              </w:rPr>
              <w:t>StatisticalProcessControl</w:t>
            </w:r>
            <w:r>
              <w:rPr>
                <w:rFonts w:eastAsiaTheme="minorEastAsia" w:hint="eastAsia"/>
                <w:color w:val="000000"/>
                <w:sz w:val="21"/>
              </w:rPr>
              <w:t>)</w:t>
            </w:r>
          </w:p>
        </w:tc>
        <w:tc>
          <w:tcPr>
            <w:tcW w:w="1939" w:type="pc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cs="方正仿宋_GBK" w:hint="eastAsia"/>
                <w:color w:val="000000"/>
                <w:sz w:val="21"/>
              </w:rPr>
              <w:t>SPC</w:t>
            </w:r>
            <w:r>
              <w:rPr>
                <w:rFonts w:cs="方正仿宋_GBK" w:hint="eastAsia"/>
                <w:vanish/>
                <w:color w:val="000000"/>
                <w:sz w:val="21"/>
                <w:vertAlign w:val="superscript"/>
              </w:rPr>
              <w:t>[32]</w:t>
            </w:r>
            <w:r>
              <w:rPr>
                <w:rFonts w:ascii="方正仿宋_GBK" w:hAnsi="方正仿宋_GBK" w:cs="方正仿宋_GBK" w:hint="eastAsia"/>
                <w:color w:val="000000"/>
                <w:sz w:val="21"/>
              </w:rPr>
              <w:t>是一种基于统计学方法的质量管理技术，通过监控生产过程数据，区分随机波动与异常波动，确保过程稳定受控，最终减少缺陷并提升产品一致性。</w:t>
            </w:r>
          </w:p>
        </w:tc>
      </w:tr>
      <w:tr w:rsidR="00504AD9">
        <w:trPr>
          <w:trHeight w:val="1007"/>
          <w:jc w:val="center"/>
        </w:trPr>
        <w:tc>
          <w:tcPr>
            <w:tcW w:w="551" w:type="pct"/>
            <w:vMerge/>
            <w:tcBorders>
              <w:tl2br w:val="nil"/>
              <w:tr2bl w:val="nil"/>
            </w:tcBorders>
            <w:shd w:val="clear" w:color="auto" w:fill="FFFFFF"/>
          </w:tcPr>
          <w:p w:rsidR="00504AD9" w:rsidRDefault="00504AD9">
            <w:pPr>
              <w:spacing w:line="240" w:lineRule="auto"/>
              <w:ind w:firstLine="420"/>
              <w:rPr>
                <w:rFonts w:eastAsiaTheme="minorEastAsia"/>
                <w:color w:val="000000"/>
                <w:sz w:val="21"/>
              </w:rPr>
            </w:pPr>
          </w:p>
        </w:tc>
        <w:tc>
          <w:tcPr>
            <w:tcW w:w="404" w:type="pct"/>
            <w:tcBorders>
              <w:tl2br w:val="nil"/>
              <w:tr2bl w:val="nil"/>
            </w:tcBorders>
            <w:shd w:val="clear" w:color="auto" w:fill="FFFFFF"/>
            <w:vAlign w:val="center"/>
          </w:tcPr>
          <w:p w:rsidR="00504AD9" w:rsidRDefault="00A53EC1">
            <w:pPr>
              <w:spacing w:line="240" w:lineRule="auto"/>
              <w:ind w:firstLineChars="0" w:firstLine="0"/>
              <w:jc w:val="center"/>
              <w:rPr>
                <w:rFonts w:eastAsiaTheme="minorEastAsia"/>
                <w:color w:val="000000"/>
                <w:sz w:val="21"/>
              </w:rPr>
            </w:pPr>
            <w:r>
              <w:rPr>
                <w:rFonts w:eastAsiaTheme="minorEastAsia" w:hint="eastAsia"/>
                <w:color w:val="000000"/>
                <w:sz w:val="21"/>
              </w:rPr>
              <w:t>3</w:t>
            </w:r>
            <w:r>
              <w:rPr>
                <w:rFonts w:eastAsiaTheme="minorEastAsia" w:hint="eastAsia"/>
                <w:color w:val="000000"/>
                <w:sz w:val="21"/>
              </w:rPr>
              <w:t>3</w:t>
            </w:r>
          </w:p>
        </w:tc>
        <w:tc>
          <w:tcPr>
            <w:tcW w:w="906" w:type="pc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数字孪生</w:t>
            </w:r>
            <w:r>
              <w:rPr>
                <w:rFonts w:ascii="方正仿宋_GBK" w:hAnsi="方正仿宋_GBK" w:cs="方正仿宋_GBK" w:hint="eastAsia"/>
                <w:vanish/>
                <w:color w:val="000000"/>
                <w:sz w:val="21"/>
                <w:vertAlign w:val="superscript"/>
              </w:rPr>
              <w:t>[33]</w:t>
            </w:r>
          </w:p>
        </w:tc>
        <w:tc>
          <w:tcPr>
            <w:tcW w:w="1197" w:type="pct"/>
            <w:tcBorders>
              <w:tl2br w:val="nil"/>
              <w:tr2bl w:val="nil"/>
            </w:tcBorders>
            <w:shd w:val="clear" w:color="auto" w:fill="FFFFFF"/>
          </w:tcPr>
          <w:p w:rsidR="00504AD9" w:rsidRDefault="00A53EC1">
            <w:pPr>
              <w:spacing w:line="240" w:lineRule="auto"/>
              <w:ind w:firstLineChars="0" w:firstLine="0"/>
              <w:rPr>
                <w:rFonts w:eastAsiaTheme="minorEastAsia"/>
                <w:color w:val="000000"/>
                <w:sz w:val="21"/>
              </w:rPr>
            </w:pPr>
            <w:r>
              <w:rPr>
                <w:rFonts w:eastAsiaTheme="minorEastAsia" w:hint="eastAsia"/>
                <w:color w:val="000000"/>
                <w:sz w:val="21"/>
              </w:rPr>
              <w:t>DT</w:t>
            </w:r>
            <w:r>
              <w:rPr>
                <w:rFonts w:eastAsiaTheme="minorEastAsia" w:hint="eastAsia"/>
                <w:vanish/>
                <w:color w:val="000000"/>
                <w:sz w:val="21"/>
                <w:vertAlign w:val="superscript"/>
              </w:rPr>
              <w:t>[33]</w:t>
            </w:r>
            <w:r>
              <w:rPr>
                <w:rFonts w:eastAsiaTheme="minorEastAsia" w:hint="eastAsia"/>
                <w:color w:val="000000"/>
                <w:sz w:val="21"/>
              </w:rPr>
              <w:t>(</w:t>
            </w:r>
            <w:r>
              <w:rPr>
                <w:rFonts w:eastAsiaTheme="minorEastAsia" w:hint="eastAsia"/>
                <w:color w:val="000000"/>
                <w:sz w:val="21"/>
              </w:rPr>
              <w:t>DigitalTwin</w:t>
            </w:r>
            <w:r>
              <w:rPr>
                <w:rFonts w:eastAsiaTheme="minorEastAsia" w:hint="eastAsia"/>
                <w:color w:val="000000"/>
                <w:sz w:val="21"/>
              </w:rPr>
              <w:t>)</w:t>
            </w:r>
          </w:p>
        </w:tc>
        <w:tc>
          <w:tcPr>
            <w:tcW w:w="1939" w:type="pc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数字孪生</w:t>
            </w:r>
            <w:r>
              <w:rPr>
                <w:rFonts w:ascii="方正仿宋_GBK" w:hAnsi="方正仿宋_GBK" w:cs="方正仿宋_GBK" w:hint="eastAsia"/>
                <w:vanish/>
                <w:color w:val="000000"/>
                <w:sz w:val="21"/>
                <w:vertAlign w:val="superscript"/>
              </w:rPr>
              <w:t>[33]</w:t>
            </w:r>
            <w:r>
              <w:rPr>
                <w:rFonts w:ascii="方正仿宋_GBK" w:hAnsi="方正仿宋_GBK" w:cs="方正仿宋_GBK" w:hint="eastAsia"/>
                <w:color w:val="000000"/>
                <w:sz w:val="21"/>
              </w:rPr>
              <w:t>通过数据集成、模型构建、仿真分析和交互优化，实现物理实体在数字空间的精准映射与动态优化。</w:t>
            </w:r>
          </w:p>
        </w:tc>
      </w:tr>
      <w:tr w:rsidR="00504AD9">
        <w:trPr>
          <w:trHeight w:val="1063"/>
          <w:jc w:val="center"/>
        </w:trPr>
        <w:tc>
          <w:tcPr>
            <w:tcW w:w="551" w:type="pct"/>
            <w:vMerge/>
            <w:tcBorders>
              <w:tl2br w:val="nil"/>
              <w:tr2bl w:val="nil"/>
            </w:tcBorders>
            <w:shd w:val="clear" w:color="auto" w:fill="FFFFFF"/>
          </w:tcPr>
          <w:p w:rsidR="00504AD9" w:rsidRDefault="00504AD9">
            <w:pPr>
              <w:spacing w:line="240" w:lineRule="auto"/>
              <w:ind w:firstLine="420"/>
              <w:rPr>
                <w:rFonts w:eastAsiaTheme="minorEastAsia"/>
                <w:color w:val="000000"/>
                <w:sz w:val="21"/>
              </w:rPr>
            </w:pPr>
          </w:p>
        </w:tc>
        <w:tc>
          <w:tcPr>
            <w:tcW w:w="404" w:type="pct"/>
            <w:tcBorders>
              <w:tl2br w:val="nil"/>
              <w:tr2bl w:val="nil"/>
            </w:tcBorders>
            <w:shd w:val="clear" w:color="auto" w:fill="FFFFFF"/>
            <w:vAlign w:val="center"/>
          </w:tcPr>
          <w:p w:rsidR="00504AD9" w:rsidRDefault="00A53EC1">
            <w:pPr>
              <w:spacing w:line="240" w:lineRule="auto"/>
              <w:ind w:firstLineChars="0" w:firstLine="0"/>
              <w:jc w:val="center"/>
              <w:rPr>
                <w:rFonts w:eastAsiaTheme="minorEastAsia"/>
                <w:color w:val="000000"/>
                <w:sz w:val="21"/>
              </w:rPr>
            </w:pPr>
            <w:r>
              <w:rPr>
                <w:rFonts w:eastAsiaTheme="minorEastAsia" w:hint="eastAsia"/>
                <w:color w:val="000000"/>
                <w:sz w:val="21"/>
              </w:rPr>
              <w:t>34</w:t>
            </w:r>
          </w:p>
        </w:tc>
        <w:tc>
          <w:tcPr>
            <w:tcW w:w="906" w:type="pc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边缘计算</w:t>
            </w:r>
            <w:r>
              <w:rPr>
                <w:rFonts w:ascii="方正仿宋_GBK" w:hAnsi="方正仿宋_GBK" w:cs="方正仿宋_GBK" w:hint="eastAsia"/>
                <w:vanish/>
                <w:color w:val="000000"/>
                <w:sz w:val="21"/>
                <w:vertAlign w:val="superscript"/>
              </w:rPr>
              <w:t>[34]</w:t>
            </w:r>
          </w:p>
        </w:tc>
        <w:tc>
          <w:tcPr>
            <w:tcW w:w="1197" w:type="pct"/>
            <w:tcBorders>
              <w:tl2br w:val="nil"/>
              <w:tr2bl w:val="nil"/>
            </w:tcBorders>
            <w:shd w:val="clear" w:color="auto" w:fill="FFFFFF"/>
          </w:tcPr>
          <w:p w:rsidR="00504AD9" w:rsidRDefault="00A53EC1">
            <w:pPr>
              <w:spacing w:line="240" w:lineRule="auto"/>
              <w:ind w:firstLineChars="0" w:firstLine="0"/>
              <w:rPr>
                <w:rFonts w:eastAsiaTheme="minorEastAsia"/>
                <w:color w:val="000000"/>
                <w:sz w:val="21"/>
              </w:rPr>
            </w:pPr>
            <w:r>
              <w:rPr>
                <w:rFonts w:eastAsiaTheme="minorEastAsia" w:hint="eastAsia"/>
                <w:color w:val="000000"/>
                <w:sz w:val="21"/>
              </w:rPr>
              <w:t>EC</w:t>
            </w:r>
            <w:r>
              <w:rPr>
                <w:rFonts w:eastAsiaTheme="minorEastAsia" w:hint="eastAsia"/>
                <w:vanish/>
                <w:color w:val="000000"/>
                <w:sz w:val="21"/>
                <w:vertAlign w:val="superscript"/>
              </w:rPr>
              <w:t>[34]</w:t>
            </w:r>
            <w:r>
              <w:rPr>
                <w:rFonts w:eastAsiaTheme="minorEastAsia" w:hint="eastAsia"/>
                <w:color w:val="000000"/>
                <w:sz w:val="21"/>
              </w:rPr>
              <w:t>(</w:t>
            </w:r>
            <w:r>
              <w:rPr>
                <w:rFonts w:eastAsiaTheme="minorEastAsia" w:hint="eastAsia"/>
                <w:color w:val="000000"/>
                <w:sz w:val="21"/>
              </w:rPr>
              <w:t>EdgeComputing</w:t>
            </w:r>
            <w:r>
              <w:rPr>
                <w:rFonts w:eastAsiaTheme="minorEastAsia" w:hint="eastAsia"/>
                <w:color w:val="000000"/>
                <w:sz w:val="21"/>
              </w:rPr>
              <w:t>)</w:t>
            </w:r>
          </w:p>
        </w:tc>
        <w:tc>
          <w:tcPr>
            <w:tcW w:w="1939" w:type="pc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边缘计算</w:t>
            </w:r>
            <w:r>
              <w:rPr>
                <w:rFonts w:ascii="方正仿宋_GBK" w:hAnsi="方正仿宋_GBK" w:cs="方正仿宋_GBK" w:hint="eastAsia"/>
                <w:vanish/>
                <w:color w:val="000000"/>
                <w:sz w:val="21"/>
                <w:vertAlign w:val="superscript"/>
              </w:rPr>
              <w:t>[34]</w:t>
            </w:r>
            <w:r>
              <w:rPr>
                <w:rFonts w:ascii="方正仿宋_GBK" w:hAnsi="方正仿宋_GBK" w:cs="方正仿宋_GBK" w:hint="eastAsia"/>
                <w:color w:val="000000"/>
                <w:sz w:val="21"/>
              </w:rPr>
              <w:t>是一种将计算、存储和网络资源靠近数据源或用户端的分布式计算范式，能够实现数据的本地处理和分析，减少对云端的依赖，降低延迟，提高效率。</w:t>
            </w:r>
          </w:p>
        </w:tc>
      </w:tr>
      <w:tr w:rsidR="00504AD9">
        <w:trPr>
          <w:trHeight w:val="699"/>
          <w:jc w:val="center"/>
        </w:trPr>
        <w:tc>
          <w:tcPr>
            <w:tcW w:w="551" w:type="pct"/>
            <w:vMerge/>
            <w:tcBorders>
              <w:tl2br w:val="nil"/>
              <w:tr2bl w:val="nil"/>
            </w:tcBorders>
            <w:shd w:val="clear" w:color="auto" w:fill="FFFFFF"/>
          </w:tcPr>
          <w:p w:rsidR="00504AD9" w:rsidRDefault="00504AD9">
            <w:pPr>
              <w:spacing w:line="240" w:lineRule="auto"/>
              <w:ind w:firstLine="420"/>
              <w:rPr>
                <w:rFonts w:eastAsiaTheme="minorEastAsia"/>
                <w:color w:val="000000"/>
                <w:sz w:val="21"/>
              </w:rPr>
            </w:pPr>
          </w:p>
        </w:tc>
        <w:tc>
          <w:tcPr>
            <w:tcW w:w="404" w:type="pct"/>
            <w:tcBorders>
              <w:tl2br w:val="nil"/>
              <w:tr2bl w:val="nil"/>
            </w:tcBorders>
            <w:shd w:val="clear" w:color="auto" w:fill="FFFFFF"/>
            <w:vAlign w:val="center"/>
          </w:tcPr>
          <w:p w:rsidR="00504AD9" w:rsidRDefault="00A53EC1">
            <w:pPr>
              <w:spacing w:line="240" w:lineRule="auto"/>
              <w:ind w:firstLineChars="0" w:firstLine="0"/>
              <w:jc w:val="center"/>
              <w:rPr>
                <w:rFonts w:eastAsiaTheme="minorEastAsia"/>
                <w:color w:val="000000"/>
                <w:sz w:val="21"/>
              </w:rPr>
            </w:pPr>
            <w:r>
              <w:rPr>
                <w:rFonts w:eastAsiaTheme="minorEastAsia" w:hint="eastAsia"/>
                <w:color w:val="000000"/>
                <w:sz w:val="21"/>
              </w:rPr>
              <w:t>35</w:t>
            </w:r>
          </w:p>
        </w:tc>
        <w:tc>
          <w:tcPr>
            <w:tcW w:w="906" w:type="pc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可编程逻辑控制器</w:t>
            </w:r>
            <w:r>
              <w:rPr>
                <w:rFonts w:ascii="方正仿宋_GBK" w:hAnsi="方正仿宋_GBK" w:cs="方正仿宋_GBK" w:hint="eastAsia"/>
                <w:vanish/>
                <w:color w:val="000000"/>
                <w:sz w:val="21"/>
                <w:vertAlign w:val="superscript"/>
              </w:rPr>
              <w:t>[35]</w:t>
            </w:r>
          </w:p>
        </w:tc>
        <w:tc>
          <w:tcPr>
            <w:tcW w:w="1197" w:type="pct"/>
            <w:tcBorders>
              <w:tl2br w:val="nil"/>
              <w:tr2bl w:val="nil"/>
            </w:tcBorders>
            <w:shd w:val="clear" w:color="auto" w:fill="FFFFFF"/>
          </w:tcPr>
          <w:p w:rsidR="00504AD9" w:rsidRDefault="00A53EC1">
            <w:pPr>
              <w:spacing w:line="240" w:lineRule="auto"/>
              <w:ind w:firstLineChars="0" w:firstLine="0"/>
              <w:jc w:val="center"/>
              <w:rPr>
                <w:rFonts w:eastAsiaTheme="minorEastAsia"/>
                <w:color w:val="000000"/>
                <w:sz w:val="21"/>
              </w:rPr>
            </w:pPr>
            <w:r>
              <w:rPr>
                <w:rFonts w:eastAsiaTheme="minorEastAsia" w:hint="eastAsia"/>
                <w:color w:val="000000"/>
                <w:sz w:val="21"/>
              </w:rPr>
              <w:t>PLC</w:t>
            </w:r>
            <w:r>
              <w:rPr>
                <w:rFonts w:eastAsiaTheme="minorEastAsia" w:hint="eastAsia"/>
                <w:vanish/>
                <w:color w:val="000000"/>
                <w:sz w:val="21"/>
                <w:vertAlign w:val="superscript"/>
              </w:rPr>
              <w:t>[35]</w:t>
            </w:r>
            <w:r>
              <w:rPr>
                <w:rFonts w:eastAsiaTheme="minorEastAsia" w:hint="eastAsia"/>
                <w:color w:val="000000"/>
                <w:sz w:val="21"/>
              </w:rPr>
              <w:t>（</w:t>
            </w:r>
            <w:r>
              <w:rPr>
                <w:rFonts w:eastAsiaTheme="minorEastAsia" w:hint="eastAsia"/>
                <w:color w:val="000000"/>
                <w:sz w:val="21"/>
              </w:rPr>
              <w:t>ProgrammableLogicController</w:t>
            </w:r>
            <w:r>
              <w:rPr>
                <w:rFonts w:eastAsiaTheme="minorEastAsia" w:hint="eastAsia"/>
                <w:color w:val="000000"/>
                <w:sz w:val="21"/>
              </w:rPr>
              <w:t>）</w:t>
            </w:r>
          </w:p>
        </w:tc>
        <w:tc>
          <w:tcPr>
            <w:tcW w:w="1939" w:type="pct"/>
            <w:tcBorders>
              <w:tl2br w:val="nil"/>
              <w:tr2bl w:val="nil"/>
            </w:tcBorders>
            <w:shd w:val="clear" w:color="auto" w:fill="FFFFFF"/>
          </w:tcPr>
          <w:p w:rsidR="00504AD9" w:rsidRDefault="00A53EC1">
            <w:pPr>
              <w:spacing w:line="240" w:lineRule="auto"/>
              <w:ind w:firstLineChars="0" w:firstLine="0"/>
              <w:rPr>
                <w:rFonts w:ascii="方正仿宋_GBK" w:hAnsi="方正仿宋_GBK" w:cs="方正仿宋_GBK"/>
                <w:color w:val="000000"/>
                <w:sz w:val="21"/>
              </w:rPr>
            </w:pPr>
            <w:r>
              <w:rPr>
                <w:rFonts w:ascii="方正仿宋_GBK" w:hAnsi="方正仿宋_GBK" w:cs="方正仿宋_GBK" w:hint="eastAsia"/>
                <w:color w:val="000000"/>
                <w:sz w:val="21"/>
              </w:rPr>
              <w:t>是一种用于工业自动化控制的电子设备，通过编程实现对机械、生产线等设备的自动化控制。</w:t>
            </w:r>
          </w:p>
        </w:tc>
      </w:tr>
    </w:tbl>
    <w:p w:rsidR="00504AD9" w:rsidRDefault="00504AD9"/>
    <w:p w:rsidR="00504AD9" w:rsidRDefault="00504AD9"/>
    <w:p w:rsidR="00504AD9" w:rsidRDefault="00504AD9"/>
    <w:p w:rsidR="00504AD9" w:rsidRDefault="00504AD9"/>
    <w:p w:rsidR="00504AD9" w:rsidRDefault="00504AD9"/>
    <w:p w:rsidR="00504AD9" w:rsidRDefault="00A53EC1">
      <w:pPr>
        <w:jc w:val="left"/>
        <w:outlineLvl w:val="0"/>
        <w:rPr>
          <w:rFonts w:eastAsia="黑体"/>
        </w:rPr>
      </w:pPr>
      <w:bookmarkStart w:id="319" w:name="_Toc30776"/>
      <w:bookmarkStart w:id="320" w:name="_Toc26028"/>
      <w:r>
        <w:rPr>
          <w:rFonts w:eastAsia="黑体" w:hint="eastAsia"/>
        </w:rPr>
        <w:t>八、结束语</w:t>
      </w:r>
      <w:bookmarkEnd w:id="319"/>
      <w:bookmarkEnd w:id="320"/>
    </w:p>
    <w:p w:rsidR="00504AD9" w:rsidRDefault="00A53EC1">
      <w:r>
        <w:t>对于制造业企业，</w:t>
      </w:r>
      <w:r>
        <w:t>AI</w:t>
      </w:r>
      <w:r>
        <w:t>的落地不是从技术开始，而是从文化开始。企业是否建立全面</w:t>
      </w:r>
      <w:r>
        <w:t>AI</w:t>
      </w:r>
      <w:r>
        <w:t>智能驱动的企业文化？是否拥有懂业务又懂</w:t>
      </w:r>
      <w:r>
        <w:t>AI</w:t>
      </w:r>
      <w:r>
        <w:t>的</w:t>
      </w:r>
      <w:r>
        <w:t>“</w:t>
      </w:r>
      <w:r>
        <w:t>复合型人才</w:t>
      </w:r>
      <w:r>
        <w:t>”</w:t>
      </w:r>
      <w:r>
        <w:rPr>
          <w:rFonts w:hint="eastAsia"/>
        </w:rPr>
        <w:t>？</w:t>
      </w:r>
      <w:r>
        <w:t>是否清晰业务流程和</w:t>
      </w:r>
      <w:r>
        <w:t>AI</w:t>
      </w:r>
      <w:r>
        <w:t>如何结合</w:t>
      </w:r>
      <w:r>
        <w:rPr>
          <w:rFonts w:hint="eastAsia"/>
        </w:rPr>
        <w:t>？</w:t>
      </w:r>
      <w:r>
        <w:t>企业的数据是否可以支持</w:t>
      </w:r>
      <w:r>
        <w:t>AI</w:t>
      </w:r>
      <w:r>
        <w:t>发展？只有在以上四层夯实后，</w:t>
      </w:r>
      <w:r>
        <w:t>“</w:t>
      </w:r>
      <w:r>
        <w:t>智能</w:t>
      </w:r>
      <w:r>
        <w:t>”</w:t>
      </w:r>
      <w:r>
        <w:t>才不是空中楼阁。同时，对于</w:t>
      </w:r>
      <w:r>
        <w:t>AI</w:t>
      </w:r>
      <w:r>
        <w:t>服务商，客户要的不是智能，要的是满足需求。不是为了</w:t>
      </w:r>
      <w:r>
        <w:t>AI</w:t>
      </w:r>
      <w:r>
        <w:t>而</w:t>
      </w:r>
      <w:r>
        <w:t>AI</w:t>
      </w:r>
      <w:r>
        <w:t>，而是围绕价值链来思考</w:t>
      </w:r>
      <w:r>
        <w:t>AI</w:t>
      </w:r>
      <w:r>
        <w:t>，</w:t>
      </w:r>
      <w:r>
        <w:t>AI</w:t>
      </w:r>
      <w:r>
        <w:t>不是核心价值，而是价值链中的杠杆与放大器。</w:t>
      </w:r>
    </w:p>
    <w:sectPr w:rsidR="00504AD9">
      <w:pgSz w:w="11905" w:h="16838"/>
      <w:pgMar w:top="1440" w:right="1746" w:bottom="1440" w:left="1729" w:header="0" w:footer="918" w:gutter="0"/>
      <w:cols w:space="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3EC1" w:rsidRDefault="00A53EC1">
      <w:pPr>
        <w:spacing w:line="240" w:lineRule="auto"/>
      </w:pPr>
    </w:p>
  </w:endnote>
  <w:endnote w:type="continuationSeparator" w:id="0">
    <w:p w:rsidR="00A53EC1" w:rsidRDefault="00A53EC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方正仿宋_GBK">
    <w:panose1 w:val="03000509000000000000"/>
    <w:charset w:val="86"/>
    <w:family w:val="script"/>
    <w:pitch w:val="fixed"/>
    <w:sig w:usb0="00000001" w:usb1="080E0000" w:usb2="00000010" w:usb3="00000000" w:csb0="00040000" w:csb1="00000000"/>
    <w:embedRegular r:id="rId1" w:subsetted="1" w:fontKey="{1492EA5D-E1CE-4F42-B66C-102FC1499CF5}"/>
    <w:embedBold r:id="rId2" w:subsetted="1" w:fontKey="{D51F0EA5-1D3E-4774-9E4D-4A53C7263F21}"/>
  </w:font>
  <w:font w:name="Calibri">
    <w:panose1 w:val="020F0502020204030204"/>
    <w:charset w:val="00"/>
    <w:family w:val="swiss"/>
    <w:pitch w:val="variable"/>
    <w:sig w:usb0="E4002EFF" w:usb1="C000247B" w:usb2="00000009" w:usb3="00000000" w:csb0="000001FF" w:csb1="00000000"/>
    <w:embedRegular r:id="rId3" w:subsetted="1" w:fontKey="{5E007E46-5C5F-4582-8D9C-55F60CC18343}"/>
  </w:font>
  <w:font w:name="黑体">
    <w:altName w:val="SimHei"/>
    <w:panose1 w:val="02010609060101010101"/>
    <w:charset w:val="86"/>
    <w:family w:val="modern"/>
    <w:pitch w:val="fixed"/>
    <w:sig w:usb0="800002BF" w:usb1="38CF7CFA" w:usb2="00000016" w:usb3="00000000" w:csb0="00040001" w:csb1="00000000"/>
    <w:embedRegular r:id="rId4" w:subsetted="1" w:fontKey="{F26AEF89-3BC4-4FC8-98D8-BE57425CD03D}"/>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auto"/>
    <w:pitch w:val="default"/>
    <w:sig w:usb0="00000001" w:usb1="080E0000" w:usb2="00000000" w:usb3="00000000" w:csb0="00040000" w:csb1="00000000"/>
    <w:embedRegular r:id="rId5" w:subsetted="1" w:fontKey="{BAE52700-3AE5-4B8D-80CA-5EFED907F12B}"/>
    <w:embedBold r:id="rId6" w:subsetted="1" w:fontKey="{83B55348-0147-49D2-8B36-3616957F449A}"/>
  </w:font>
  <w:font w:name="方正小标宋_GBK">
    <w:panose1 w:val="03000509000000000000"/>
    <w:charset w:val="86"/>
    <w:family w:val="script"/>
    <w:pitch w:val="fixed"/>
    <w:sig w:usb0="00000001" w:usb1="080E0000" w:usb2="00000010" w:usb3="00000000" w:csb0="00040000" w:csb1="00000000"/>
    <w:embedRegular r:id="rId7" w:subsetted="1" w:fontKey="{D6904511-4505-4850-A77A-CA64118CD9D5}"/>
  </w:font>
  <w:font w:name="方正楷体_GBK">
    <w:panose1 w:val="03000509000000000000"/>
    <w:charset w:val="86"/>
    <w:family w:val="script"/>
    <w:pitch w:val="fixed"/>
    <w:sig w:usb0="00000001" w:usb1="080E0000" w:usb2="00000010" w:usb3="00000000" w:csb0="00040000" w:csb1="00000000"/>
    <w:embedRegular r:id="rId8" w:subsetted="1" w:fontKey="{838C0B0D-2B2D-4FA9-859E-68B173A7E417}"/>
  </w:font>
  <w:font w:name="方正黑体_GBK">
    <w:panose1 w:val="03000509000000000000"/>
    <w:charset w:val="86"/>
    <w:family w:val="script"/>
    <w:pitch w:val="fixed"/>
    <w:sig w:usb0="00000001" w:usb1="080E0000" w:usb2="00000010" w:usb3="00000000" w:csb0="00040000" w:csb1="00000000"/>
    <w:embedRegular r:id="rId9" w:subsetted="1" w:fontKey="{E28374C1-DCBC-47A5-9F67-2B3652E36339}"/>
    <w:embedBold r:id="rId10" w:subsetted="1" w:fontKey="{4B1C139D-9E56-4C06-8C8C-14510582B426}"/>
  </w:font>
  <w:font w:name="___WRD_EMBED_SUB_45">
    <w:altName w:val="宋体"/>
    <w:panose1 w:val="02010609030101010101"/>
    <w:charset w:val="86"/>
    <w:family w:val="auto"/>
    <w:pitch w:val="default"/>
    <w:sig w:usb0="00000000" w:usb1="00000000" w:usb2="00000010" w:usb3="00000000" w:csb0="00040000" w:csb1="00000000"/>
    <w:embedRegular r:id="rId11" w:subsetted="1" w:fontKey="{39CFAF7E-E179-4929-8B08-73ACE255F329}"/>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793" w:rsidRDefault="007F0793">
    <w:pPr>
      <w:pStyle w:val="a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4AD9" w:rsidRDefault="00504AD9">
    <w:pPr>
      <w:pStyle w:val="a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793" w:rsidRDefault="007F0793">
    <w:pPr>
      <w:pStyle w:val="a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4AD9" w:rsidRDefault="00A53EC1">
    <w:pPr>
      <w:pStyle w:val="a5"/>
      <w:ind w:firstLine="360"/>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04AD9" w:rsidRDefault="00A53EC1">
                          <w:pPr>
                            <w:pStyle w:val="a5"/>
                            <w:ind w:firstLine="360"/>
                          </w:pPr>
                          <w:r>
                            <w:fldChar w:fldCharType="begin"/>
                          </w:r>
                          <w:r>
                            <w:instrText xml:space="preserve"> PAGE  \* MERGEFORMAT </w:instrText>
                          </w:r>
                          <w:r>
                            <w:fldChar w:fldCharType="separate"/>
                          </w:r>
                          <w:r w:rsidR="007F0793">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26"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Fvd9cFhAgAACgUAAA4AAAAAAAAAAAAAAAAALgIAAGRycy9lMm9Eb2MueG1s&#10;UEsBAi0AFAAGAAgAAAAhAHGq0bnXAAAABQEAAA8AAAAAAAAAAAAAAAAAuwQAAGRycy9kb3ducmV2&#10;LnhtbFBLBQYAAAAABAAEAPMAAAC/BQAAAAA=&#10;" filled="f" stroked="f" strokeweight=".5pt">
              <v:textbox style="mso-fit-shape-to-text:t" inset="0,0,0,0">
                <w:txbxContent>
                  <w:p w:rsidR="00504AD9" w:rsidRDefault="00A53EC1">
                    <w:pPr>
                      <w:pStyle w:val="a5"/>
                      <w:ind w:firstLine="360"/>
                    </w:pPr>
                    <w:r>
                      <w:fldChar w:fldCharType="begin"/>
                    </w:r>
                    <w:r>
                      <w:instrText xml:space="preserve"> PAGE  \* MERGEFORMAT </w:instrText>
                    </w:r>
                    <w:r>
                      <w:fldChar w:fldCharType="separate"/>
                    </w:r>
                    <w:r w:rsidR="007F0793">
                      <w:rPr>
                        <w:noProof/>
                      </w:rPr>
                      <w:t>1</w:t>
                    </w:r>
                    <w:r>
                      <w:fldChar w:fldCharType="end"/>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4AD9" w:rsidRDefault="00A53EC1">
    <w:pPr>
      <w:pStyle w:val="a4"/>
      <w:spacing w:line="209" w:lineRule="auto"/>
      <w:ind w:left="3734" w:firstLine="360"/>
      <w:rPr>
        <w:sz w:val="18"/>
        <w:szCs w:val="18"/>
      </w:rPr>
    </w:pPr>
    <w:r>
      <w:rPr>
        <w:noProof/>
        <w:sz w:val="18"/>
        <w:lang w:eastAsia="zh-CN"/>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04AD9" w:rsidRDefault="00A53EC1">
                          <w:pPr>
                            <w:pStyle w:val="a5"/>
                            <w:ind w:firstLine="360"/>
                          </w:pPr>
                          <w:r>
                            <w:fldChar w:fldCharType="begin"/>
                          </w:r>
                          <w:r>
                            <w:instrText xml:space="preserve"> PAGE  \* MERGEFORMAT </w:instrText>
                          </w:r>
                          <w:r>
                            <w:fldChar w:fldCharType="separate"/>
                          </w:r>
                          <w:r w:rsidR="007F0793">
                            <w:rPr>
                              <w:noProof/>
                            </w:rP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3" o:spid="_x0000_s1027"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M82VWpkAgAAEwUAAA4AAAAAAAAAAAAAAAAALgIAAGRycy9lMm9Eb2Mu&#10;eG1sUEsBAi0AFAAGAAgAAAAhAHGq0bnXAAAABQEAAA8AAAAAAAAAAAAAAAAAvgQAAGRycy9kb3du&#10;cmV2LnhtbFBLBQYAAAAABAAEAPMAAADCBQAAAAA=&#10;" filled="f" stroked="f" strokeweight=".5pt">
              <v:textbox style="mso-fit-shape-to-text:t" inset="0,0,0,0">
                <w:txbxContent>
                  <w:p w:rsidR="00504AD9" w:rsidRDefault="00A53EC1">
                    <w:pPr>
                      <w:pStyle w:val="a5"/>
                      <w:ind w:firstLine="360"/>
                    </w:pPr>
                    <w:r>
                      <w:fldChar w:fldCharType="begin"/>
                    </w:r>
                    <w:r>
                      <w:instrText xml:space="preserve"> PAGE  \* MERGEFORMAT </w:instrText>
                    </w:r>
                    <w:r>
                      <w:fldChar w:fldCharType="separate"/>
                    </w:r>
                    <w:r w:rsidR="007F0793">
                      <w:rPr>
                        <w:noProof/>
                      </w:rPr>
                      <w:t>59</w:t>
                    </w:r>
                    <w:r>
                      <w:fldChar w:fldCharType="end"/>
                    </w:r>
                  </w:p>
                </w:txbxContent>
              </v:textbox>
              <w10:wrap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4AD9" w:rsidRDefault="00A53EC1">
    <w:pPr>
      <w:pStyle w:val="a5"/>
      <w:ind w:firstLine="360"/>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04AD9" w:rsidRDefault="00A53EC1">
                          <w:pPr>
                            <w:pStyle w:val="a5"/>
                            <w:ind w:firstLine="360"/>
                            <w:rPr>
                              <w:szCs w:val="18"/>
                            </w:rPr>
                          </w:pPr>
                          <w:r>
                            <w:rPr>
                              <w:szCs w:val="18"/>
                            </w:rPr>
                            <w:fldChar w:fldCharType="begin"/>
                          </w:r>
                          <w:r>
                            <w:rPr>
                              <w:szCs w:val="18"/>
                            </w:rPr>
                            <w:instrText xml:space="preserve"> PAGE  \* MERG</w:instrText>
                          </w:r>
                          <w:r>
                            <w:rPr>
                              <w:szCs w:val="18"/>
                            </w:rPr>
                            <w:instrText xml:space="preserve">EFORMAT </w:instrText>
                          </w:r>
                          <w:r>
                            <w:rPr>
                              <w:szCs w:val="18"/>
                            </w:rPr>
                            <w:fldChar w:fldCharType="separate"/>
                          </w:r>
                          <w:r>
                            <w:rPr>
                              <w:szCs w:val="18"/>
                            </w:rPr>
                            <w:t>- 104 -</w:t>
                          </w:r>
                          <w:r>
                            <w:rPr>
                              <w:szCs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14:paraId="76ECCFE2">
                    <w:pPr>
                      <w:pStyle w:val="6"/>
                      <w:ind w:firstLine="480"/>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- 104 -</w:t>
                    </w:r>
                    <w:r>
                      <w:rPr>
                        <w:sz w:val="18"/>
                        <w:szCs w:val="1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3EC1" w:rsidRDefault="00A53EC1">
      <w:pPr>
        <w:spacing w:line="240" w:lineRule="auto"/>
      </w:pPr>
    </w:p>
  </w:footnote>
  <w:footnote w:type="continuationSeparator" w:id="0">
    <w:p w:rsidR="00A53EC1" w:rsidRDefault="00A53EC1">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793" w:rsidRDefault="007F0793">
    <w:pPr>
      <w:pStyle w:val="a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793" w:rsidRDefault="007F0793">
    <w:pPr>
      <w:pStyle w:val="a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793" w:rsidRDefault="007F0793">
    <w:pPr>
      <w:pStyle w:val="a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CBF680D"/>
    <w:multiLevelType w:val="singleLevel"/>
    <w:tmpl w:val="ACBF680D"/>
    <w:lvl w:ilvl="0">
      <w:start w:val="2"/>
      <w:numFmt w:val="decimal"/>
      <w:suff w:val="nothing"/>
      <w:lvlText w:val="（%1）"/>
      <w:lvlJc w:val="left"/>
    </w:lvl>
  </w:abstractNum>
  <w:abstractNum w:abstractNumId="1">
    <w:nsid w:val="2E5D5876"/>
    <w:multiLevelType w:val="singleLevel"/>
    <w:tmpl w:val="2E5D5876"/>
    <w:lvl w:ilvl="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TrueTypeFonts/>
  <w:saveSubsetFonts/>
  <w:defaultTabStop w:val="420"/>
  <w:drawingGridHorizontalSpacing w:val="320"/>
  <w:drawingGridVerticalSpacing w:val="-794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Y0MWQzNTFlODdmZjYyNjNhNjk0NDFhODI4YTU0NmIifQ=="/>
  </w:docVars>
  <w:rsids>
    <w:rsidRoot w:val="00172A27"/>
    <w:rsid w:val="000048A7"/>
    <w:rsid w:val="000371CA"/>
    <w:rsid w:val="000549DB"/>
    <w:rsid w:val="000B76ED"/>
    <w:rsid w:val="000F5D01"/>
    <w:rsid w:val="00137665"/>
    <w:rsid w:val="00141A2B"/>
    <w:rsid w:val="00171EFC"/>
    <w:rsid w:val="00172A27"/>
    <w:rsid w:val="0017631E"/>
    <w:rsid w:val="00181149"/>
    <w:rsid w:val="00184445"/>
    <w:rsid w:val="00213385"/>
    <w:rsid w:val="00275A8F"/>
    <w:rsid w:val="002B2FA2"/>
    <w:rsid w:val="00331EB9"/>
    <w:rsid w:val="00374AF8"/>
    <w:rsid w:val="003B3BE8"/>
    <w:rsid w:val="003B6574"/>
    <w:rsid w:val="004350D4"/>
    <w:rsid w:val="00466BAB"/>
    <w:rsid w:val="00490398"/>
    <w:rsid w:val="004A360F"/>
    <w:rsid w:val="004A6C81"/>
    <w:rsid w:val="004B6AD5"/>
    <w:rsid w:val="004C63BE"/>
    <w:rsid w:val="0050179E"/>
    <w:rsid w:val="00504AD9"/>
    <w:rsid w:val="00535C73"/>
    <w:rsid w:val="0054722E"/>
    <w:rsid w:val="005758DD"/>
    <w:rsid w:val="005B6510"/>
    <w:rsid w:val="005D2306"/>
    <w:rsid w:val="00635697"/>
    <w:rsid w:val="007333EF"/>
    <w:rsid w:val="00770DFB"/>
    <w:rsid w:val="00784C33"/>
    <w:rsid w:val="00787070"/>
    <w:rsid w:val="007E55FF"/>
    <w:rsid w:val="007F0793"/>
    <w:rsid w:val="008572C8"/>
    <w:rsid w:val="008B5614"/>
    <w:rsid w:val="008D1965"/>
    <w:rsid w:val="008D4EE8"/>
    <w:rsid w:val="009822A0"/>
    <w:rsid w:val="00A53EC1"/>
    <w:rsid w:val="00A61823"/>
    <w:rsid w:val="00A67957"/>
    <w:rsid w:val="00A83AE1"/>
    <w:rsid w:val="00AA5A4A"/>
    <w:rsid w:val="00C21CC0"/>
    <w:rsid w:val="00C80754"/>
    <w:rsid w:val="00CC1002"/>
    <w:rsid w:val="00D051AF"/>
    <w:rsid w:val="00D46178"/>
    <w:rsid w:val="00E002EB"/>
    <w:rsid w:val="00E96197"/>
    <w:rsid w:val="00F438C6"/>
    <w:rsid w:val="00F474EE"/>
    <w:rsid w:val="01297D10"/>
    <w:rsid w:val="012F7721"/>
    <w:rsid w:val="01541B8B"/>
    <w:rsid w:val="01761E20"/>
    <w:rsid w:val="018F7E78"/>
    <w:rsid w:val="01E94437"/>
    <w:rsid w:val="01EF13EE"/>
    <w:rsid w:val="02181129"/>
    <w:rsid w:val="02482FCE"/>
    <w:rsid w:val="0261487E"/>
    <w:rsid w:val="028604E6"/>
    <w:rsid w:val="02A15AE7"/>
    <w:rsid w:val="02C66BAA"/>
    <w:rsid w:val="02C70E81"/>
    <w:rsid w:val="02EF2307"/>
    <w:rsid w:val="03296675"/>
    <w:rsid w:val="034D4E02"/>
    <w:rsid w:val="0356161D"/>
    <w:rsid w:val="037C6C4B"/>
    <w:rsid w:val="03936CB9"/>
    <w:rsid w:val="03982D1B"/>
    <w:rsid w:val="03B320F7"/>
    <w:rsid w:val="03BD0731"/>
    <w:rsid w:val="03E219EE"/>
    <w:rsid w:val="041B67C7"/>
    <w:rsid w:val="044B751F"/>
    <w:rsid w:val="04514B1F"/>
    <w:rsid w:val="04527DB0"/>
    <w:rsid w:val="04634541"/>
    <w:rsid w:val="046B6107"/>
    <w:rsid w:val="049F67BB"/>
    <w:rsid w:val="04A35474"/>
    <w:rsid w:val="04AA42A1"/>
    <w:rsid w:val="04F2434B"/>
    <w:rsid w:val="04F82B4C"/>
    <w:rsid w:val="05014417"/>
    <w:rsid w:val="05053E15"/>
    <w:rsid w:val="050B4615"/>
    <w:rsid w:val="050B5C71"/>
    <w:rsid w:val="0528540D"/>
    <w:rsid w:val="055943D7"/>
    <w:rsid w:val="05713F19"/>
    <w:rsid w:val="05946661"/>
    <w:rsid w:val="05B3133A"/>
    <w:rsid w:val="05D9297D"/>
    <w:rsid w:val="05E0020A"/>
    <w:rsid w:val="05F5658A"/>
    <w:rsid w:val="0604375C"/>
    <w:rsid w:val="06120A25"/>
    <w:rsid w:val="06230B53"/>
    <w:rsid w:val="06295AE6"/>
    <w:rsid w:val="06307A6A"/>
    <w:rsid w:val="065026A6"/>
    <w:rsid w:val="06581AF4"/>
    <w:rsid w:val="065F132F"/>
    <w:rsid w:val="06D1153C"/>
    <w:rsid w:val="073547B2"/>
    <w:rsid w:val="07426B16"/>
    <w:rsid w:val="074A3B33"/>
    <w:rsid w:val="075E75DE"/>
    <w:rsid w:val="07750A28"/>
    <w:rsid w:val="077D2F40"/>
    <w:rsid w:val="07830DF3"/>
    <w:rsid w:val="078B5EF9"/>
    <w:rsid w:val="078D0918"/>
    <w:rsid w:val="07A210F5"/>
    <w:rsid w:val="07A446F8"/>
    <w:rsid w:val="07AC22B3"/>
    <w:rsid w:val="07BC5DA1"/>
    <w:rsid w:val="07C95D82"/>
    <w:rsid w:val="080159D4"/>
    <w:rsid w:val="08191757"/>
    <w:rsid w:val="08466754"/>
    <w:rsid w:val="08572B5F"/>
    <w:rsid w:val="08713D58"/>
    <w:rsid w:val="088B3EFC"/>
    <w:rsid w:val="08C2594B"/>
    <w:rsid w:val="08CF4F04"/>
    <w:rsid w:val="08FE779A"/>
    <w:rsid w:val="0908019D"/>
    <w:rsid w:val="090B4EFE"/>
    <w:rsid w:val="090D62B3"/>
    <w:rsid w:val="092045C5"/>
    <w:rsid w:val="0933687D"/>
    <w:rsid w:val="094F65B3"/>
    <w:rsid w:val="09664528"/>
    <w:rsid w:val="097A2C87"/>
    <w:rsid w:val="097F2936"/>
    <w:rsid w:val="098369BB"/>
    <w:rsid w:val="098D423D"/>
    <w:rsid w:val="099541C9"/>
    <w:rsid w:val="09A154B2"/>
    <w:rsid w:val="09A377F6"/>
    <w:rsid w:val="09B74710"/>
    <w:rsid w:val="09C91966"/>
    <w:rsid w:val="09DF4F8C"/>
    <w:rsid w:val="0A0A554A"/>
    <w:rsid w:val="0A173A74"/>
    <w:rsid w:val="0A252635"/>
    <w:rsid w:val="0A2700FE"/>
    <w:rsid w:val="0A275113"/>
    <w:rsid w:val="0A283ED3"/>
    <w:rsid w:val="0A3E2B12"/>
    <w:rsid w:val="0A5B5249"/>
    <w:rsid w:val="0A5E4BA3"/>
    <w:rsid w:val="0A6754F2"/>
    <w:rsid w:val="0A7E06E7"/>
    <w:rsid w:val="0A8600DB"/>
    <w:rsid w:val="0A951569"/>
    <w:rsid w:val="0A9C1711"/>
    <w:rsid w:val="0AB17A28"/>
    <w:rsid w:val="0AB17EFF"/>
    <w:rsid w:val="0AE0655C"/>
    <w:rsid w:val="0AF020F1"/>
    <w:rsid w:val="0AFB1967"/>
    <w:rsid w:val="0AFE6929"/>
    <w:rsid w:val="0B0863BE"/>
    <w:rsid w:val="0B3117D6"/>
    <w:rsid w:val="0B3A021C"/>
    <w:rsid w:val="0B4238FB"/>
    <w:rsid w:val="0B7A075E"/>
    <w:rsid w:val="0B9D5562"/>
    <w:rsid w:val="0BB93795"/>
    <w:rsid w:val="0BC438C4"/>
    <w:rsid w:val="0BFD6B61"/>
    <w:rsid w:val="0C085D6A"/>
    <w:rsid w:val="0C1C5226"/>
    <w:rsid w:val="0C2C2DB9"/>
    <w:rsid w:val="0C42299A"/>
    <w:rsid w:val="0C840A1A"/>
    <w:rsid w:val="0CC021A1"/>
    <w:rsid w:val="0CC13327"/>
    <w:rsid w:val="0CF66AAA"/>
    <w:rsid w:val="0D4209E8"/>
    <w:rsid w:val="0D511A05"/>
    <w:rsid w:val="0D5648B3"/>
    <w:rsid w:val="0D5E229C"/>
    <w:rsid w:val="0D6B035F"/>
    <w:rsid w:val="0D8C4494"/>
    <w:rsid w:val="0D9C49BC"/>
    <w:rsid w:val="0DA303ED"/>
    <w:rsid w:val="0DB55A7E"/>
    <w:rsid w:val="0DD423A8"/>
    <w:rsid w:val="0DD86028"/>
    <w:rsid w:val="0DDC6C85"/>
    <w:rsid w:val="0DFF1ED9"/>
    <w:rsid w:val="0E121122"/>
    <w:rsid w:val="0E146FEF"/>
    <w:rsid w:val="0E2429A1"/>
    <w:rsid w:val="0E2449B2"/>
    <w:rsid w:val="0E322F59"/>
    <w:rsid w:val="0E383AA8"/>
    <w:rsid w:val="0E48359D"/>
    <w:rsid w:val="0E4B0521"/>
    <w:rsid w:val="0E7B4FF2"/>
    <w:rsid w:val="0E8F2773"/>
    <w:rsid w:val="0E9B1118"/>
    <w:rsid w:val="0EA85E0C"/>
    <w:rsid w:val="0EAF6971"/>
    <w:rsid w:val="0EB43F87"/>
    <w:rsid w:val="0EC3241C"/>
    <w:rsid w:val="0ED202B1"/>
    <w:rsid w:val="0F053C0E"/>
    <w:rsid w:val="0F0D619A"/>
    <w:rsid w:val="0F0E7B3C"/>
    <w:rsid w:val="0F2729AB"/>
    <w:rsid w:val="0F452A5B"/>
    <w:rsid w:val="0F4D0282"/>
    <w:rsid w:val="0F5B515F"/>
    <w:rsid w:val="0F6459AD"/>
    <w:rsid w:val="0F7A3089"/>
    <w:rsid w:val="0F8426F6"/>
    <w:rsid w:val="0F9124C0"/>
    <w:rsid w:val="0FA638D0"/>
    <w:rsid w:val="0FED5320"/>
    <w:rsid w:val="10172A20"/>
    <w:rsid w:val="10310E36"/>
    <w:rsid w:val="104C41DB"/>
    <w:rsid w:val="10637CCD"/>
    <w:rsid w:val="106A37C5"/>
    <w:rsid w:val="10BF1855"/>
    <w:rsid w:val="10BF25DB"/>
    <w:rsid w:val="10CA5CE4"/>
    <w:rsid w:val="110C0813"/>
    <w:rsid w:val="11114067"/>
    <w:rsid w:val="11301FEB"/>
    <w:rsid w:val="11302D3E"/>
    <w:rsid w:val="116C28F7"/>
    <w:rsid w:val="11761DF9"/>
    <w:rsid w:val="119F0F1F"/>
    <w:rsid w:val="11C5439C"/>
    <w:rsid w:val="11C93240"/>
    <w:rsid w:val="11D230A2"/>
    <w:rsid w:val="11D51626"/>
    <w:rsid w:val="11D54941"/>
    <w:rsid w:val="12080FF5"/>
    <w:rsid w:val="12293807"/>
    <w:rsid w:val="125C0BBE"/>
    <w:rsid w:val="12723AC1"/>
    <w:rsid w:val="12902FF3"/>
    <w:rsid w:val="12E0359D"/>
    <w:rsid w:val="12E759CF"/>
    <w:rsid w:val="130F3E82"/>
    <w:rsid w:val="1310208A"/>
    <w:rsid w:val="13180684"/>
    <w:rsid w:val="13234AE7"/>
    <w:rsid w:val="134A3273"/>
    <w:rsid w:val="13596F7C"/>
    <w:rsid w:val="136A3C8E"/>
    <w:rsid w:val="13763153"/>
    <w:rsid w:val="139D1BCE"/>
    <w:rsid w:val="139E7515"/>
    <w:rsid w:val="13DF1A1C"/>
    <w:rsid w:val="13E102F8"/>
    <w:rsid w:val="13E615D0"/>
    <w:rsid w:val="13ED7859"/>
    <w:rsid w:val="140A1146"/>
    <w:rsid w:val="14181C86"/>
    <w:rsid w:val="142B1385"/>
    <w:rsid w:val="143771ED"/>
    <w:rsid w:val="14386B01"/>
    <w:rsid w:val="14417536"/>
    <w:rsid w:val="14553D9A"/>
    <w:rsid w:val="149503B7"/>
    <w:rsid w:val="14A35BAB"/>
    <w:rsid w:val="14CA62B3"/>
    <w:rsid w:val="14D038E7"/>
    <w:rsid w:val="14E37374"/>
    <w:rsid w:val="150712B5"/>
    <w:rsid w:val="1527393E"/>
    <w:rsid w:val="15284BB4"/>
    <w:rsid w:val="15323E58"/>
    <w:rsid w:val="153A2518"/>
    <w:rsid w:val="153B0F5F"/>
    <w:rsid w:val="155D0ED5"/>
    <w:rsid w:val="158673D5"/>
    <w:rsid w:val="158A6132"/>
    <w:rsid w:val="159643E7"/>
    <w:rsid w:val="15AA4F35"/>
    <w:rsid w:val="15B91E83"/>
    <w:rsid w:val="15C471A6"/>
    <w:rsid w:val="15EF00D8"/>
    <w:rsid w:val="160C3E3A"/>
    <w:rsid w:val="16175D54"/>
    <w:rsid w:val="1660788A"/>
    <w:rsid w:val="166149F5"/>
    <w:rsid w:val="16685D83"/>
    <w:rsid w:val="166D15EC"/>
    <w:rsid w:val="1675683C"/>
    <w:rsid w:val="16941182"/>
    <w:rsid w:val="169A7F07"/>
    <w:rsid w:val="16AD3796"/>
    <w:rsid w:val="16CE6CA5"/>
    <w:rsid w:val="16D54A5F"/>
    <w:rsid w:val="174737C7"/>
    <w:rsid w:val="175207E1"/>
    <w:rsid w:val="17530D90"/>
    <w:rsid w:val="17AF353E"/>
    <w:rsid w:val="17BF5E77"/>
    <w:rsid w:val="17D91174"/>
    <w:rsid w:val="17EB6C6C"/>
    <w:rsid w:val="17EF6030"/>
    <w:rsid w:val="17FB49D5"/>
    <w:rsid w:val="18022C5C"/>
    <w:rsid w:val="18241952"/>
    <w:rsid w:val="18377797"/>
    <w:rsid w:val="183C5624"/>
    <w:rsid w:val="184A7589"/>
    <w:rsid w:val="1882455E"/>
    <w:rsid w:val="18A5169D"/>
    <w:rsid w:val="18C63C3B"/>
    <w:rsid w:val="18D12839"/>
    <w:rsid w:val="18F744DD"/>
    <w:rsid w:val="18F918E8"/>
    <w:rsid w:val="18FA371A"/>
    <w:rsid w:val="192E4234"/>
    <w:rsid w:val="19680E93"/>
    <w:rsid w:val="197908E4"/>
    <w:rsid w:val="19A46086"/>
    <w:rsid w:val="19FE6C8A"/>
    <w:rsid w:val="1A084663"/>
    <w:rsid w:val="1A0D279E"/>
    <w:rsid w:val="1A3907DB"/>
    <w:rsid w:val="1A415758"/>
    <w:rsid w:val="1A4C1A83"/>
    <w:rsid w:val="1A4E637C"/>
    <w:rsid w:val="1A5328A6"/>
    <w:rsid w:val="1A9609E5"/>
    <w:rsid w:val="1AB01AA7"/>
    <w:rsid w:val="1ABF638C"/>
    <w:rsid w:val="1ADC038C"/>
    <w:rsid w:val="1AF23E6D"/>
    <w:rsid w:val="1AF851FC"/>
    <w:rsid w:val="1B1D66B9"/>
    <w:rsid w:val="1B20231F"/>
    <w:rsid w:val="1B297880"/>
    <w:rsid w:val="1B366FF0"/>
    <w:rsid w:val="1B371241"/>
    <w:rsid w:val="1B446693"/>
    <w:rsid w:val="1B4474E1"/>
    <w:rsid w:val="1B472169"/>
    <w:rsid w:val="1B475524"/>
    <w:rsid w:val="1B634D6B"/>
    <w:rsid w:val="1B8D0E80"/>
    <w:rsid w:val="1B933A5F"/>
    <w:rsid w:val="1B9969DF"/>
    <w:rsid w:val="1BB745A6"/>
    <w:rsid w:val="1BCD586C"/>
    <w:rsid w:val="1BDC68CC"/>
    <w:rsid w:val="1C127ED1"/>
    <w:rsid w:val="1C2178DB"/>
    <w:rsid w:val="1C2362A8"/>
    <w:rsid w:val="1C357AF6"/>
    <w:rsid w:val="1C3D736A"/>
    <w:rsid w:val="1CAD7B1F"/>
    <w:rsid w:val="1CAE76AA"/>
    <w:rsid w:val="1CBC0BD7"/>
    <w:rsid w:val="1CD17E06"/>
    <w:rsid w:val="1CF36AE6"/>
    <w:rsid w:val="1D0A443D"/>
    <w:rsid w:val="1D1E1D0B"/>
    <w:rsid w:val="1D5412D8"/>
    <w:rsid w:val="1D903E12"/>
    <w:rsid w:val="1DBB07B3"/>
    <w:rsid w:val="1DC87AFF"/>
    <w:rsid w:val="1DD106B2"/>
    <w:rsid w:val="1E0800A1"/>
    <w:rsid w:val="1E1E766F"/>
    <w:rsid w:val="1E271F7C"/>
    <w:rsid w:val="1E2A6014"/>
    <w:rsid w:val="1E37603B"/>
    <w:rsid w:val="1E5B4665"/>
    <w:rsid w:val="1E841026"/>
    <w:rsid w:val="1EB62651"/>
    <w:rsid w:val="1EC44CDD"/>
    <w:rsid w:val="1ECB216E"/>
    <w:rsid w:val="1EEA4B19"/>
    <w:rsid w:val="1F012E44"/>
    <w:rsid w:val="1F06043E"/>
    <w:rsid w:val="1F203235"/>
    <w:rsid w:val="1F680BA2"/>
    <w:rsid w:val="1F8D1ED6"/>
    <w:rsid w:val="1F996FAD"/>
    <w:rsid w:val="1F9A24EF"/>
    <w:rsid w:val="1F9A5FFD"/>
    <w:rsid w:val="1FCA360B"/>
    <w:rsid w:val="1FE14222"/>
    <w:rsid w:val="1FF64400"/>
    <w:rsid w:val="20266765"/>
    <w:rsid w:val="20912F05"/>
    <w:rsid w:val="20947775"/>
    <w:rsid w:val="20A9497C"/>
    <w:rsid w:val="20AE4CDA"/>
    <w:rsid w:val="20B07712"/>
    <w:rsid w:val="20C44D94"/>
    <w:rsid w:val="20DB25D3"/>
    <w:rsid w:val="20F841A8"/>
    <w:rsid w:val="20FE4CED"/>
    <w:rsid w:val="21172810"/>
    <w:rsid w:val="211B195F"/>
    <w:rsid w:val="21255C6F"/>
    <w:rsid w:val="215B6C4D"/>
    <w:rsid w:val="215F7D83"/>
    <w:rsid w:val="2193477D"/>
    <w:rsid w:val="21A47AD5"/>
    <w:rsid w:val="21C30312"/>
    <w:rsid w:val="21D17222"/>
    <w:rsid w:val="221F2407"/>
    <w:rsid w:val="22456F24"/>
    <w:rsid w:val="22511DC1"/>
    <w:rsid w:val="226F2247"/>
    <w:rsid w:val="227F6BF0"/>
    <w:rsid w:val="22A94701"/>
    <w:rsid w:val="22D93B65"/>
    <w:rsid w:val="23052BAC"/>
    <w:rsid w:val="230D12AE"/>
    <w:rsid w:val="231352C9"/>
    <w:rsid w:val="23180445"/>
    <w:rsid w:val="231B417D"/>
    <w:rsid w:val="232079E6"/>
    <w:rsid w:val="23265591"/>
    <w:rsid w:val="233D0598"/>
    <w:rsid w:val="234372D9"/>
    <w:rsid w:val="234B70AB"/>
    <w:rsid w:val="2359594A"/>
    <w:rsid w:val="237C2E6E"/>
    <w:rsid w:val="23883F1D"/>
    <w:rsid w:val="23944499"/>
    <w:rsid w:val="239F32E5"/>
    <w:rsid w:val="24076056"/>
    <w:rsid w:val="240E2602"/>
    <w:rsid w:val="241237D2"/>
    <w:rsid w:val="241C1F5B"/>
    <w:rsid w:val="24392B0D"/>
    <w:rsid w:val="24653902"/>
    <w:rsid w:val="2480073C"/>
    <w:rsid w:val="24885842"/>
    <w:rsid w:val="248A15BB"/>
    <w:rsid w:val="24B544D7"/>
    <w:rsid w:val="24D618A2"/>
    <w:rsid w:val="24F84524"/>
    <w:rsid w:val="259E376E"/>
    <w:rsid w:val="25DC4098"/>
    <w:rsid w:val="25DE25A2"/>
    <w:rsid w:val="25DE7E50"/>
    <w:rsid w:val="25DF6334"/>
    <w:rsid w:val="2602467A"/>
    <w:rsid w:val="260678C3"/>
    <w:rsid w:val="26117808"/>
    <w:rsid w:val="263F224F"/>
    <w:rsid w:val="26481CE5"/>
    <w:rsid w:val="266676AE"/>
    <w:rsid w:val="26690FC7"/>
    <w:rsid w:val="266C59BC"/>
    <w:rsid w:val="266F7A8A"/>
    <w:rsid w:val="268C261C"/>
    <w:rsid w:val="268D6098"/>
    <w:rsid w:val="26A56376"/>
    <w:rsid w:val="26AA35DB"/>
    <w:rsid w:val="26AB3F64"/>
    <w:rsid w:val="26B06F5F"/>
    <w:rsid w:val="26B64928"/>
    <w:rsid w:val="26C55056"/>
    <w:rsid w:val="26CD1C32"/>
    <w:rsid w:val="26D33051"/>
    <w:rsid w:val="27064377"/>
    <w:rsid w:val="271B34F6"/>
    <w:rsid w:val="27233601"/>
    <w:rsid w:val="272A4501"/>
    <w:rsid w:val="273E77C5"/>
    <w:rsid w:val="275859A0"/>
    <w:rsid w:val="2778394C"/>
    <w:rsid w:val="277B29FC"/>
    <w:rsid w:val="278C6256"/>
    <w:rsid w:val="27AD28F6"/>
    <w:rsid w:val="27B801ED"/>
    <w:rsid w:val="27BA199F"/>
    <w:rsid w:val="27D7164E"/>
    <w:rsid w:val="27F03410"/>
    <w:rsid w:val="27F356C9"/>
    <w:rsid w:val="27F40B59"/>
    <w:rsid w:val="28110E2F"/>
    <w:rsid w:val="281F2D40"/>
    <w:rsid w:val="28221DE9"/>
    <w:rsid w:val="283C2C4A"/>
    <w:rsid w:val="284101E2"/>
    <w:rsid w:val="284B70D8"/>
    <w:rsid w:val="289B7BBA"/>
    <w:rsid w:val="28A67A3C"/>
    <w:rsid w:val="28BB61E6"/>
    <w:rsid w:val="28E14798"/>
    <w:rsid w:val="29325D7D"/>
    <w:rsid w:val="296D5007"/>
    <w:rsid w:val="29752839"/>
    <w:rsid w:val="29A3371C"/>
    <w:rsid w:val="29A55F4C"/>
    <w:rsid w:val="29BB3FC4"/>
    <w:rsid w:val="29C70A3E"/>
    <w:rsid w:val="29E64ED1"/>
    <w:rsid w:val="2A0140CD"/>
    <w:rsid w:val="2A110088"/>
    <w:rsid w:val="2A2B1CFB"/>
    <w:rsid w:val="2A445ECF"/>
    <w:rsid w:val="2A502150"/>
    <w:rsid w:val="2A521C1D"/>
    <w:rsid w:val="2A6301C1"/>
    <w:rsid w:val="2A657583"/>
    <w:rsid w:val="2A8C6B1B"/>
    <w:rsid w:val="2A913CE9"/>
    <w:rsid w:val="2A9A5B9B"/>
    <w:rsid w:val="2A9E6B51"/>
    <w:rsid w:val="2AB73344"/>
    <w:rsid w:val="2AE92F72"/>
    <w:rsid w:val="2AF91248"/>
    <w:rsid w:val="2B0A2CFA"/>
    <w:rsid w:val="2B236A97"/>
    <w:rsid w:val="2B243A5E"/>
    <w:rsid w:val="2B370255"/>
    <w:rsid w:val="2B8B5B54"/>
    <w:rsid w:val="2B8E1652"/>
    <w:rsid w:val="2B963F01"/>
    <w:rsid w:val="2BC058C2"/>
    <w:rsid w:val="2BCD5122"/>
    <w:rsid w:val="2BD733B6"/>
    <w:rsid w:val="2BE86C46"/>
    <w:rsid w:val="2BF67536"/>
    <w:rsid w:val="2BFE6777"/>
    <w:rsid w:val="2C2C36BD"/>
    <w:rsid w:val="2C2E09A7"/>
    <w:rsid w:val="2C504E98"/>
    <w:rsid w:val="2C5826C2"/>
    <w:rsid w:val="2C5B2A79"/>
    <w:rsid w:val="2C8B4D0B"/>
    <w:rsid w:val="2C932FD6"/>
    <w:rsid w:val="2C9C2D75"/>
    <w:rsid w:val="2CA43435"/>
    <w:rsid w:val="2CB23028"/>
    <w:rsid w:val="2CEB4BC0"/>
    <w:rsid w:val="2D1265F1"/>
    <w:rsid w:val="2D5428DA"/>
    <w:rsid w:val="2D9D0F6B"/>
    <w:rsid w:val="2DA671B5"/>
    <w:rsid w:val="2DB553C8"/>
    <w:rsid w:val="2DDC3C52"/>
    <w:rsid w:val="2DE51610"/>
    <w:rsid w:val="2DEC59F1"/>
    <w:rsid w:val="2DF21D45"/>
    <w:rsid w:val="2E162FC0"/>
    <w:rsid w:val="2E176E8B"/>
    <w:rsid w:val="2E24038A"/>
    <w:rsid w:val="2E35623B"/>
    <w:rsid w:val="2E6C3001"/>
    <w:rsid w:val="2E6E7A57"/>
    <w:rsid w:val="2E7C6418"/>
    <w:rsid w:val="2E7C66DE"/>
    <w:rsid w:val="2E8067C3"/>
    <w:rsid w:val="2E853376"/>
    <w:rsid w:val="2E9B6172"/>
    <w:rsid w:val="2EA85132"/>
    <w:rsid w:val="2EBE0A8E"/>
    <w:rsid w:val="2EC06153"/>
    <w:rsid w:val="2EC30E3F"/>
    <w:rsid w:val="2EF0181A"/>
    <w:rsid w:val="2EF42085"/>
    <w:rsid w:val="2F113FDD"/>
    <w:rsid w:val="2F34123F"/>
    <w:rsid w:val="2F592582"/>
    <w:rsid w:val="2F68699C"/>
    <w:rsid w:val="2FA13583"/>
    <w:rsid w:val="2FA312DC"/>
    <w:rsid w:val="2FAA74F0"/>
    <w:rsid w:val="2FBC6DAF"/>
    <w:rsid w:val="2FD47B8E"/>
    <w:rsid w:val="2FE42CDE"/>
    <w:rsid w:val="2FEF2C1A"/>
    <w:rsid w:val="30422D49"/>
    <w:rsid w:val="30586A11"/>
    <w:rsid w:val="30881B66"/>
    <w:rsid w:val="30896BCA"/>
    <w:rsid w:val="308D0704"/>
    <w:rsid w:val="308E5A16"/>
    <w:rsid w:val="3091782D"/>
    <w:rsid w:val="30B57CC4"/>
    <w:rsid w:val="30F00600"/>
    <w:rsid w:val="30FA7324"/>
    <w:rsid w:val="310B7896"/>
    <w:rsid w:val="310D1C8B"/>
    <w:rsid w:val="31215055"/>
    <w:rsid w:val="316B369B"/>
    <w:rsid w:val="317F7D9E"/>
    <w:rsid w:val="318203D5"/>
    <w:rsid w:val="31904CA4"/>
    <w:rsid w:val="31941321"/>
    <w:rsid w:val="31BC6B2B"/>
    <w:rsid w:val="31E87583"/>
    <w:rsid w:val="31F64850"/>
    <w:rsid w:val="31FC517A"/>
    <w:rsid w:val="31FE3AA4"/>
    <w:rsid w:val="3201186B"/>
    <w:rsid w:val="32035783"/>
    <w:rsid w:val="321E1594"/>
    <w:rsid w:val="3224724F"/>
    <w:rsid w:val="32391820"/>
    <w:rsid w:val="326660F9"/>
    <w:rsid w:val="32672F3B"/>
    <w:rsid w:val="326F1DF0"/>
    <w:rsid w:val="32716803"/>
    <w:rsid w:val="32755658"/>
    <w:rsid w:val="32770553"/>
    <w:rsid w:val="32827D75"/>
    <w:rsid w:val="328740FC"/>
    <w:rsid w:val="32A2306C"/>
    <w:rsid w:val="32A31D05"/>
    <w:rsid w:val="32A8733C"/>
    <w:rsid w:val="32BF42E1"/>
    <w:rsid w:val="32C614F9"/>
    <w:rsid w:val="331F6F4B"/>
    <w:rsid w:val="33201F55"/>
    <w:rsid w:val="332B3CDC"/>
    <w:rsid w:val="335C2374"/>
    <w:rsid w:val="33681108"/>
    <w:rsid w:val="338467B7"/>
    <w:rsid w:val="338829EA"/>
    <w:rsid w:val="33CF4C42"/>
    <w:rsid w:val="33D855EF"/>
    <w:rsid w:val="33E16D1D"/>
    <w:rsid w:val="343A08D0"/>
    <w:rsid w:val="343E2976"/>
    <w:rsid w:val="345A0952"/>
    <w:rsid w:val="345D2848"/>
    <w:rsid w:val="34666651"/>
    <w:rsid w:val="346670F7"/>
    <w:rsid w:val="346E33E3"/>
    <w:rsid w:val="34943763"/>
    <w:rsid w:val="34A511A6"/>
    <w:rsid w:val="34C051E6"/>
    <w:rsid w:val="34CA0F59"/>
    <w:rsid w:val="34D128B0"/>
    <w:rsid w:val="35117EA3"/>
    <w:rsid w:val="35226315"/>
    <w:rsid w:val="35386E11"/>
    <w:rsid w:val="353E4427"/>
    <w:rsid w:val="3542559A"/>
    <w:rsid w:val="35505F08"/>
    <w:rsid w:val="35670D6E"/>
    <w:rsid w:val="356D4F9D"/>
    <w:rsid w:val="358277A9"/>
    <w:rsid w:val="35847960"/>
    <w:rsid w:val="358A766C"/>
    <w:rsid w:val="359E4EC6"/>
    <w:rsid w:val="35CA6610"/>
    <w:rsid w:val="35E3127A"/>
    <w:rsid w:val="35FD0039"/>
    <w:rsid w:val="35FF29AF"/>
    <w:rsid w:val="364517E5"/>
    <w:rsid w:val="36617CA1"/>
    <w:rsid w:val="367D6234"/>
    <w:rsid w:val="369167D9"/>
    <w:rsid w:val="36AD2EE7"/>
    <w:rsid w:val="36DF4F57"/>
    <w:rsid w:val="36E20DE2"/>
    <w:rsid w:val="36EE149A"/>
    <w:rsid w:val="36F40B16"/>
    <w:rsid w:val="372069F5"/>
    <w:rsid w:val="37362411"/>
    <w:rsid w:val="37597C5C"/>
    <w:rsid w:val="37751026"/>
    <w:rsid w:val="377A101B"/>
    <w:rsid w:val="378105FB"/>
    <w:rsid w:val="37836B47"/>
    <w:rsid w:val="37917A39"/>
    <w:rsid w:val="379A5AEA"/>
    <w:rsid w:val="379E1432"/>
    <w:rsid w:val="37A34A15"/>
    <w:rsid w:val="37B44D7D"/>
    <w:rsid w:val="37CB23F9"/>
    <w:rsid w:val="37D22322"/>
    <w:rsid w:val="37E32092"/>
    <w:rsid w:val="37FB171A"/>
    <w:rsid w:val="381236B0"/>
    <w:rsid w:val="381579AD"/>
    <w:rsid w:val="3818235C"/>
    <w:rsid w:val="38367638"/>
    <w:rsid w:val="38477E80"/>
    <w:rsid w:val="384D672F"/>
    <w:rsid w:val="3867324D"/>
    <w:rsid w:val="38686D8A"/>
    <w:rsid w:val="386E6EE9"/>
    <w:rsid w:val="387B6F86"/>
    <w:rsid w:val="38912400"/>
    <w:rsid w:val="38991CE9"/>
    <w:rsid w:val="38A27005"/>
    <w:rsid w:val="38D33EF5"/>
    <w:rsid w:val="38E4408E"/>
    <w:rsid w:val="38E952A5"/>
    <w:rsid w:val="38EF77E6"/>
    <w:rsid w:val="38FD4A32"/>
    <w:rsid w:val="38FE5C7B"/>
    <w:rsid w:val="38FF00D6"/>
    <w:rsid w:val="39083C99"/>
    <w:rsid w:val="39116875"/>
    <w:rsid w:val="39117715"/>
    <w:rsid w:val="393C6ED0"/>
    <w:rsid w:val="39477622"/>
    <w:rsid w:val="39497238"/>
    <w:rsid w:val="39841411"/>
    <w:rsid w:val="39894E7E"/>
    <w:rsid w:val="39935882"/>
    <w:rsid w:val="39AD70E6"/>
    <w:rsid w:val="39D81C4D"/>
    <w:rsid w:val="3A050D5C"/>
    <w:rsid w:val="3A066E32"/>
    <w:rsid w:val="3A0E2186"/>
    <w:rsid w:val="3A1358B1"/>
    <w:rsid w:val="3A1B068A"/>
    <w:rsid w:val="3A230F6F"/>
    <w:rsid w:val="3A305CCE"/>
    <w:rsid w:val="3A306EA9"/>
    <w:rsid w:val="3A3F02FA"/>
    <w:rsid w:val="3A5B15D7"/>
    <w:rsid w:val="3A647128"/>
    <w:rsid w:val="3A6A698E"/>
    <w:rsid w:val="3A7D23E5"/>
    <w:rsid w:val="3A8D375B"/>
    <w:rsid w:val="3A976388"/>
    <w:rsid w:val="3AB91EAE"/>
    <w:rsid w:val="3AC86541"/>
    <w:rsid w:val="3ADB44C6"/>
    <w:rsid w:val="3B2319C9"/>
    <w:rsid w:val="3B284357"/>
    <w:rsid w:val="3B2D45F6"/>
    <w:rsid w:val="3B4A44F0"/>
    <w:rsid w:val="3B4C512E"/>
    <w:rsid w:val="3B5D0700"/>
    <w:rsid w:val="3B722D63"/>
    <w:rsid w:val="3B895CD0"/>
    <w:rsid w:val="3BB00C1C"/>
    <w:rsid w:val="3BBA1B6C"/>
    <w:rsid w:val="3BCC3AA6"/>
    <w:rsid w:val="3BDB4052"/>
    <w:rsid w:val="3C0417FB"/>
    <w:rsid w:val="3C3E66B3"/>
    <w:rsid w:val="3C465DB2"/>
    <w:rsid w:val="3C502C92"/>
    <w:rsid w:val="3C584469"/>
    <w:rsid w:val="3C5E54CA"/>
    <w:rsid w:val="3C76652A"/>
    <w:rsid w:val="3CD218F9"/>
    <w:rsid w:val="3CD236AA"/>
    <w:rsid w:val="3CD82228"/>
    <w:rsid w:val="3D09356D"/>
    <w:rsid w:val="3D2950BE"/>
    <w:rsid w:val="3D522CC5"/>
    <w:rsid w:val="3D5C7948"/>
    <w:rsid w:val="3D630FC2"/>
    <w:rsid w:val="3D843A0B"/>
    <w:rsid w:val="3D934282"/>
    <w:rsid w:val="3D9F5C7F"/>
    <w:rsid w:val="3DA72764"/>
    <w:rsid w:val="3E10092B"/>
    <w:rsid w:val="3E3F202E"/>
    <w:rsid w:val="3E483849"/>
    <w:rsid w:val="3E680921"/>
    <w:rsid w:val="3E6B3DB3"/>
    <w:rsid w:val="3E6C4386"/>
    <w:rsid w:val="3E735471"/>
    <w:rsid w:val="3E774506"/>
    <w:rsid w:val="3EC63CE9"/>
    <w:rsid w:val="3ECD2DB3"/>
    <w:rsid w:val="3EE53B4F"/>
    <w:rsid w:val="3EFB0C93"/>
    <w:rsid w:val="3F0B5D50"/>
    <w:rsid w:val="3F4D4697"/>
    <w:rsid w:val="3F8B421C"/>
    <w:rsid w:val="3F9C7116"/>
    <w:rsid w:val="3FC75B4C"/>
    <w:rsid w:val="3FDA11F0"/>
    <w:rsid w:val="3FDD65EB"/>
    <w:rsid w:val="3FDF6807"/>
    <w:rsid w:val="403123FE"/>
    <w:rsid w:val="40380E22"/>
    <w:rsid w:val="404D19C2"/>
    <w:rsid w:val="408670C5"/>
    <w:rsid w:val="40876CB2"/>
    <w:rsid w:val="409D05D4"/>
    <w:rsid w:val="409E3FD6"/>
    <w:rsid w:val="40CF1B6E"/>
    <w:rsid w:val="40D52E0F"/>
    <w:rsid w:val="40E439A9"/>
    <w:rsid w:val="40E868BB"/>
    <w:rsid w:val="40F260C6"/>
    <w:rsid w:val="40F55086"/>
    <w:rsid w:val="40F8346D"/>
    <w:rsid w:val="41003D33"/>
    <w:rsid w:val="4104168B"/>
    <w:rsid w:val="411029F0"/>
    <w:rsid w:val="41307A7B"/>
    <w:rsid w:val="41326344"/>
    <w:rsid w:val="41335058"/>
    <w:rsid w:val="41540B2E"/>
    <w:rsid w:val="41675BB3"/>
    <w:rsid w:val="417064A0"/>
    <w:rsid w:val="41943B3C"/>
    <w:rsid w:val="41AC44C7"/>
    <w:rsid w:val="41B97751"/>
    <w:rsid w:val="41D02D87"/>
    <w:rsid w:val="41E70FD0"/>
    <w:rsid w:val="41EB2962"/>
    <w:rsid w:val="41F83BB0"/>
    <w:rsid w:val="420E5AAC"/>
    <w:rsid w:val="423170C2"/>
    <w:rsid w:val="426773AD"/>
    <w:rsid w:val="427D5E63"/>
    <w:rsid w:val="42AD5AB2"/>
    <w:rsid w:val="42CA466D"/>
    <w:rsid w:val="42DD3A38"/>
    <w:rsid w:val="42F2003F"/>
    <w:rsid w:val="43052685"/>
    <w:rsid w:val="43394480"/>
    <w:rsid w:val="43430E5B"/>
    <w:rsid w:val="43502618"/>
    <w:rsid w:val="43575BAC"/>
    <w:rsid w:val="43621CE2"/>
    <w:rsid w:val="43686B13"/>
    <w:rsid w:val="43760376"/>
    <w:rsid w:val="437B0F2A"/>
    <w:rsid w:val="43820D5E"/>
    <w:rsid w:val="43AA4BC8"/>
    <w:rsid w:val="43B130F6"/>
    <w:rsid w:val="43BF2BD7"/>
    <w:rsid w:val="43D14A76"/>
    <w:rsid w:val="43D31FCE"/>
    <w:rsid w:val="43DB5537"/>
    <w:rsid w:val="440B1130"/>
    <w:rsid w:val="440B5E1C"/>
    <w:rsid w:val="440E6B12"/>
    <w:rsid w:val="44330ECF"/>
    <w:rsid w:val="443B71EF"/>
    <w:rsid w:val="4463649C"/>
    <w:rsid w:val="44687A85"/>
    <w:rsid w:val="44962EB9"/>
    <w:rsid w:val="44983767"/>
    <w:rsid w:val="44C14BE4"/>
    <w:rsid w:val="44D96091"/>
    <w:rsid w:val="44DE5637"/>
    <w:rsid w:val="44ED1B2B"/>
    <w:rsid w:val="44FE14FE"/>
    <w:rsid w:val="453D71AB"/>
    <w:rsid w:val="454964D0"/>
    <w:rsid w:val="455E0543"/>
    <w:rsid w:val="456B4699"/>
    <w:rsid w:val="457004A6"/>
    <w:rsid w:val="45845D41"/>
    <w:rsid w:val="459D4988"/>
    <w:rsid w:val="459E681C"/>
    <w:rsid w:val="459F63A8"/>
    <w:rsid w:val="45CE7408"/>
    <w:rsid w:val="45D62B69"/>
    <w:rsid w:val="45E71C99"/>
    <w:rsid w:val="45F97EF6"/>
    <w:rsid w:val="4618037D"/>
    <w:rsid w:val="46256F3D"/>
    <w:rsid w:val="465263EF"/>
    <w:rsid w:val="468D7326"/>
    <w:rsid w:val="46947254"/>
    <w:rsid w:val="46A43C59"/>
    <w:rsid w:val="46A6135C"/>
    <w:rsid w:val="46A649FB"/>
    <w:rsid w:val="46A9191C"/>
    <w:rsid w:val="46BF5A44"/>
    <w:rsid w:val="46EB5A91"/>
    <w:rsid w:val="46F879B8"/>
    <w:rsid w:val="46FC1236"/>
    <w:rsid w:val="4702556E"/>
    <w:rsid w:val="470E5B90"/>
    <w:rsid w:val="47507C15"/>
    <w:rsid w:val="47765D26"/>
    <w:rsid w:val="47AA604F"/>
    <w:rsid w:val="47B06FC1"/>
    <w:rsid w:val="47C00CCC"/>
    <w:rsid w:val="47C562E2"/>
    <w:rsid w:val="47F646ED"/>
    <w:rsid w:val="4800317F"/>
    <w:rsid w:val="480A7A0F"/>
    <w:rsid w:val="480D0DB2"/>
    <w:rsid w:val="481D485C"/>
    <w:rsid w:val="482271BD"/>
    <w:rsid w:val="48281F6B"/>
    <w:rsid w:val="48380E21"/>
    <w:rsid w:val="48390A7E"/>
    <w:rsid w:val="48531B40"/>
    <w:rsid w:val="4856518C"/>
    <w:rsid w:val="48580F04"/>
    <w:rsid w:val="486E0728"/>
    <w:rsid w:val="486E72B0"/>
    <w:rsid w:val="487B1097"/>
    <w:rsid w:val="48E24C72"/>
    <w:rsid w:val="48F20B2A"/>
    <w:rsid w:val="48F646F7"/>
    <w:rsid w:val="48FF529E"/>
    <w:rsid w:val="490E1005"/>
    <w:rsid w:val="49125CF3"/>
    <w:rsid w:val="49153299"/>
    <w:rsid w:val="49170DBF"/>
    <w:rsid w:val="49253E85"/>
    <w:rsid w:val="493A0F39"/>
    <w:rsid w:val="49583643"/>
    <w:rsid w:val="497321D3"/>
    <w:rsid w:val="497C3F39"/>
    <w:rsid w:val="499173D1"/>
    <w:rsid w:val="499A6E0E"/>
    <w:rsid w:val="49AE55A0"/>
    <w:rsid w:val="49B43922"/>
    <w:rsid w:val="49B52386"/>
    <w:rsid w:val="49C0077B"/>
    <w:rsid w:val="49C729B2"/>
    <w:rsid w:val="49EA6C69"/>
    <w:rsid w:val="4A171B6A"/>
    <w:rsid w:val="4A174DEF"/>
    <w:rsid w:val="4A215261"/>
    <w:rsid w:val="4A222BCC"/>
    <w:rsid w:val="4A3A7D7E"/>
    <w:rsid w:val="4A3C1F14"/>
    <w:rsid w:val="4A5E657A"/>
    <w:rsid w:val="4A6E0EB3"/>
    <w:rsid w:val="4A7F6C12"/>
    <w:rsid w:val="4A9C3B5F"/>
    <w:rsid w:val="4AB45B59"/>
    <w:rsid w:val="4ABB577A"/>
    <w:rsid w:val="4ABD0635"/>
    <w:rsid w:val="4AFC2B38"/>
    <w:rsid w:val="4B074A45"/>
    <w:rsid w:val="4B207100"/>
    <w:rsid w:val="4B3865D5"/>
    <w:rsid w:val="4B493221"/>
    <w:rsid w:val="4B4A38E1"/>
    <w:rsid w:val="4B692AA4"/>
    <w:rsid w:val="4B6E46FB"/>
    <w:rsid w:val="4B702A09"/>
    <w:rsid w:val="4B732A49"/>
    <w:rsid w:val="4B963D72"/>
    <w:rsid w:val="4BA50169"/>
    <w:rsid w:val="4BA6467C"/>
    <w:rsid w:val="4BB95C9D"/>
    <w:rsid w:val="4BCB3A2D"/>
    <w:rsid w:val="4BCE3AD9"/>
    <w:rsid w:val="4BDE5BC4"/>
    <w:rsid w:val="4BF21670"/>
    <w:rsid w:val="4C1928CE"/>
    <w:rsid w:val="4C2C64CE"/>
    <w:rsid w:val="4C3540CB"/>
    <w:rsid w:val="4C7223A4"/>
    <w:rsid w:val="4C9B52CF"/>
    <w:rsid w:val="4CA54934"/>
    <w:rsid w:val="4CA7245A"/>
    <w:rsid w:val="4CAD21F3"/>
    <w:rsid w:val="4CBD44DF"/>
    <w:rsid w:val="4CC50B32"/>
    <w:rsid w:val="4CD43AEF"/>
    <w:rsid w:val="4CF12E00"/>
    <w:rsid w:val="4D0A29E9"/>
    <w:rsid w:val="4D697710"/>
    <w:rsid w:val="4D7C5695"/>
    <w:rsid w:val="4D7D1BC3"/>
    <w:rsid w:val="4D950505"/>
    <w:rsid w:val="4D992B4B"/>
    <w:rsid w:val="4D9E1CC0"/>
    <w:rsid w:val="4D9F55CE"/>
    <w:rsid w:val="4DD469BE"/>
    <w:rsid w:val="4DD728CB"/>
    <w:rsid w:val="4DDE5CFA"/>
    <w:rsid w:val="4DFB3ED8"/>
    <w:rsid w:val="4E131240"/>
    <w:rsid w:val="4E6C571C"/>
    <w:rsid w:val="4E816B8E"/>
    <w:rsid w:val="4E9E788D"/>
    <w:rsid w:val="4EFD0F96"/>
    <w:rsid w:val="4F0608E8"/>
    <w:rsid w:val="4F0C2E5F"/>
    <w:rsid w:val="4F1F09CE"/>
    <w:rsid w:val="4F21384E"/>
    <w:rsid w:val="4F2B5DCC"/>
    <w:rsid w:val="4FA21830"/>
    <w:rsid w:val="4FC40ECE"/>
    <w:rsid w:val="4FE74545"/>
    <w:rsid w:val="4FF97471"/>
    <w:rsid w:val="4FFA6FCF"/>
    <w:rsid w:val="4FFF1E7F"/>
    <w:rsid w:val="4FFF4C90"/>
    <w:rsid w:val="50013294"/>
    <w:rsid w:val="5056627C"/>
    <w:rsid w:val="50717507"/>
    <w:rsid w:val="50914807"/>
    <w:rsid w:val="509269D5"/>
    <w:rsid w:val="50A0169A"/>
    <w:rsid w:val="50CA0292"/>
    <w:rsid w:val="50EF617E"/>
    <w:rsid w:val="510628AA"/>
    <w:rsid w:val="5116195C"/>
    <w:rsid w:val="512E144B"/>
    <w:rsid w:val="5133250E"/>
    <w:rsid w:val="51343F05"/>
    <w:rsid w:val="513701BA"/>
    <w:rsid w:val="513A16BA"/>
    <w:rsid w:val="51461BED"/>
    <w:rsid w:val="514A374E"/>
    <w:rsid w:val="515C1AE8"/>
    <w:rsid w:val="518E7DF8"/>
    <w:rsid w:val="51954F77"/>
    <w:rsid w:val="519915B2"/>
    <w:rsid w:val="51A51908"/>
    <w:rsid w:val="51A60847"/>
    <w:rsid w:val="51C17ADB"/>
    <w:rsid w:val="51FB2C7B"/>
    <w:rsid w:val="5217138D"/>
    <w:rsid w:val="52262073"/>
    <w:rsid w:val="522B458B"/>
    <w:rsid w:val="52336189"/>
    <w:rsid w:val="523F60BA"/>
    <w:rsid w:val="524904CB"/>
    <w:rsid w:val="525048B1"/>
    <w:rsid w:val="525C7843"/>
    <w:rsid w:val="52672D70"/>
    <w:rsid w:val="52943452"/>
    <w:rsid w:val="52F7756C"/>
    <w:rsid w:val="53204D14"/>
    <w:rsid w:val="532C747A"/>
    <w:rsid w:val="532F6376"/>
    <w:rsid w:val="53585834"/>
    <w:rsid w:val="538F23A6"/>
    <w:rsid w:val="539A6875"/>
    <w:rsid w:val="53FD0275"/>
    <w:rsid w:val="54146D22"/>
    <w:rsid w:val="541A79B6"/>
    <w:rsid w:val="542D5B65"/>
    <w:rsid w:val="545540BA"/>
    <w:rsid w:val="547F5A6B"/>
    <w:rsid w:val="54A23C29"/>
    <w:rsid w:val="54AB2D04"/>
    <w:rsid w:val="54B03E76"/>
    <w:rsid w:val="54B2360E"/>
    <w:rsid w:val="54B25E40"/>
    <w:rsid w:val="54C558E0"/>
    <w:rsid w:val="55234733"/>
    <w:rsid w:val="5534072D"/>
    <w:rsid w:val="55353213"/>
    <w:rsid w:val="555714B5"/>
    <w:rsid w:val="55862D2C"/>
    <w:rsid w:val="55914177"/>
    <w:rsid w:val="55A0038E"/>
    <w:rsid w:val="55BB30A9"/>
    <w:rsid w:val="55C72D28"/>
    <w:rsid w:val="55CB585D"/>
    <w:rsid w:val="55D55D03"/>
    <w:rsid w:val="55ED0978"/>
    <w:rsid w:val="56064CB0"/>
    <w:rsid w:val="567710EF"/>
    <w:rsid w:val="568A4A2E"/>
    <w:rsid w:val="568D1D06"/>
    <w:rsid w:val="56A64A71"/>
    <w:rsid w:val="56B714EC"/>
    <w:rsid w:val="56C05D0C"/>
    <w:rsid w:val="56D10A7C"/>
    <w:rsid w:val="56F456C4"/>
    <w:rsid w:val="56F86D5F"/>
    <w:rsid w:val="56FF57CA"/>
    <w:rsid w:val="5721105B"/>
    <w:rsid w:val="573F64ED"/>
    <w:rsid w:val="574F3973"/>
    <w:rsid w:val="575366DA"/>
    <w:rsid w:val="575D6537"/>
    <w:rsid w:val="57650F48"/>
    <w:rsid w:val="576A0FE7"/>
    <w:rsid w:val="57763155"/>
    <w:rsid w:val="57946B84"/>
    <w:rsid w:val="57CB156A"/>
    <w:rsid w:val="57DA1B7E"/>
    <w:rsid w:val="57EC1669"/>
    <w:rsid w:val="57F27EF8"/>
    <w:rsid w:val="582926B3"/>
    <w:rsid w:val="582F191A"/>
    <w:rsid w:val="58782EFD"/>
    <w:rsid w:val="588D2188"/>
    <w:rsid w:val="589705C2"/>
    <w:rsid w:val="58C46142"/>
    <w:rsid w:val="58D432B3"/>
    <w:rsid w:val="58E30CBE"/>
    <w:rsid w:val="58F61B43"/>
    <w:rsid w:val="58FE7CE4"/>
    <w:rsid w:val="59155BDF"/>
    <w:rsid w:val="592B226D"/>
    <w:rsid w:val="594E1447"/>
    <w:rsid w:val="595C040F"/>
    <w:rsid w:val="59815DE1"/>
    <w:rsid w:val="59967ADE"/>
    <w:rsid w:val="599A6D65"/>
    <w:rsid w:val="599D4317"/>
    <w:rsid w:val="59AB1BA3"/>
    <w:rsid w:val="59B30320"/>
    <w:rsid w:val="59BA53BE"/>
    <w:rsid w:val="59C363FA"/>
    <w:rsid w:val="59C962F5"/>
    <w:rsid w:val="59E6248C"/>
    <w:rsid w:val="59EF1FD7"/>
    <w:rsid w:val="5A0644AD"/>
    <w:rsid w:val="5A104EED"/>
    <w:rsid w:val="5A1716DC"/>
    <w:rsid w:val="5A1A70A9"/>
    <w:rsid w:val="5A376FBB"/>
    <w:rsid w:val="5A473648"/>
    <w:rsid w:val="5A4D641F"/>
    <w:rsid w:val="5A550C4E"/>
    <w:rsid w:val="5A5D6C36"/>
    <w:rsid w:val="5A9C32F9"/>
    <w:rsid w:val="5AA25DC7"/>
    <w:rsid w:val="5AA8292B"/>
    <w:rsid w:val="5AB049D1"/>
    <w:rsid w:val="5AC314DD"/>
    <w:rsid w:val="5B151164"/>
    <w:rsid w:val="5B4D21D7"/>
    <w:rsid w:val="5B6073A6"/>
    <w:rsid w:val="5B637E94"/>
    <w:rsid w:val="5B6F05E7"/>
    <w:rsid w:val="5B824313"/>
    <w:rsid w:val="5BAA5AC3"/>
    <w:rsid w:val="5BAF4E87"/>
    <w:rsid w:val="5BB66216"/>
    <w:rsid w:val="5BBA1936"/>
    <w:rsid w:val="5BC86C25"/>
    <w:rsid w:val="5BDD6651"/>
    <w:rsid w:val="5BDF2221"/>
    <w:rsid w:val="5BE60F03"/>
    <w:rsid w:val="5C093A77"/>
    <w:rsid w:val="5C2313A4"/>
    <w:rsid w:val="5C2F7D76"/>
    <w:rsid w:val="5C522529"/>
    <w:rsid w:val="5C576AA6"/>
    <w:rsid w:val="5C7424D0"/>
    <w:rsid w:val="5C787AB7"/>
    <w:rsid w:val="5C7D4F86"/>
    <w:rsid w:val="5C8F0FE2"/>
    <w:rsid w:val="5CA3554E"/>
    <w:rsid w:val="5CD821BC"/>
    <w:rsid w:val="5CE61E37"/>
    <w:rsid w:val="5D333896"/>
    <w:rsid w:val="5D58184D"/>
    <w:rsid w:val="5D5E0913"/>
    <w:rsid w:val="5D6B74D4"/>
    <w:rsid w:val="5D9E6F62"/>
    <w:rsid w:val="5DA51D73"/>
    <w:rsid w:val="5DD62B9F"/>
    <w:rsid w:val="5DEB20D5"/>
    <w:rsid w:val="5E176D14"/>
    <w:rsid w:val="5E25629E"/>
    <w:rsid w:val="5E3648DA"/>
    <w:rsid w:val="5E477FA3"/>
    <w:rsid w:val="5E51113B"/>
    <w:rsid w:val="5E516E1A"/>
    <w:rsid w:val="5E7A4E81"/>
    <w:rsid w:val="5E8744C9"/>
    <w:rsid w:val="5E93283E"/>
    <w:rsid w:val="5F0352F5"/>
    <w:rsid w:val="5F08128D"/>
    <w:rsid w:val="5F1D2CC5"/>
    <w:rsid w:val="5F28015B"/>
    <w:rsid w:val="5F2E7B6C"/>
    <w:rsid w:val="5F315F1F"/>
    <w:rsid w:val="5F33412D"/>
    <w:rsid w:val="5F351B48"/>
    <w:rsid w:val="5F914972"/>
    <w:rsid w:val="5FA949DA"/>
    <w:rsid w:val="5FDC12E1"/>
    <w:rsid w:val="5FDE21DF"/>
    <w:rsid w:val="5FED5F7E"/>
    <w:rsid w:val="60076B9D"/>
    <w:rsid w:val="607B3777"/>
    <w:rsid w:val="609F196E"/>
    <w:rsid w:val="60A86E0A"/>
    <w:rsid w:val="60A91BF8"/>
    <w:rsid w:val="60B02F19"/>
    <w:rsid w:val="60B65D5E"/>
    <w:rsid w:val="60C60F03"/>
    <w:rsid w:val="60F0423A"/>
    <w:rsid w:val="60F17CF0"/>
    <w:rsid w:val="610A2B60"/>
    <w:rsid w:val="611A79C2"/>
    <w:rsid w:val="613611E6"/>
    <w:rsid w:val="613C7C81"/>
    <w:rsid w:val="616404C2"/>
    <w:rsid w:val="61766036"/>
    <w:rsid w:val="61923281"/>
    <w:rsid w:val="619D0D68"/>
    <w:rsid w:val="61DB6AE2"/>
    <w:rsid w:val="61DC274E"/>
    <w:rsid w:val="61E22FDD"/>
    <w:rsid w:val="61E37172"/>
    <w:rsid w:val="61F05A3E"/>
    <w:rsid w:val="61F25ACE"/>
    <w:rsid w:val="620474F6"/>
    <w:rsid w:val="62312A9A"/>
    <w:rsid w:val="62443A91"/>
    <w:rsid w:val="624B3119"/>
    <w:rsid w:val="624C0A27"/>
    <w:rsid w:val="625905A9"/>
    <w:rsid w:val="625C73EB"/>
    <w:rsid w:val="62744735"/>
    <w:rsid w:val="62774225"/>
    <w:rsid w:val="628C7CD0"/>
    <w:rsid w:val="62FC765F"/>
    <w:rsid w:val="63350368"/>
    <w:rsid w:val="63367C3C"/>
    <w:rsid w:val="63375E66"/>
    <w:rsid w:val="634861D8"/>
    <w:rsid w:val="634B193A"/>
    <w:rsid w:val="63A728E8"/>
    <w:rsid w:val="63B255A3"/>
    <w:rsid w:val="63E445BE"/>
    <w:rsid w:val="63EE1ECA"/>
    <w:rsid w:val="63F0428F"/>
    <w:rsid w:val="64000F90"/>
    <w:rsid w:val="64024326"/>
    <w:rsid w:val="64352090"/>
    <w:rsid w:val="64552C1C"/>
    <w:rsid w:val="646156AC"/>
    <w:rsid w:val="646D58E0"/>
    <w:rsid w:val="64793BAB"/>
    <w:rsid w:val="64A82DBC"/>
    <w:rsid w:val="64B33C3A"/>
    <w:rsid w:val="64CE2842"/>
    <w:rsid w:val="64D6157E"/>
    <w:rsid w:val="64EE4C72"/>
    <w:rsid w:val="64F44148"/>
    <w:rsid w:val="651B17E0"/>
    <w:rsid w:val="651E6108"/>
    <w:rsid w:val="652C05CB"/>
    <w:rsid w:val="652F1409"/>
    <w:rsid w:val="6546685C"/>
    <w:rsid w:val="658630FD"/>
    <w:rsid w:val="658916CD"/>
    <w:rsid w:val="65A90B99"/>
    <w:rsid w:val="65AC0E0D"/>
    <w:rsid w:val="65B80708"/>
    <w:rsid w:val="65C4649D"/>
    <w:rsid w:val="65CC2E83"/>
    <w:rsid w:val="65FC0988"/>
    <w:rsid w:val="65FE3176"/>
    <w:rsid w:val="660202AA"/>
    <w:rsid w:val="66061B48"/>
    <w:rsid w:val="66093965"/>
    <w:rsid w:val="661A6960"/>
    <w:rsid w:val="661C6940"/>
    <w:rsid w:val="665F7ADD"/>
    <w:rsid w:val="66700A35"/>
    <w:rsid w:val="667E51BF"/>
    <w:rsid w:val="668759EF"/>
    <w:rsid w:val="669453A6"/>
    <w:rsid w:val="66B15D46"/>
    <w:rsid w:val="66B612EF"/>
    <w:rsid w:val="66C043ED"/>
    <w:rsid w:val="66C7577B"/>
    <w:rsid w:val="66CF4630"/>
    <w:rsid w:val="66DC6D4D"/>
    <w:rsid w:val="67150B8E"/>
    <w:rsid w:val="672D7CE1"/>
    <w:rsid w:val="67512142"/>
    <w:rsid w:val="67530DBD"/>
    <w:rsid w:val="676C6164"/>
    <w:rsid w:val="6782764B"/>
    <w:rsid w:val="67892672"/>
    <w:rsid w:val="67A44435"/>
    <w:rsid w:val="67A55390"/>
    <w:rsid w:val="67AC5501"/>
    <w:rsid w:val="680255D6"/>
    <w:rsid w:val="68060525"/>
    <w:rsid w:val="682D5AB2"/>
    <w:rsid w:val="68681FEA"/>
    <w:rsid w:val="6873723D"/>
    <w:rsid w:val="688E447B"/>
    <w:rsid w:val="68972F23"/>
    <w:rsid w:val="68A250E3"/>
    <w:rsid w:val="68A30659"/>
    <w:rsid w:val="68C734F1"/>
    <w:rsid w:val="68E12D15"/>
    <w:rsid w:val="68F1773A"/>
    <w:rsid w:val="68F32D76"/>
    <w:rsid w:val="68F83A71"/>
    <w:rsid w:val="6905258B"/>
    <w:rsid w:val="69146C72"/>
    <w:rsid w:val="69182C0B"/>
    <w:rsid w:val="69272501"/>
    <w:rsid w:val="694401A7"/>
    <w:rsid w:val="69771DFD"/>
    <w:rsid w:val="697845D6"/>
    <w:rsid w:val="69785B39"/>
    <w:rsid w:val="697F35C4"/>
    <w:rsid w:val="69981651"/>
    <w:rsid w:val="69982A16"/>
    <w:rsid w:val="69D72179"/>
    <w:rsid w:val="69F37393"/>
    <w:rsid w:val="69FC45FE"/>
    <w:rsid w:val="6A162576"/>
    <w:rsid w:val="6A491C79"/>
    <w:rsid w:val="6A4E61D4"/>
    <w:rsid w:val="6A564E8E"/>
    <w:rsid w:val="6A6031E4"/>
    <w:rsid w:val="6A6F3326"/>
    <w:rsid w:val="6A7262A4"/>
    <w:rsid w:val="6A784F62"/>
    <w:rsid w:val="6A91740C"/>
    <w:rsid w:val="6AA06455"/>
    <w:rsid w:val="6AC84E48"/>
    <w:rsid w:val="6AD20B92"/>
    <w:rsid w:val="6ADA504D"/>
    <w:rsid w:val="6B1F1696"/>
    <w:rsid w:val="6B204328"/>
    <w:rsid w:val="6B2945B9"/>
    <w:rsid w:val="6B6712DB"/>
    <w:rsid w:val="6B87372B"/>
    <w:rsid w:val="6B9E0018"/>
    <w:rsid w:val="6BBE722C"/>
    <w:rsid w:val="6BC232A1"/>
    <w:rsid w:val="6BCD1853"/>
    <w:rsid w:val="6BF43D61"/>
    <w:rsid w:val="6C295DED"/>
    <w:rsid w:val="6C425C56"/>
    <w:rsid w:val="6C594FA7"/>
    <w:rsid w:val="6C5A7375"/>
    <w:rsid w:val="6C5D2FCA"/>
    <w:rsid w:val="6C5E6EA5"/>
    <w:rsid w:val="6C6A0FE1"/>
    <w:rsid w:val="6C7F7E37"/>
    <w:rsid w:val="6CBC5EE5"/>
    <w:rsid w:val="6CC342C5"/>
    <w:rsid w:val="6CE005AB"/>
    <w:rsid w:val="6D321474"/>
    <w:rsid w:val="6D4159E8"/>
    <w:rsid w:val="6D5E2BAD"/>
    <w:rsid w:val="6D6254AC"/>
    <w:rsid w:val="6D9602FC"/>
    <w:rsid w:val="6DA02882"/>
    <w:rsid w:val="6DA71E62"/>
    <w:rsid w:val="6DB90077"/>
    <w:rsid w:val="6DC67563"/>
    <w:rsid w:val="6DF57111"/>
    <w:rsid w:val="6E21682C"/>
    <w:rsid w:val="6E281945"/>
    <w:rsid w:val="6E38658C"/>
    <w:rsid w:val="6E3C34A9"/>
    <w:rsid w:val="6E433B5F"/>
    <w:rsid w:val="6E461A34"/>
    <w:rsid w:val="6E481A15"/>
    <w:rsid w:val="6E640C3A"/>
    <w:rsid w:val="6E98550D"/>
    <w:rsid w:val="6E9D2F9D"/>
    <w:rsid w:val="6EA563D0"/>
    <w:rsid w:val="6ECD7C99"/>
    <w:rsid w:val="6ECF78C3"/>
    <w:rsid w:val="6ED22F0F"/>
    <w:rsid w:val="6ED47A59"/>
    <w:rsid w:val="6EDC3B4F"/>
    <w:rsid w:val="6EE53544"/>
    <w:rsid w:val="6F105EF0"/>
    <w:rsid w:val="6F2319BD"/>
    <w:rsid w:val="6F376612"/>
    <w:rsid w:val="6F4A3DF9"/>
    <w:rsid w:val="6F525DFE"/>
    <w:rsid w:val="6F5B58E3"/>
    <w:rsid w:val="6F685A10"/>
    <w:rsid w:val="6F6D2C38"/>
    <w:rsid w:val="6F934B39"/>
    <w:rsid w:val="6F997ED1"/>
    <w:rsid w:val="6F9B77A5"/>
    <w:rsid w:val="6FBC37DE"/>
    <w:rsid w:val="6FBF6F46"/>
    <w:rsid w:val="6FC761D6"/>
    <w:rsid w:val="6FCB6E3F"/>
    <w:rsid w:val="6FD24DDA"/>
    <w:rsid w:val="6FEA4288"/>
    <w:rsid w:val="6FF70753"/>
    <w:rsid w:val="6FF76430"/>
    <w:rsid w:val="6FFB46E7"/>
    <w:rsid w:val="702B18D3"/>
    <w:rsid w:val="7037514F"/>
    <w:rsid w:val="7040659E"/>
    <w:rsid w:val="705C562C"/>
    <w:rsid w:val="70615BB3"/>
    <w:rsid w:val="706F478E"/>
    <w:rsid w:val="707742FD"/>
    <w:rsid w:val="708062BE"/>
    <w:rsid w:val="70BE2C9E"/>
    <w:rsid w:val="70D527F6"/>
    <w:rsid w:val="70D86EF4"/>
    <w:rsid w:val="70DF66EC"/>
    <w:rsid w:val="70E316E2"/>
    <w:rsid w:val="70EF77A7"/>
    <w:rsid w:val="70F85A34"/>
    <w:rsid w:val="710F669E"/>
    <w:rsid w:val="712559EA"/>
    <w:rsid w:val="712F289B"/>
    <w:rsid w:val="71341C5F"/>
    <w:rsid w:val="71345F47"/>
    <w:rsid w:val="713E2ADE"/>
    <w:rsid w:val="715172A8"/>
    <w:rsid w:val="715E0D9E"/>
    <w:rsid w:val="71744751"/>
    <w:rsid w:val="71A54BF9"/>
    <w:rsid w:val="71AF5789"/>
    <w:rsid w:val="71D30FAB"/>
    <w:rsid w:val="71D451F0"/>
    <w:rsid w:val="72033686"/>
    <w:rsid w:val="720B5CEA"/>
    <w:rsid w:val="72247F25"/>
    <w:rsid w:val="723F2D68"/>
    <w:rsid w:val="725F5851"/>
    <w:rsid w:val="72610E94"/>
    <w:rsid w:val="727147ED"/>
    <w:rsid w:val="728A58AF"/>
    <w:rsid w:val="728C1627"/>
    <w:rsid w:val="72A858A4"/>
    <w:rsid w:val="72D219AA"/>
    <w:rsid w:val="72E12862"/>
    <w:rsid w:val="72F6717E"/>
    <w:rsid w:val="732E77D8"/>
    <w:rsid w:val="733F0CA0"/>
    <w:rsid w:val="7342564E"/>
    <w:rsid w:val="735C3BB1"/>
    <w:rsid w:val="739C71F7"/>
    <w:rsid w:val="739E1494"/>
    <w:rsid w:val="73C372CA"/>
    <w:rsid w:val="73DB2866"/>
    <w:rsid w:val="73EF46E3"/>
    <w:rsid w:val="73F13CC3"/>
    <w:rsid w:val="73F7204E"/>
    <w:rsid w:val="74116A10"/>
    <w:rsid w:val="74127283"/>
    <w:rsid w:val="741720FB"/>
    <w:rsid w:val="74373E38"/>
    <w:rsid w:val="74401DE1"/>
    <w:rsid w:val="74414C2A"/>
    <w:rsid w:val="74695916"/>
    <w:rsid w:val="7478775D"/>
    <w:rsid w:val="74885979"/>
    <w:rsid w:val="74942E5F"/>
    <w:rsid w:val="74A32E75"/>
    <w:rsid w:val="74DB0643"/>
    <w:rsid w:val="75083196"/>
    <w:rsid w:val="750E74C9"/>
    <w:rsid w:val="751C5464"/>
    <w:rsid w:val="75414737"/>
    <w:rsid w:val="75436915"/>
    <w:rsid w:val="754E7706"/>
    <w:rsid w:val="7550458B"/>
    <w:rsid w:val="7562246F"/>
    <w:rsid w:val="75656A7A"/>
    <w:rsid w:val="75665949"/>
    <w:rsid w:val="757765BE"/>
    <w:rsid w:val="75B65858"/>
    <w:rsid w:val="75BA64AB"/>
    <w:rsid w:val="75C32000"/>
    <w:rsid w:val="75E963CE"/>
    <w:rsid w:val="75F55CF7"/>
    <w:rsid w:val="761C5A51"/>
    <w:rsid w:val="76487F5B"/>
    <w:rsid w:val="76497A7B"/>
    <w:rsid w:val="76623833"/>
    <w:rsid w:val="76676633"/>
    <w:rsid w:val="76724FD8"/>
    <w:rsid w:val="767D4732"/>
    <w:rsid w:val="767E397C"/>
    <w:rsid w:val="76876CD5"/>
    <w:rsid w:val="769019BD"/>
    <w:rsid w:val="76913155"/>
    <w:rsid w:val="769767EC"/>
    <w:rsid w:val="76AC04F7"/>
    <w:rsid w:val="771128FE"/>
    <w:rsid w:val="771C50B0"/>
    <w:rsid w:val="7743702D"/>
    <w:rsid w:val="774A385E"/>
    <w:rsid w:val="775C3CBE"/>
    <w:rsid w:val="77737259"/>
    <w:rsid w:val="777D3C34"/>
    <w:rsid w:val="7785787E"/>
    <w:rsid w:val="779E2F73"/>
    <w:rsid w:val="77ED2B68"/>
    <w:rsid w:val="77F019DE"/>
    <w:rsid w:val="77F268C7"/>
    <w:rsid w:val="781F487E"/>
    <w:rsid w:val="782F4F2E"/>
    <w:rsid w:val="78411105"/>
    <w:rsid w:val="785504B4"/>
    <w:rsid w:val="786F14F5"/>
    <w:rsid w:val="78861005"/>
    <w:rsid w:val="788F150E"/>
    <w:rsid w:val="789B71DB"/>
    <w:rsid w:val="78B37A40"/>
    <w:rsid w:val="78C15F64"/>
    <w:rsid w:val="78CE2999"/>
    <w:rsid w:val="78D86B8A"/>
    <w:rsid w:val="78E326EA"/>
    <w:rsid w:val="78F32701"/>
    <w:rsid w:val="78F96005"/>
    <w:rsid w:val="79136E06"/>
    <w:rsid w:val="791B4D50"/>
    <w:rsid w:val="79222CE5"/>
    <w:rsid w:val="79246A5D"/>
    <w:rsid w:val="79393B8B"/>
    <w:rsid w:val="793D367B"/>
    <w:rsid w:val="794F2371"/>
    <w:rsid w:val="795902DE"/>
    <w:rsid w:val="79633D8D"/>
    <w:rsid w:val="7967289F"/>
    <w:rsid w:val="796E36D6"/>
    <w:rsid w:val="79745E47"/>
    <w:rsid w:val="79930A57"/>
    <w:rsid w:val="79BF6786"/>
    <w:rsid w:val="79C52F34"/>
    <w:rsid w:val="79CE69C9"/>
    <w:rsid w:val="79E347F7"/>
    <w:rsid w:val="79F1725D"/>
    <w:rsid w:val="7A0128FA"/>
    <w:rsid w:val="7A177DD8"/>
    <w:rsid w:val="7A48677B"/>
    <w:rsid w:val="7A4B3BF0"/>
    <w:rsid w:val="7A682979"/>
    <w:rsid w:val="7A756E44"/>
    <w:rsid w:val="7A9002A1"/>
    <w:rsid w:val="7AE04C06"/>
    <w:rsid w:val="7B0E7FCB"/>
    <w:rsid w:val="7B1C152E"/>
    <w:rsid w:val="7B4300FB"/>
    <w:rsid w:val="7B5959F4"/>
    <w:rsid w:val="7B622613"/>
    <w:rsid w:val="7B671833"/>
    <w:rsid w:val="7B6A73EB"/>
    <w:rsid w:val="7B830FAA"/>
    <w:rsid w:val="7B8C40FA"/>
    <w:rsid w:val="7B971768"/>
    <w:rsid w:val="7BD06A28"/>
    <w:rsid w:val="7BDE5153"/>
    <w:rsid w:val="7BFA6DC5"/>
    <w:rsid w:val="7C240B22"/>
    <w:rsid w:val="7C3B6A6D"/>
    <w:rsid w:val="7C6D36CA"/>
    <w:rsid w:val="7C7F37F3"/>
    <w:rsid w:val="7C8810B1"/>
    <w:rsid w:val="7C8F0691"/>
    <w:rsid w:val="7C915A5C"/>
    <w:rsid w:val="7CA22801"/>
    <w:rsid w:val="7CD90809"/>
    <w:rsid w:val="7CF25303"/>
    <w:rsid w:val="7D184638"/>
    <w:rsid w:val="7D305DEE"/>
    <w:rsid w:val="7D3F4A67"/>
    <w:rsid w:val="7D545CDE"/>
    <w:rsid w:val="7D6278C1"/>
    <w:rsid w:val="7D6B1788"/>
    <w:rsid w:val="7D7243AD"/>
    <w:rsid w:val="7D867AAA"/>
    <w:rsid w:val="7D995730"/>
    <w:rsid w:val="7DC301C7"/>
    <w:rsid w:val="7E326AB8"/>
    <w:rsid w:val="7E624705"/>
    <w:rsid w:val="7E6C5AAE"/>
    <w:rsid w:val="7E70566F"/>
    <w:rsid w:val="7E8A5499"/>
    <w:rsid w:val="7E8A7362"/>
    <w:rsid w:val="7E8F6B75"/>
    <w:rsid w:val="7E916B3D"/>
    <w:rsid w:val="7ED2187F"/>
    <w:rsid w:val="7EF04BCA"/>
    <w:rsid w:val="7F0E15C3"/>
    <w:rsid w:val="7F445B62"/>
    <w:rsid w:val="7F48345D"/>
    <w:rsid w:val="7F5B391B"/>
    <w:rsid w:val="7F6362C5"/>
    <w:rsid w:val="7F802513"/>
    <w:rsid w:val="7F891D79"/>
    <w:rsid w:val="7F9C5BA8"/>
    <w:rsid w:val="7FA02BB5"/>
    <w:rsid w:val="7FAE0E2E"/>
    <w:rsid w:val="7FAF2DF8"/>
    <w:rsid w:val="7FBA7097"/>
    <w:rsid w:val="7FBF687E"/>
    <w:rsid w:val="7FD10FC1"/>
    <w:rsid w:val="7FF16F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F709B0C-BDA8-4E27-AE0B-E95D32FCB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spacing w:line="590" w:lineRule="exact"/>
      <w:ind w:firstLineChars="200" w:firstLine="640"/>
      <w:jc w:val="both"/>
    </w:pPr>
    <w:rPr>
      <w:rFonts w:eastAsia="方正仿宋_GBK"/>
      <w:kern w:val="2"/>
      <w:sz w:val="32"/>
      <w:szCs w:val="32"/>
    </w:rPr>
  </w:style>
  <w:style w:type="paragraph" w:styleId="1">
    <w:name w:val="heading 1"/>
    <w:basedOn w:val="a"/>
    <w:next w:val="a"/>
    <w:autoRedefine/>
    <w:qFormat/>
    <w:pPr>
      <w:keepNext/>
      <w:keepLines/>
      <w:spacing w:before="340" w:after="330" w:line="576" w:lineRule="auto"/>
      <w:outlineLvl w:val="0"/>
    </w:pPr>
    <w:rPr>
      <w:rFonts w:asciiTheme="minorHAnsi" w:eastAsia="黑体" w:hAnsiTheme="minorHAnsi"/>
      <w:b/>
      <w:kern w:val="44"/>
    </w:rPr>
  </w:style>
  <w:style w:type="paragraph" w:styleId="3">
    <w:name w:val="heading 3"/>
    <w:basedOn w:val="a"/>
    <w:next w:val="a"/>
    <w:autoRedefine/>
    <w:semiHidden/>
    <w:unhideWhenUsed/>
    <w:qFormat/>
    <w:pPr>
      <w:spacing w:beforeAutospacing="1" w:afterAutospacing="1"/>
      <w:jc w:val="left"/>
      <w:outlineLvl w:val="2"/>
    </w:pPr>
    <w:rPr>
      <w:rFonts w:ascii="宋体" w:eastAsia="宋体" w:hAnsi="宋体" w:hint="eastAsia"/>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Body Text"/>
    <w:basedOn w:val="a"/>
    <w:next w:val="a"/>
    <w:semiHidden/>
    <w:qFormat/>
    <w:rPr>
      <w:rFonts w:ascii="Arial" w:eastAsia="Arial" w:hAnsi="Arial" w:cs="Arial"/>
      <w:sz w:val="21"/>
      <w:szCs w:val="21"/>
      <w:lang w:eastAsia="en-US"/>
    </w:rPr>
  </w:style>
  <w:style w:type="paragraph" w:styleId="a5">
    <w:name w:val="footer"/>
    <w:basedOn w:val="a"/>
    <w:qFormat/>
    <w:pPr>
      <w:tabs>
        <w:tab w:val="center" w:pos="4153"/>
        <w:tab w:val="right" w:pos="8306"/>
      </w:tabs>
      <w:snapToGrid w:val="0"/>
      <w:jc w:val="left"/>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qFormat/>
    <w:rPr>
      <w:rFonts w:asciiTheme="minorHAnsi" w:eastAsiaTheme="minorEastAsia" w:hAnsiTheme="minorHAnsi"/>
      <w:sz w:val="21"/>
    </w:rPr>
  </w:style>
  <w:style w:type="paragraph" w:styleId="2">
    <w:name w:val="toc 2"/>
    <w:basedOn w:val="a"/>
    <w:next w:val="a"/>
    <w:qFormat/>
    <w:pPr>
      <w:spacing w:line="300" w:lineRule="exact"/>
      <w:ind w:leftChars="200" w:left="420"/>
    </w:pPr>
    <w:rPr>
      <w:rFonts w:asciiTheme="minorHAnsi" w:eastAsiaTheme="minorEastAsia" w:hAnsiTheme="minorHAnsi"/>
      <w:sz w:val="21"/>
    </w:rPr>
  </w:style>
  <w:style w:type="table" w:styleId="a7">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basedOn w:val="a0"/>
    <w:autoRedefine/>
    <w:qFormat/>
    <w:rPr>
      <w:b/>
    </w:rPr>
  </w:style>
  <w:style w:type="paragraph" w:customStyle="1" w:styleId="TableText">
    <w:name w:val="Table Text"/>
    <w:basedOn w:val="a"/>
    <w:unhideWhenUsed/>
    <w:qFormat/>
    <w:rPr>
      <w:rFonts w:ascii="仿宋_GB2312" w:hAnsi="仿宋_GB2312" w:cs="仿宋_GB2312" w:hint="eastAsia"/>
      <w:sz w:val="24"/>
    </w:rPr>
  </w:style>
  <w:style w:type="table" w:customStyle="1" w:styleId="TableNormal">
    <w:name w:val="Table Normal"/>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footer" Target="footer5.xm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20376</Words>
  <Characters>116149</Characters>
  <Application>Microsoft Office Word</Application>
  <DocSecurity>0</DocSecurity>
  <Lines>967</Lines>
  <Paragraphs>272</Paragraphs>
  <ScaleCrop>false</ScaleCrop>
  <Company/>
  <LinksUpToDate>false</LinksUpToDate>
  <CharactersWithSpaces>136253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25165</dc:creator>
  <cp:lastModifiedBy>pc</cp:lastModifiedBy>
  <cp:revision>2</cp:revision>
  <dcterms:created xsi:type="dcterms:W3CDTF">2025-09-04T09:38:00Z</dcterms:created>
  <dcterms:modified xsi:type="dcterms:W3CDTF">2025-09-04T09:38:00Z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eyJoZGlkIjoiMzJlNTU4NjkxZTI3MjAxYjc3YzNjY2UwZDEyYzhkYmYiLCJ1c2VySWQiOiIyNDMzMDMxNjgifQ==</vt:lpwstr>
  </property>
  <property fmtid="{D5CDD505-2E9C-101B-9397-08002B2CF9AE}" pid="4" name="ICV">
    <vt:lpwstr>13F66219DAC440F894A72F1B866DEC86_13</vt:lpwstr>
  </property>
</Properties>
</file>