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3993B"/>
    <w:p w14:paraId="07F7A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b/>
          <w:bCs/>
          <w:sz w:val="33"/>
          <w:szCs w:val="33"/>
        </w:rPr>
      </w:pPr>
      <w:r>
        <w:rPr>
          <w:b/>
          <w:bCs/>
          <w:sz w:val="33"/>
          <w:szCs w:val="33"/>
          <w:bdr w:val="none" w:color="auto" w:sz="0" w:space="0"/>
        </w:rPr>
        <w:t>工信厅179号文解读｜</w:t>
      </w:r>
      <w:bookmarkStart w:id="0" w:name="_GoBack"/>
      <w:r>
        <w:rPr>
          <w:b/>
          <w:bCs/>
          <w:sz w:val="33"/>
          <w:szCs w:val="33"/>
          <w:bdr w:val="none" w:color="auto" w:sz="0" w:space="0"/>
        </w:rPr>
        <w:t>2026工业节能降碳诊断全流程实操指南</w:t>
      </w:r>
    </w:p>
    <w:bookmarkEnd w:id="0"/>
    <w:p w14:paraId="7F2806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300" w:lineRule="atLeast"/>
        <w:ind w:left="0" w:right="0"/>
        <w:jc w:val="left"/>
        <w:rPr>
          <w:sz w:val="0"/>
          <w:szCs w:val="0"/>
        </w:rPr>
      </w:pPr>
      <w:r>
        <w:rPr>
          <w:rFonts w:ascii="宋体" w:hAnsi="宋体" w:eastAsia="宋体" w:cs="宋体"/>
          <w:i w:val="0"/>
          <w:iCs w:val="0"/>
          <w:spacing w:val="0"/>
          <w:kern w:val="0"/>
          <w:sz w:val="18"/>
          <w:szCs w:val="18"/>
          <w:bdr w:val="none" w:color="auto" w:sz="0" w:space="0"/>
          <w:lang w:val="en-US" w:eastAsia="zh-CN" w:bidi="ar"/>
        </w:rPr>
        <w:t>原创</w:t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2"/>
          <w:szCs w:val="22"/>
          <w:bdr w:val="none" w:color="auto" w:sz="0" w:space="0"/>
          <w:lang w:val="en-US" w:eastAsia="zh-CN" w:bidi="ar"/>
        </w:rPr>
        <w:t>节能观察周</w:t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instrText xml:space="preserve"> HYPERLINK "javascript:void(0);" </w:instrText>
      </w: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10"/>
          <w:rFonts w:ascii="宋体" w:hAnsi="宋体" w:eastAsia="宋体" w:cs="宋体"/>
          <w:sz w:val="22"/>
          <w:szCs w:val="22"/>
          <w:u w:val="none"/>
          <w:bdr w:val="none" w:color="auto" w:sz="0" w:space="0"/>
        </w:rPr>
        <w:t>节能周谈</w:t>
      </w:r>
      <w:r>
        <w:rPr>
          <w:rFonts w:ascii="宋体" w:hAnsi="宋体" w:eastAsia="宋体" w:cs="宋体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ascii="宋体" w:hAnsi="宋体" w:eastAsia="宋体" w:cs="宋体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9"/>
          <w:rFonts w:ascii="宋体" w:hAnsi="宋体" w:eastAsia="宋体" w:cs="宋体"/>
          <w:i w:val="0"/>
          <w:iCs w:val="0"/>
          <w:kern w:val="0"/>
          <w:sz w:val="22"/>
          <w:szCs w:val="22"/>
          <w:bdr w:val="none" w:color="auto" w:sz="0" w:space="0"/>
          <w:lang w:val="en-US" w:eastAsia="zh-CN" w:bidi="ar"/>
        </w:rPr>
        <w:t>2026年5月7日</w:t>
      </w:r>
    </w:p>
    <w:p w14:paraId="55A3D2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/>
        <w:jc w:val="both"/>
        <w:rPr>
          <w:color w:val="1A4D1A"/>
          <w:sz w:val="22"/>
          <w:szCs w:val="22"/>
        </w:rPr>
      </w:pPr>
      <w:r>
        <w:rPr>
          <w:rStyle w:val="8"/>
          <w:color w:val="1A4D1A"/>
          <w:sz w:val="22"/>
          <w:szCs w:val="22"/>
          <w:bdr w:val="none" w:color="auto" w:sz="0" w:space="0"/>
        </w:rPr>
        <w:t>📌 核心变化一句话：</w:t>
      </w:r>
      <w:r>
        <w:rPr>
          <w:color w:val="1A4D1A"/>
          <w:sz w:val="22"/>
          <w:szCs w:val="22"/>
          <w:bdr w:val="none" w:color="auto" w:sz="0" w:space="0"/>
        </w:rPr>
        <w:t>2026年节能诊断新增</w:t>
      </w:r>
      <w:r>
        <w:rPr>
          <w:rStyle w:val="8"/>
          <w:color w:val="1A4D1A"/>
          <w:sz w:val="22"/>
          <w:szCs w:val="22"/>
          <w:bdr w:val="none" w:color="auto" w:sz="0" w:space="0"/>
        </w:rPr>
        <w:t>强制</w:t>
      </w:r>
      <w:r>
        <w:rPr>
          <w:color w:val="1A4D1A"/>
          <w:sz w:val="22"/>
          <w:szCs w:val="22"/>
          <w:bdr w:val="none" w:color="auto" w:sz="0" w:space="0"/>
        </w:rPr>
        <w:t>碳排放核算和</w:t>
      </w:r>
      <w:r>
        <w:rPr>
          <w:rStyle w:val="8"/>
          <w:color w:val="1A4D1A"/>
          <w:sz w:val="22"/>
          <w:szCs w:val="22"/>
          <w:bdr w:val="none" w:color="auto" w:sz="0" w:space="0"/>
        </w:rPr>
        <w:t>产品碳足迹核算</w:t>
      </w:r>
      <w:r>
        <w:rPr>
          <w:color w:val="1A4D1A"/>
          <w:sz w:val="22"/>
          <w:szCs w:val="22"/>
          <w:bdr w:val="none" w:color="auto" w:sz="0" w:space="0"/>
        </w:rPr>
        <w:t>，且必须配套改造方案。能力跟不上的机构将被淘汰。</w:t>
      </w:r>
    </w:p>
    <w:p w14:paraId="33EF98B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bdr w:val="none" w:color="auto" w:sz="0" w:space="0"/>
        </w:rPr>
        <w:t>2026年4月，工信部发布</w:t>
      </w:r>
      <w:r>
        <w:rPr>
          <w:rStyle w:val="8"/>
          <w:color w:val="444444"/>
          <w:sz w:val="22"/>
          <w:szCs w:val="22"/>
          <w:bdr w:val="none" w:color="auto" w:sz="0" w:space="0"/>
        </w:rPr>
        <w:t>179号文</w:t>
      </w:r>
      <w:r>
        <w:rPr>
          <w:color w:val="444444"/>
          <w:sz w:val="22"/>
          <w:szCs w:val="22"/>
          <w:bdr w:val="none" w:color="auto" w:sz="0" w:space="0"/>
        </w:rPr>
        <w:t>，正式启动本年度工业节能降碳诊断服务。</w:t>
      </w:r>
    </w:p>
    <w:p w14:paraId="6F2A83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/>
        <w:ind w:left="0" w:right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bdr w:val="none" w:color="auto" w:sz="0" w:space="0"/>
        </w:rPr>
        <w:t>相比往年，今年有三个最关键的变化。</w:t>
      </w:r>
    </w:p>
    <w:p w14:paraId="13146ABB">
      <w:pPr>
        <w:keepNext w:val="0"/>
        <w:keepLines w:val="0"/>
        <w:widowControl/>
        <w:suppressLineNumbers w:val="0"/>
        <w:pBdr>
          <w:top w:val="single" w:color="E8E8E8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  <w:jc w:val="both"/>
      </w:pPr>
      <w:r>
        <w:rPr>
          <w:color w:val="444444"/>
          <w:sz w:val="22"/>
          <w:szCs w:val="22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DE15E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2EA44F" w:sz="36" w:space="9"/>
          <w:bottom w:val="none" w:color="auto" w:sz="0" w:space="0"/>
          <w:right w:val="none" w:color="auto" w:sz="0" w:space="0"/>
        </w:pBdr>
        <w:spacing w:before="420" w:beforeAutospacing="0" w:after="210" w:afterAutospacing="0"/>
        <w:ind w:left="0" w:right="0"/>
        <w:jc w:val="both"/>
        <w:rPr>
          <w:b/>
          <w:bCs/>
          <w:color w:val="1A1A1A"/>
          <w:sz w:val="30"/>
          <w:szCs w:val="30"/>
        </w:rPr>
      </w:pPr>
      <w:r>
        <w:rPr>
          <w:b/>
          <w:bCs/>
          <w:color w:val="1A1A1A"/>
          <w:sz w:val="30"/>
          <w:szCs w:val="30"/>
          <w:bdr w:val="none" w:color="auto" w:sz="0" w:space="0"/>
        </w:rPr>
        <w:t>一、政策信号：从"诊断"升级到"诊断+咨询"</w:t>
      </w:r>
    </w:p>
    <w:p w14:paraId="25BD18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both"/>
        <w:rPr>
          <w:color w:val="444444"/>
          <w:sz w:val="22"/>
          <w:szCs w:val="22"/>
        </w:rPr>
      </w:pPr>
      <w:r>
        <w:rPr>
          <w:color w:val="444444"/>
          <w:sz w:val="22"/>
          <w:szCs w:val="22"/>
          <w:bdr w:val="none" w:color="auto" w:sz="0" w:space="0"/>
        </w:rPr>
        <w:t>179号文全称《工业和信息化部办公厅关于组织开展2026年度工业节能降碳诊断服务工作的通知》（工信厅节函﹝2026﹞179号）。</w:t>
      </w:r>
    </w:p>
    <w:p w14:paraId="093EBE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/>
        <w:ind w:left="0" w:right="0"/>
        <w:jc w:val="both"/>
        <w:rPr>
          <w:color w:val="888888"/>
          <w:sz w:val="21"/>
          <w:szCs w:val="21"/>
        </w:rPr>
      </w:pPr>
      <w:r>
        <w:rPr>
          <w:color w:val="888888"/>
          <w:sz w:val="21"/>
          <w:szCs w:val="21"/>
          <w:bdr w:val="none" w:color="auto" w:sz="0" w:space="0"/>
        </w:rPr>
        <w:t>🎯 三个关键词概括今年变化</w:t>
      </w:r>
    </w:p>
    <w:p w14:paraId="38104B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t>🌱加碳，碳核算强制要求</w:t>
      </w:r>
    </w:p>
    <w:p w14:paraId="716EFC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t>📋加咨询，从诊断到落地</w:t>
      </w:r>
    </w:p>
    <w:p w14:paraId="60F4F8A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t>⚠️加监管，全流程跟踪</w:t>
      </w:r>
    </w:p>
    <w:p w14:paraId="092D50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50" w:afterAutospacing="0"/>
        <w:ind w:left="0" w:right="0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  <w:bdr w:val="none" w:color="auto" w:sz="0" w:space="0"/>
        </w:rPr>
        <w:t>2024 vs 2026 核心变化对比</w:t>
      </w:r>
    </w:p>
    <w:tbl>
      <w:tblPr>
        <w:tblW w:w="83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2952"/>
        <w:gridCol w:w="3721"/>
      </w:tblGrid>
      <w:tr w14:paraId="3586F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E0E0E0" w:sz="6" w:space="0"/>
              <w:right w:val="single" w:color="DDDDDD" w:sz="6" w:space="0"/>
            </w:tcBorders>
            <w:shd w:val="clear" w:color="auto" w:fill="F7F7F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047A0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对比维度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E0E0E0" w:sz="6" w:space="0"/>
              <w:right w:val="single" w:color="DDDDDD" w:sz="6" w:space="0"/>
            </w:tcBorders>
            <w:shd w:val="clear" w:color="auto" w:fill="F7F7F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61DD06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2024年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E0E0E0" w:sz="6" w:space="0"/>
              <w:right w:val="single" w:color="DDDDDD" w:sz="6" w:space="0"/>
            </w:tcBorders>
            <w:shd w:val="clear" w:color="auto" w:fill="F7F7F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DFE38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2026年</w:t>
            </w:r>
          </w:p>
        </w:tc>
      </w:tr>
      <w:tr w14:paraId="307B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9F9F9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B88B21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政策依据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9F9F9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16DFEF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工业能效提升行动计划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9F9F9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7AE3DB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8"/>
                <w:rFonts w:ascii="宋体" w:hAnsi="宋体" w:eastAsia="宋体" w:cs="宋体"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制造业绿色低碳发展行动方案</w:t>
            </w:r>
          </w:p>
        </w:tc>
      </w:tr>
      <w:tr w14:paraId="16B5D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1288190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服务模式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3123BC1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节能诊断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69A76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8"/>
                <w:rFonts w:ascii="宋体" w:hAnsi="宋体" w:eastAsia="宋体" w:cs="宋体"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诊断 + 咨询</w:t>
            </w:r>
          </w:p>
        </w:tc>
      </w:tr>
      <w:tr w14:paraId="4CAAF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9F9F9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633FDBE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碳排放核算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9F9F9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1EFF80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未强制要求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9F9F9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55CC17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8"/>
                <w:rFonts w:ascii="宋体" w:hAnsi="宋体" w:eastAsia="宋体" w:cs="宋体"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强制要求</w:t>
            </w:r>
          </w:p>
        </w:tc>
      </w:tr>
      <w:tr w14:paraId="54D04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5865C3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碳足迹核算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774BF6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未要求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68F47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8"/>
                <w:rFonts w:ascii="宋体" w:hAnsi="宋体" w:eastAsia="宋体" w:cs="宋体"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强制要求</w:t>
            </w:r>
          </w:p>
        </w:tc>
      </w:tr>
      <w:tr w14:paraId="449C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9F9F9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103C956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8"/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处罚机制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9F9F9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6D07F83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通报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9F9F9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3C06ED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8"/>
                <w:rFonts w:ascii="宋体" w:hAnsi="宋体" w:eastAsia="宋体" w:cs="宋体"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取消三年参与资格</w:t>
            </w:r>
          </w:p>
        </w:tc>
      </w:tr>
    </w:tbl>
    <w:p w14:paraId="693C347C">
      <w:pPr>
        <w:keepNext w:val="0"/>
        <w:keepLines w:val="0"/>
        <w:widowControl/>
        <w:suppressLineNumbers w:val="0"/>
        <w:pBdr>
          <w:top w:val="single" w:color="E8E8E8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  <w:jc w:val="both"/>
      </w:pPr>
      <w:r>
        <w:rPr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DF618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2EA44F" w:sz="36" w:space="9"/>
          <w:bottom w:val="none" w:color="auto" w:sz="0" w:space="0"/>
          <w:right w:val="none" w:color="auto" w:sz="0" w:space="0"/>
        </w:pBdr>
        <w:spacing w:before="420" w:beforeAutospacing="0" w:after="210" w:afterAutospacing="0"/>
        <w:ind w:left="0" w:right="0"/>
        <w:jc w:val="both"/>
        <w:rPr>
          <w:b/>
          <w:bCs/>
          <w:color w:val="1A1A1A"/>
          <w:sz w:val="30"/>
          <w:szCs w:val="30"/>
        </w:rPr>
      </w:pPr>
      <w:r>
        <w:rPr>
          <w:b/>
          <w:bCs/>
          <w:color w:val="1A1A1A"/>
          <w:sz w:val="30"/>
          <w:szCs w:val="30"/>
          <w:bdr w:val="none" w:color="auto" w:sz="0" w:space="0"/>
        </w:rPr>
        <w:t>二、谁能参与？参与路径全流程</w:t>
      </w:r>
    </w:p>
    <w:p w14:paraId="1B44E4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color w:val="7B4100"/>
          <w:sz w:val="21"/>
          <w:szCs w:val="21"/>
        </w:rPr>
      </w:pPr>
      <w:r>
        <w:rPr>
          <w:rStyle w:val="8"/>
          <w:color w:val="7B4100"/>
          <w:sz w:val="21"/>
          <w:szCs w:val="21"/>
          <w:bdr w:val="none" w:color="auto" w:sz="0" w:space="0"/>
        </w:rPr>
        <w:t>⚡ 现在最紧急的事：</w:t>
      </w:r>
      <w:r>
        <w:rPr>
          <w:color w:val="7B4100"/>
          <w:sz w:val="21"/>
          <w:szCs w:val="21"/>
          <w:bdr w:val="none" w:color="auto" w:sz="0" w:space="0"/>
        </w:rPr>
        <w:t>5月20日前必须提交工作计划表。如果你还没拿到省级工信部门的</w:t>
      </w:r>
      <w:r>
        <w:rPr>
          <w:rStyle w:val="8"/>
          <w:color w:val="7B4100"/>
          <w:sz w:val="21"/>
          <w:szCs w:val="21"/>
          <w:bdr w:val="none" w:color="auto" w:sz="0" w:space="0"/>
        </w:rPr>
        <w:t>推荐函</w:t>
      </w:r>
      <w:r>
        <w:rPr>
          <w:color w:val="7B4100"/>
          <w:sz w:val="21"/>
          <w:szCs w:val="21"/>
          <w:bdr w:val="none" w:color="auto" w:sz="0" w:space="0"/>
        </w:rPr>
        <w:t>，现在就要去跑关系了。没有推荐函，连投标资格都没有。</w:t>
      </w:r>
    </w:p>
    <w:p w14:paraId="47ABA5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70" w:beforeAutospacing="0" w:after="150" w:afterAutospacing="0"/>
        <w:ind w:left="0" w:right="0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  <w:bdr w:val="none" w:color="auto" w:sz="0" w:space="0"/>
        </w:rPr>
        <w:t>准入门槛（必须同时满足）</w:t>
      </w:r>
    </w:p>
    <w:p w14:paraId="50252B9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经</w:t>
      </w:r>
      <w:r>
        <w:rPr>
          <w:rStyle w:val="8"/>
          <w:color w:val="444444"/>
          <w:sz w:val="21"/>
          <w:szCs w:val="21"/>
          <w:bdr w:val="none" w:color="auto" w:sz="0" w:space="0"/>
        </w:rPr>
        <w:t>省级工信部门或央企推荐</w:t>
      </w:r>
      <w:r>
        <w:rPr>
          <w:color w:val="444444"/>
          <w:sz w:val="21"/>
          <w:szCs w:val="21"/>
          <w:bdr w:val="none" w:color="auto" w:sz="0" w:space="0"/>
        </w:rPr>
        <w:t>（每家推荐单位不超过5家）</w:t>
      </w:r>
    </w:p>
    <w:p w14:paraId="4759E42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过往服务中小企业/工业园区</w:t>
      </w:r>
      <w:r>
        <w:rPr>
          <w:rStyle w:val="8"/>
          <w:color w:val="444444"/>
          <w:sz w:val="21"/>
          <w:szCs w:val="21"/>
          <w:bdr w:val="none" w:color="auto" w:sz="0" w:space="0"/>
        </w:rPr>
        <w:t>不少于20家</w:t>
      </w:r>
    </w:p>
    <w:p w14:paraId="33AB4CB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30" w:lineRule="atLeast"/>
        <w:ind w:left="0" w:right="0" w:hanging="360"/>
        <w:jc w:val="both"/>
      </w:pPr>
      <w:r>
        <w:rPr>
          <w:rStyle w:val="8"/>
          <w:color w:val="444444"/>
          <w:sz w:val="21"/>
          <w:szCs w:val="21"/>
          <w:bdr w:val="none" w:color="auto" w:sz="0" w:space="0"/>
        </w:rPr>
        <w:t>不接受联合体投标</w:t>
      </w:r>
    </w:p>
    <w:p w14:paraId="11F9BDF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90" w:beforeAutospacing="0" w:after="90" w:afterAutospacing="0" w:line="30" w:lineRule="atLeast"/>
        <w:ind w:left="0" w:right="0" w:hanging="360"/>
        <w:jc w:val="both"/>
      </w:pPr>
      <w:r>
        <w:rPr>
          <w:rStyle w:val="8"/>
          <w:color w:val="444444"/>
          <w:sz w:val="21"/>
          <w:szCs w:val="21"/>
          <w:bdr w:val="none" w:color="auto" w:sz="0" w:space="0"/>
        </w:rPr>
        <w:t>不得向企业收取任何费用</w:t>
      </w:r>
      <w:r>
        <w:rPr>
          <w:color w:val="444444"/>
          <w:sz w:val="21"/>
          <w:szCs w:val="21"/>
          <w:bdr w:val="none" w:color="auto" w:sz="0" w:space="0"/>
        </w:rPr>
        <w:t>（政府招标付费）</w:t>
      </w:r>
    </w:p>
    <w:p w14:paraId="7266E1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50" w:afterAutospacing="0"/>
        <w:ind w:left="0" w:right="0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  <w:bdr w:val="none" w:color="auto" w:sz="0" w:space="0"/>
        </w:rPr>
        <w:t>⏱️ 全年时间线</w:t>
      </w:r>
    </w:p>
    <w:tbl>
      <w:tblPr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3678"/>
        <w:gridCol w:w="1928"/>
      </w:tblGrid>
      <w:tr w14:paraId="04CA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50B073F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阶段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16B5425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关键任务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AD1BCE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截止时间</w:t>
            </w:r>
          </w:p>
        </w:tc>
      </w:tr>
      <w:tr w14:paraId="0D5C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340A3AC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① 获取推荐函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E39FF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对接省级工信部门或央企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3A7E66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254E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⚡ 现在就要跑</w:t>
            </w:r>
          </w:p>
        </w:tc>
      </w:tr>
      <w:tr w14:paraId="6B39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6F204D5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② 提交工作计划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A6524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填写工作计划表，提交推荐单位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6AB359A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254E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5月20日前</w:t>
            </w:r>
          </w:p>
        </w:tc>
      </w:tr>
      <w:tr w14:paraId="0838F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3729477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③ 公开招标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7FE2B27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工信部招标，中招联合平台投标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3F095BE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等待通知</w:t>
            </w:r>
          </w:p>
        </w:tc>
      </w:tr>
      <w:tr w14:paraId="7149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40AFE76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④ 开展诊断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71EB3F1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免费为企业提供诊断服务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4A91E4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254E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11月15日前</w:t>
            </w:r>
          </w:p>
        </w:tc>
      </w:tr>
      <w:tr w14:paraId="39D6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17305E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⑤ 报送总结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3CFDFE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推荐单位提交年度总结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7EC0B12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254E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12月15日前</w:t>
            </w:r>
          </w:p>
        </w:tc>
      </w:tr>
    </w:tbl>
    <w:p w14:paraId="17572CFB">
      <w:pPr>
        <w:keepNext w:val="0"/>
        <w:keepLines w:val="0"/>
        <w:widowControl/>
        <w:suppressLineNumbers w:val="0"/>
        <w:pBdr>
          <w:top w:val="single" w:color="E8E8E8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  <w:jc w:val="both"/>
      </w:pPr>
      <w:r>
        <w:rPr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DB6AB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2EA44F" w:sz="36" w:space="9"/>
          <w:bottom w:val="none" w:color="auto" w:sz="0" w:space="0"/>
          <w:right w:val="none" w:color="auto" w:sz="0" w:space="0"/>
        </w:pBdr>
        <w:spacing w:before="420" w:beforeAutospacing="0" w:after="210" w:afterAutospacing="0"/>
        <w:ind w:left="0" w:right="0"/>
        <w:jc w:val="both"/>
        <w:rPr>
          <w:b/>
          <w:bCs/>
          <w:color w:val="1A1A1A"/>
          <w:sz w:val="30"/>
          <w:szCs w:val="30"/>
        </w:rPr>
      </w:pPr>
      <w:r>
        <w:rPr>
          <w:b/>
          <w:bCs/>
          <w:color w:val="1A1A1A"/>
          <w:sz w:val="30"/>
          <w:szCs w:val="30"/>
          <w:bdr w:val="none" w:color="auto" w:sz="0" w:space="0"/>
        </w:rPr>
        <w:t>三、诊断什么？13个重点行业+碳核算</w:t>
      </w:r>
    </w:p>
    <w:p w14:paraId="0AB9A77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50" w:afterAutospacing="0"/>
        <w:ind w:left="0" w:right="0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  <w:bdr w:val="none" w:color="auto" w:sz="0" w:space="0"/>
        </w:rPr>
        <w:t>13个重点行业领域</w:t>
      </w:r>
    </w:p>
    <w:p w14:paraId="7B3BF1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t>🏭 钢铁⚡ 电解铝🧱 水泥🪟 平板玻璃🛢️ 炼油💧 乙烯🧪 合成氨</w:t>
      </w:r>
    </w:p>
    <w:p w14:paraId="16BA742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t>🥤 甲醇🧴 聚氯乙烯📄 造纸🖨️ 印染💻 算力设施📡 通信基站</w:t>
      </w:r>
    </w:p>
    <w:p w14:paraId="747D288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10" w:beforeAutospacing="0" w:after="90" w:afterAutospacing="0"/>
        <w:ind w:left="0" w:right="0"/>
        <w:jc w:val="both"/>
        <w:rPr>
          <w:color w:val="888888"/>
          <w:sz w:val="19"/>
          <w:szCs w:val="19"/>
        </w:rPr>
      </w:pPr>
      <w:r>
        <w:rPr>
          <w:color w:val="888888"/>
          <w:sz w:val="19"/>
          <w:szCs w:val="19"/>
          <w:bdr w:val="none" w:color="auto" w:sz="0" w:space="0"/>
        </w:rPr>
        <w:t>▲ 相比2024年从"行业大类"细化到"具体子行业"，今年新增算力设施和通信基站，数字经济基础设施能耗正式进入政策视野。</w:t>
      </w:r>
    </w:p>
    <w:p w14:paraId="6753F7C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50" w:afterAutospacing="0"/>
        <w:ind w:left="0" w:right="0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  <w:bdr w:val="none" w:color="auto" w:sz="0" w:space="0"/>
        </w:rPr>
        <w:t>诊断三大板块（今年新增碳核算）</w:t>
      </w:r>
    </w:p>
    <w:p w14:paraId="2E3672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t>📊 板块一：节能降碳诊断 + 碳排放核算</w:t>
      </w:r>
    </w:p>
    <w:p w14:paraId="3B166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jc w:val="both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  <w:bdr w:val="none" w:color="auto" w:sz="0" w:space="0"/>
        </w:rPr>
        <w:t>• 企业生产工艺流程、用能结构及能量系统优化</w:t>
      </w:r>
      <w:r>
        <w:rPr>
          <w:color w:val="444444"/>
          <w:sz w:val="21"/>
          <w:szCs w:val="21"/>
          <w:bdr w:val="none" w:color="auto" w:sz="0" w:space="0"/>
        </w:rPr>
        <w:br w:type="textWrapping"/>
      </w:r>
      <w:r>
        <w:rPr>
          <w:color w:val="444444"/>
          <w:sz w:val="21"/>
          <w:szCs w:val="21"/>
          <w:bdr w:val="none" w:color="auto" w:sz="0" w:space="0"/>
        </w:rPr>
        <w:t>• 依据国家标准核算碳排放，出具</w:t>
      </w:r>
      <w:r>
        <w:rPr>
          <w:rStyle w:val="8"/>
          <w:color w:val="444444"/>
          <w:sz w:val="21"/>
          <w:szCs w:val="21"/>
          <w:bdr w:val="none" w:color="auto" w:sz="0" w:space="0"/>
        </w:rPr>
        <w:t>碳排放核算报告</w:t>
      </w:r>
    </w:p>
    <w:p w14:paraId="72E66E6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t>🌿 板块二：重点产品碳足迹核算 </w:t>
      </w:r>
      <w:r>
        <w:rPr>
          <w:sz w:val="18"/>
          <w:szCs w:val="18"/>
          <w:bdr w:val="none" w:color="auto" w:sz="0" w:space="0"/>
        </w:rPr>
        <w:t>【今年新增】</w:t>
      </w:r>
    </w:p>
    <w:p w14:paraId="5954CF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jc w:val="both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  <w:bdr w:val="none" w:color="auto" w:sz="0" w:space="0"/>
        </w:rPr>
        <w:t>• 依据国家标准、行业标准开展产品碳足迹核算</w:t>
      </w:r>
      <w:r>
        <w:rPr>
          <w:color w:val="444444"/>
          <w:sz w:val="21"/>
          <w:szCs w:val="21"/>
          <w:bdr w:val="none" w:color="auto" w:sz="0" w:space="0"/>
        </w:rPr>
        <w:br w:type="textWrapping"/>
      </w:r>
      <w:r>
        <w:rPr>
          <w:color w:val="444444"/>
          <w:sz w:val="21"/>
          <w:szCs w:val="21"/>
          <w:bdr w:val="none" w:color="auto" w:sz="0" w:space="0"/>
        </w:rPr>
        <w:t>• 出具</w:t>
      </w:r>
      <w:r>
        <w:rPr>
          <w:rStyle w:val="8"/>
          <w:color w:val="444444"/>
          <w:sz w:val="21"/>
          <w:szCs w:val="21"/>
          <w:bdr w:val="none" w:color="auto" w:sz="0" w:space="0"/>
        </w:rPr>
        <w:t>产品碳足迹核算报告</w:t>
      </w:r>
    </w:p>
    <w:p w14:paraId="66FBC21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bdr w:val="none" w:color="auto" w:sz="0" w:space="0"/>
        </w:rPr>
        <w:t>⚙️ 板块三：重点用能产品设备能效诊断</w:t>
      </w:r>
    </w:p>
    <w:p w14:paraId="7AD5C3B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7" w:lineRule="atLeast"/>
        <w:ind w:left="0" w:right="0"/>
        <w:jc w:val="both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  <w:bdr w:val="none" w:color="auto" w:sz="0" w:space="0"/>
        </w:rPr>
        <w:t>• 重点用能设备能效诊断</w:t>
      </w:r>
      <w:r>
        <w:rPr>
          <w:color w:val="444444"/>
          <w:sz w:val="21"/>
          <w:szCs w:val="21"/>
          <w:bdr w:val="none" w:color="auto" w:sz="0" w:space="0"/>
        </w:rPr>
        <w:br w:type="textWrapping"/>
      </w:r>
      <w:r>
        <w:rPr>
          <w:color w:val="444444"/>
          <w:sz w:val="21"/>
          <w:szCs w:val="21"/>
          <w:bdr w:val="none" w:color="auto" w:sz="0" w:space="0"/>
        </w:rPr>
        <w:t>• 提出设备更新、系统匹配性提升等改造建议</w:t>
      </w:r>
    </w:p>
    <w:p w14:paraId="14C674D4">
      <w:pPr>
        <w:keepNext w:val="0"/>
        <w:keepLines w:val="0"/>
        <w:widowControl/>
        <w:suppressLineNumbers w:val="0"/>
        <w:pBdr>
          <w:top w:val="single" w:color="E8E8E8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  <w:jc w:val="both"/>
      </w:pPr>
      <w:r>
        <w:rPr>
          <w:color w:val="444444"/>
          <w:sz w:val="21"/>
          <w:szCs w:val="2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E41E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2EA44F" w:sz="36" w:space="9"/>
          <w:bottom w:val="none" w:color="auto" w:sz="0" w:space="0"/>
          <w:right w:val="none" w:color="auto" w:sz="0" w:space="0"/>
        </w:pBdr>
        <w:spacing w:before="420" w:beforeAutospacing="0" w:after="210" w:afterAutospacing="0"/>
        <w:ind w:left="0" w:right="0"/>
        <w:jc w:val="both"/>
        <w:rPr>
          <w:b/>
          <w:bCs/>
          <w:color w:val="1A1A1A"/>
          <w:sz w:val="30"/>
          <w:szCs w:val="30"/>
        </w:rPr>
      </w:pPr>
      <w:r>
        <w:rPr>
          <w:b/>
          <w:bCs/>
          <w:color w:val="1A1A1A"/>
          <w:sz w:val="30"/>
          <w:szCs w:val="30"/>
          <w:bdr w:val="none" w:color="auto" w:sz="0" w:space="0"/>
        </w:rPr>
        <w:t>四、怎么诊断？实操流程拆解</w:t>
      </w:r>
    </w:p>
    <w:p w14:paraId="325E28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150" w:afterAutospacing="0"/>
        <w:ind w:left="0" w:right="0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  <w:bdr w:val="none" w:color="auto" w:sz="0" w:space="0"/>
        </w:rPr>
        <w:t>🔍 第一步：进场前准备</w:t>
      </w:r>
    </w:p>
    <w:p w14:paraId="160A99CB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研究被诊断企业：行业工艺特点、近一年能源消费量、是否有限制类/淘汰类装备</w:t>
      </w:r>
    </w:p>
    <w:p w14:paraId="3739D3D4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组建诊断团队：需覆盖</w:t>
      </w:r>
      <w:r>
        <w:rPr>
          <w:rStyle w:val="8"/>
          <w:color w:val="444444"/>
          <w:sz w:val="21"/>
          <w:szCs w:val="21"/>
          <w:bdr w:val="none" w:color="auto" w:sz="0" w:space="0"/>
        </w:rPr>
        <w:t>工艺工程师 + 能源管理专家 + 碳核算专业人员</w:t>
      </w:r>
    </w:p>
    <w:p w14:paraId="34E069BA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提前注册工业节能降碳诊断服务平台（</w:t>
      </w:r>
      <w:r>
        <w:rPr>
          <w:rStyle w:val="8"/>
          <w:color w:val="444444"/>
          <w:sz w:val="21"/>
          <w:szCs w:val="21"/>
          <w:bdr w:val="none" w:color="auto" w:sz="0" w:space="0"/>
        </w:rPr>
        <w:t>www.gmpsp.org.cn</w:t>
      </w:r>
      <w:r>
        <w:rPr>
          <w:color w:val="444444"/>
          <w:sz w:val="21"/>
          <w:szCs w:val="21"/>
          <w:bdr w:val="none" w:color="auto" w:sz="0" w:space="0"/>
        </w:rPr>
        <w:t>）</w:t>
      </w:r>
    </w:p>
    <w:p w14:paraId="0D6CB1C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50" w:afterAutospacing="0"/>
        <w:ind w:left="0" w:right="0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  <w:bdr w:val="none" w:color="auto" w:sz="0" w:space="0"/>
        </w:rPr>
        <w:t>🏭 第二步：现场诊断</w:t>
      </w:r>
    </w:p>
    <w:p w14:paraId="7648BC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27" w:lineRule="atLeast"/>
        <w:ind w:left="0" w:right="0"/>
        <w:jc w:val="both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  <w:bdr w:val="none" w:color="auto" w:sz="0" w:space="0"/>
        </w:rPr>
        <w:t>重点关注：能源计量器具配备 → 重点用能设备运行效率 → 余热余压回收利用 → 公辅系统（空压/锅炉/制冷）运行状态 → 数字化能源管理系统建设情况</w:t>
      </w:r>
    </w:p>
    <w:p w14:paraId="56A9F52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50" w:afterAutospacing="0"/>
        <w:ind w:left="0" w:right="0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  <w:bdr w:val="none" w:color="auto" w:sz="0" w:space="0"/>
        </w:rPr>
        <w:t>⚡ 第三步：能效对标</w:t>
      </w:r>
    </w:p>
    <w:p w14:paraId="3B3635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/>
        <w:ind w:left="0" w:right="0"/>
        <w:jc w:val="both"/>
      </w:pPr>
      <w:r>
        <w:rPr>
          <w:rStyle w:val="8"/>
          <w:bdr w:val="none" w:color="auto" w:sz="0" w:space="0"/>
        </w:rPr>
        <w:t>对标结果分类处置：</w:t>
      </w:r>
    </w:p>
    <w:p w14:paraId="16BEB0C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jc w:val="both"/>
      </w:pPr>
      <w:r>
        <w:rPr>
          <w:color w:val="FFFFFF"/>
          <w:sz w:val="18"/>
          <w:szCs w:val="18"/>
          <w:bdr w:val="none" w:color="auto" w:sz="0" w:space="0"/>
          <w:shd w:val="clear" w:fill="2EA44F"/>
        </w:rPr>
        <w:t>✅ 达到先进值</w:t>
      </w:r>
      <w:r>
        <w:rPr>
          <w:bdr w:val="none" w:color="auto" w:sz="0" w:space="0"/>
        </w:rPr>
        <w:t>　→ 总结经验推广</w:t>
      </w:r>
    </w:p>
    <w:p w14:paraId="7A08CE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="0" w:right="0"/>
        <w:jc w:val="both"/>
      </w:pPr>
      <w:r>
        <w:rPr>
          <w:color w:val="FFFFFF"/>
          <w:sz w:val="18"/>
          <w:szCs w:val="18"/>
          <w:bdr w:val="none" w:color="auto" w:sz="0" w:space="0"/>
          <w:shd w:val="clear" w:fill="FF9800"/>
        </w:rPr>
        <w:t>⚠️ 达准入值未达先进</w:t>
      </w:r>
      <w:r>
        <w:rPr>
          <w:bdr w:val="none" w:color="auto" w:sz="0" w:space="0"/>
        </w:rPr>
        <w:t>　→ 提出优化路径</w:t>
      </w:r>
    </w:p>
    <w:p w14:paraId="12D9B3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color w:val="FFFFFF"/>
          <w:sz w:val="18"/>
          <w:szCs w:val="18"/>
          <w:bdr w:val="none" w:color="auto" w:sz="0" w:space="0"/>
          <w:shd w:val="clear" w:fill="C7254E"/>
        </w:rPr>
        <w:t>❌ 低于准入值</w:t>
      </w:r>
      <w:r>
        <w:rPr>
          <w:bdr w:val="none" w:color="auto" w:sz="0" w:space="0"/>
        </w:rPr>
        <w:t>　→ 必须整改，列入强制改造清单</w:t>
      </w:r>
    </w:p>
    <w:p w14:paraId="02016EE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50" w:afterAutospacing="0"/>
        <w:ind w:left="0" w:right="0"/>
        <w:jc w:val="both"/>
        <w:rPr>
          <w:b/>
          <w:bCs/>
          <w:color w:val="333333"/>
          <w:sz w:val="24"/>
          <w:szCs w:val="24"/>
        </w:rPr>
      </w:pPr>
      <w:r>
        <w:rPr>
          <w:b/>
          <w:bCs/>
          <w:color w:val="333333"/>
          <w:sz w:val="24"/>
          <w:szCs w:val="24"/>
          <w:bdr w:val="none" w:color="auto" w:sz="0" w:space="0"/>
        </w:rPr>
        <w:t>📝 第四步：改造方案（"诊断+咨询"的核心）</w:t>
      </w:r>
    </w:p>
    <w:p w14:paraId="652BB9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  <w:jc w:val="both"/>
        <w:rPr>
          <w:color w:val="444444"/>
          <w:sz w:val="21"/>
          <w:szCs w:val="21"/>
        </w:rPr>
      </w:pPr>
      <w:r>
        <w:rPr>
          <w:color w:val="444444"/>
          <w:sz w:val="21"/>
          <w:szCs w:val="21"/>
          <w:bdr w:val="none" w:color="auto" w:sz="0" w:space="0"/>
        </w:rPr>
        <w:t>改造方案不是泛泛而谈，要具体到</w:t>
      </w:r>
      <w:r>
        <w:rPr>
          <w:rStyle w:val="8"/>
          <w:color w:val="444444"/>
          <w:sz w:val="21"/>
          <w:szCs w:val="21"/>
          <w:bdr w:val="none" w:color="auto" w:sz="0" w:space="0"/>
        </w:rPr>
        <w:t>可执行的项目</w:t>
      </w:r>
      <w:r>
        <w:rPr>
          <w:color w:val="444444"/>
          <w:sz w:val="21"/>
          <w:szCs w:val="21"/>
          <w:bdr w:val="none" w:color="auto" w:sz="0" w:space="0"/>
        </w:rPr>
        <w:t>，包含：技术路线 + 投资测算 + 经济社会效益 + 安全性可行性分析。</w:t>
      </w:r>
    </w:p>
    <w:tbl>
      <w:tblPr>
        <w:tblW w:w="101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4"/>
        <w:gridCol w:w="6651"/>
      </w:tblGrid>
      <w:tr w14:paraId="1B5C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D0E8D0" w:sz="6" w:space="0"/>
              <w:left w:val="single" w:color="D0E8D0" w:sz="6" w:space="0"/>
              <w:bottom w:val="single" w:color="D0E8D0" w:sz="6" w:space="0"/>
              <w:right w:val="single" w:color="D0E8D0" w:sz="6" w:space="0"/>
            </w:tcBorders>
            <w:shd w:val="clear" w:color="auto" w:fill="F7F7F7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2CF8F40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1A6D1A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1A6D1A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七大改造类别</w:t>
            </w:r>
          </w:p>
        </w:tc>
        <w:tc>
          <w:tcPr>
            <w:tcW w:w="0" w:type="auto"/>
            <w:tcBorders>
              <w:top w:val="single" w:color="D0E8D0" w:sz="6" w:space="0"/>
              <w:left w:val="single" w:color="D0E8D0" w:sz="6" w:space="0"/>
              <w:bottom w:val="single" w:color="D0E8D0" w:sz="6" w:space="0"/>
              <w:right w:val="single" w:color="D0E8D0" w:sz="6" w:space="0"/>
            </w:tcBorders>
            <w:shd w:val="clear" w:color="auto" w:fill="F7F7F7"/>
            <w:tcMar>
              <w:top w:w="120" w:type="dxa"/>
              <w:left w:w="150" w:type="dxa"/>
              <w:bottom w:w="120" w:type="dxa"/>
              <w:right w:w="150" w:type="dxa"/>
            </w:tcMar>
            <w:vAlign w:val="center"/>
          </w:tcPr>
          <w:p w14:paraId="34BF518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1A6D1A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color w:val="1A6D1A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典型内容</w:t>
            </w:r>
          </w:p>
        </w:tc>
      </w:tr>
      <w:tr w14:paraId="198B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2F62D6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合规整改类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45BB4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不达标工序整改、限制类/淘汰类装备退出</w:t>
            </w:r>
          </w:p>
        </w:tc>
      </w:tr>
      <w:tr w14:paraId="1CE2E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7500BA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工艺节能提效类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2860F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工艺流程优化、余热余压回收、工艺耦合</w:t>
            </w:r>
          </w:p>
        </w:tc>
      </w:tr>
      <w:tr w14:paraId="7B69D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F1825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重点用能装备改造类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611C913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电机/风机/泵等通用设备改造</w:t>
            </w:r>
          </w:p>
        </w:tc>
      </w:tr>
      <w:tr w14:paraId="5CAF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16CE8C3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公辅系统优化类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BBFA8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变压器、空压、锅炉、制冷制热系统优化</w:t>
            </w:r>
          </w:p>
        </w:tc>
      </w:tr>
      <w:tr w14:paraId="699CB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F4748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能源结构优化类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C6BA35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电气化改造、绿电绿证、工业绿色微电网</w:t>
            </w:r>
          </w:p>
        </w:tc>
      </w:tr>
      <w:tr w14:paraId="41FC1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5A4F31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数字化智能化类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 w:color="auto" w:fill="F9F9F9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2463B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在线监测系统、数字化能碳管理平台</w:t>
            </w:r>
          </w:p>
        </w:tc>
      </w:tr>
      <w:tr w14:paraId="2999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36A5DD8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sz w:val="19"/>
                <w:szCs w:val="19"/>
              </w:rPr>
            </w:pPr>
            <w:r>
              <w:rPr>
                <w:rFonts w:ascii="宋体" w:hAnsi="宋体" w:eastAsia="宋体" w:cs="宋体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管理提升类</w:t>
            </w:r>
          </w:p>
        </w:tc>
        <w:tc>
          <w:tcPr>
            <w:tcW w:w="0" w:type="auto"/>
            <w:tcBorders>
              <w:top w:val="single" w:color="E0E0E0" w:sz="6" w:space="0"/>
              <w:left w:val="single" w:color="E0E0E0" w:sz="6" w:space="0"/>
              <w:bottom w:val="single" w:color="E0E0E0" w:sz="6" w:space="0"/>
              <w:right w:val="single" w:color="E0E0E0" w:sz="6" w:space="0"/>
            </w:tcBorders>
            <w:shd w:val="clear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</w:tcPr>
          <w:p w14:paraId="0DEF0A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19"/>
                <w:szCs w:val="19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制度建设、考核机制、培训制度</w:t>
            </w:r>
          </w:p>
        </w:tc>
      </w:tr>
    </w:tbl>
    <w:p w14:paraId="1AEDC5B3">
      <w:pPr>
        <w:keepNext w:val="0"/>
        <w:keepLines w:val="0"/>
        <w:widowControl/>
        <w:suppressLineNumbers w:val="0"/>
        <w:pBdr>
          <w:top w:val="single" w:color="E8E8E8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  <w:jc w:val="both"/>
      </w:pPr>
      <w:r>
        <w:rPr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688E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2EA44F" w:sz="36" w:space="9"/>
          <w:bottom w:val="none" w:color="auto" w:sz="0" w:space="0"/>
          <w:right w:val="none" w:color="auto" w:sz="0" w:space="0"/>
        </w:pBdr>
        <w:spacing w:before="420" w:beforeAutospacing="0" w:after="210" w:afterAutospacing="0"/>
        <w:ind w:left="0" w:right="0"/>
        <w:jc w:val="both"/>
        <w:rPr>
          <w:b/>
          <w:bCs/>
          <w:color w:val="1A1A1A"/>
          <w:sz w:val="30"/>
          <w:szCs w:val="30"/>
        </w:rPr>
      </w:pPr>
      <w:r>
        <w:rPr>
          <w:b/>
          <w:bCs/>
          <w:color w:val="1A1A1A"/>
          <w:sz w:val="30"/>
          <w:szCs w:val="30"/>
          <w:bdr w:val="none" w:color="auto" w:sz="0" w:space="0"/>
        </w:rPr>
        <w:t>五、商业机会：诊断只是入口，后面才是大生意</w:t>
      </w:r>
    </w:p>
    <w:p w14:paraId="258C634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b/>
          <w:bCs/>
          <w:color w:val="1A6D1A"/>
          <w:sz w:val="22"/>
          <w:szCs w:val="22"/>
        </w:rPr>
      </w:pPr>
      <w:r>
        <w:rPr>
          <w:b/>
          <w:bCs/>
          <w:color w:val="1A6D1A"/>
          <w:sz w:val="22"/>
          <w:szCs w:val="22"/>
          <w:bdr w:val="none" w:color="auto" w:sz="0" w:space="0"/>
        </w:rPr>
        <w:t>💡 核心逻辑：诊断服务本身利润有限，但它是打开客户大门的钥匙。</w:t>
      </w:r>
    </w:p>
    <w:tbl>
      <w:tblPr>
        <w:tblW w:w="79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3742"/>
        <w:gridCol w:w="1963"/>
      </w:tblGrid>
      <w:tr w14:paraId="7722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45E7CC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延伸业务方向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290C50D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机会点</w:t>
            </w:r>
          </w:p>
        </w:tc>
        <w:tc>
          <w:tcPr>
            <w:tcW w:w="0" w:type="auto"/>
            <w:tcBorders>
              <w:top w:val="single" w:color="BBBBBB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7F7F7"/>
            <w:tcMar>
              <w:top w:w="150" w:type="dxa"/>
              <w:left w:w="180" w:type="dxa"/>
              <w:bottom w:w="150" w:type="dxa"/>
              <w:right w:w="180" w:type="dxa"/>
            </w:tcMar>
            <w:vAlign w:val="center"/>
          </w:tcPr>
          <w:p w14:paraId="4420C5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单项目规模</w:t>
            </w:r>
          </w:p>
        </w:tc>
      </w:tr>
      <w:tr w14:paraId="01BB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553A1B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🔧 节能改造工程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319AE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余热回收、电机系统、空压优化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5EC819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254E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几十万~上千万</w:t>
            </w:r>
          </w:p>
        </w:tc>
      </w:tr>
      <w:tr w14:paraId="53C4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5B9DFC2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🏢 能源托管服务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0F6F81B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诊断→咨询→托管全链条服务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4F509C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254E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长期稳定收入</w:t>
            </w:r>
          </w:p>
        </w:tc>
      </w:tr>
      <w:tr w14:paraId="7F39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4E70246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📊 碳管理服务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2427224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碳盘查、碳核查、碳交易咨询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EEEEEE" w:sz="6" w:space="0"/>
              <w:right w:val="single" w:color="DDDDDD" w:sz="6" w:space="0"/>
            </w:tcBorders>
            <w:shd w:val="clear" w:color="auto" w:fill="F3F9FF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406281D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254E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年度持续服务</w:t>
            </w:r>
          </w:p>
        </w:tc>
      </w:tr>
      <w:tr w14:paraId="434FD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5DF765D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💰 绿色金融对接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695F918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color w:val="555555"/>
                <w:sz w:val="21"/>
                <w:szCs w:val="21"/>
              </w:rPr>
            </w:pPr>
            <w:r>
              <w:rPr>
                <w:rFonts w:ascii="宋体" w:hAnsi="宋体" w:eastAsia="宋体" w:cs="宋体"/>
                <w:color w:val="555555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绿色信贷、绿色债券对接桥梁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135" w:type="dxa"/>
              <w:left w:w="180" w:type="dxa"/>
              <w:bottom w:w="135" w:type="dxa"/>
              <w:right w:w="180" w:type="dxa"/>
            </w:tcMar>
            <w:vAlign w:val="center"/>
          </w:tcPr>
          <w:p w14:paraId="43BA628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left"/>
              <w:rPr>
                <w:b/>
                <w:bCs/>
                <w:color w:val="C7254E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color w:val="C7254E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融资服务费</w:t>
            </w:r>
          </w:p>
        </w:tc>
      </w:tr>
    </w:tbl>
    <w:p w14:paraId="3B766281">
      <w:pPr>
        <w:keepNext w:val="0"/>
        <w:keepLines w:val="0"/>
        <w:widowControl/>
        <w:suppressLineNumbers w:val="0"/>
        <w:pBdr>
          <w:top w:val="single" w:color="E8E8E8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  <w:jc w:val="both"/>
      </w:pPr>
      <w:r>
        <w:rPr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40ADA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C7254E" w:sz="36" w:space="9"/>
          <w:bottom w:val="none" w:color="auto" w:sz="0" w:space="0"/>
          <w:right w:val="none" w:color="auto" w:sz="0" w:space="0"/>
        </w:pBdr>
        <w:spacing w:before="420" w:beforeAutospacing="0" w:after="210" w:afterAutospacing="0"/>
        <w:ind w:left="0" w:right="0"/>
        <w:jc w:val="both"/>
        <w:rPr>
          <w:b/>
          <w:bCs/>
          <w:color w:val="1A1A1A"/>
          <w:sz w:val="30"/>
          <w:szCs w:val="30"/>
        </w:rPr>
      </w:pPr>
      <w:r>
        <w:rPr>
          <w:b/>
          <w:bCs/>
          <w:color w:val="1A1A1A"/>
          <w:sz w:val="30"/>
          <w:szCs w:val="30"/>
          <w:bdr w:val="none" w:color="auto" w:sz="0" w:space="0"/>
        </w:rPr>
        <w:t>六、五大雷区，踩一个三年出局</w:t>
      </w:r>
    </w:p>
    <w:p w14:paraId="02FD0B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  <w:jc w:val="both"/>
      </w:pPr>
      <w:r>
        <w:rPr>
          <w:color w:val="FFFFFF"/>
          <w:sz w:val="18"/>
          <w:szCs w:val="18"/>
          <w:bdr w:val="none" w:color="auto" w:sz="0" w:space="0"/>
          <w:shd w:val="clear" w:fill="C7254E"/>
        </w:rPr>
        <w:t>❌</w:t>
      </w:r>
      <w:r>
        <w:rPr>
          <w:rStyle w:val="8"/>
          <w:bdr w:val="none" w:color="auto" w:sz="0" w:space="0"/>
        </w:rPr>
        <w:t>雷区一：向企业收费</w:t>
      </w:r>
      <w:r>
        <w:rPr>
          <w:bdr w:val="none" w:color="auto" w:sz="0" w:space="0"/>
        </w:rPr>
        <w:br w:type="textWrapping"/>
      </w:r>
      <w:r>
        <w:rPr>
          <w:color w:val="888888"/>
          <w:bdr w:val="none" w:color="auto" w:sz="0" w:space="0"/>
        </w:rPr>
        <w:t>违规直接取消三年参与资格，没有任何商量余地。</w:t>
      </w:r>
    </w:p>
    <w:p w14:paraId="0313168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  <w:jc w:val="both"/>
      </w:pPr>
      <w:r>
        <w:rPr>
          <w:color w:val="FFFFFF"/>
          <w:sz w:val="18"/>
          <w:szCs w:val="18"/>
          <w:bdr w:val="none" w:color="auto" w:sz="0" w:space="0"/>
          <w:shd w:val="clear" w:fill="C7254E"/>
        </w:rPr>
        <w:t>❌</w:t>
      </w:r>
      <w:r>
        <w:rPr>
          <w:rStyle w:val="8"/>
          <w:bdr w:val="none" w:color="auto" w:sz="0" w:space="0"/>
        </w:rPr>
        <w:t>雷区二：报告质量不过关</w:t>
      </w:r>
      <w:r>
        <w:rPr>
          <w:bdr w:val="none" w:color="auto" w:sz="0" w:space="0"/>
        </w:rPr>
        <w:br w:type="textWrapping"/>
      </w:r>
      <w:r>
        <w:rPr>
          <w:color w:val="888888"/>
          <w:bdr w:val="none" w:color="auto" w:sz="0" w:space="0"/>
        </w:rPr>
        <w:t>今年新增碳排放和碳足迹报告，缺乏专业能力容易出问题。</w:t>
      </w:r>
    </w:p>
    <w:p w14:paraId="292318E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  <w:jc w:val="both"/>
      </w:pPr>
      <w:r>
        <w:rPr>
          <w:color w:val="FFFFFF"/>
          <w:sz w:val="18"/>
          <w:szCs w:val="18"/>
          <w:bdr w:val="none" w:color="auto" w:sz="0" w:space="0"/>
          <w:shd w:val="clear" w:fill="C7254E"/>
        </w:rPr>
        <w:t>❌</w:t>
      </w:r>
      <w:r>
        <w:rPr>
          <w:rStyle w:val="8"/>
          <w:bdr w:val="none" w:color="auto" w:sz="0" w:space="0"/>
        </w:rPr>
        <w:t>雷区三：企业满意度低</w:t>
      </w:r>
      <w:r>
        <w:rPr>
          <w:bdr w:val="none" w:color="auto" w:sz="0" w:space="0"/>
        </w:rPr>
        <w:br w:type="textWrapping"/>
      </w:r>
      <w:r>
        <w:rPr>
          <w:color w:val="888888"/>
          <w:bdr w:val="none" w:color="auto" w:sz="0" w:space="0"/>
        </w:rPr>
        <w:t>满意度调查是必填项，低分直接影响下一年度参与资格。</w:t>
      </w:r>
    </w:p>
    <w:p w14:paraId="04CEA3C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  <w:jc w:val="both"/>
      </w:pPr>
      <w:r>
        <w:rPr>
          <w:color w:val="FFFFFF"/>
          <w:sz w:val="18"/>
          <w:szCs w:val="18"/>
          <w:bdr w:val="none" w:color="auto" w:sz="0" w:space="0"/>
          <w:shd w:val="clear" w:fill="C7254E"/>
        </w:rPr>
        <w:t>❌</w:t>
      </w:r>
      <w:r>
        <w:rPr>
          <w:rStyle w:val="8"/>
          <w:bdr w:val="none" w:color="auto" w:sz="0" w:space="0"/>
        </w:rPr>
        <w:t>雷区四：超时未完成</w:t>
      </w:r>
      <w:r>
        <w:rPr>
          <w:bdr w:val="none" w:color="auto" w:sz="0" w:space="0"/>
        </w:rPr>
        <w:br w:type="textWrapping"/>
      </w:r>
      <w:r>
        <w:rPr>
          <w:color w:val="888888"/>
          <w:bdr w:val="none" w:color="auto" w:sz="0" w:space="0"/>
        </w:rPr>
        <w:t>11月15日硬性截止，建议10月底前全部完成。</w:t>
      </w:r>
    </w:p>
    <w:p w14:paraId="291F46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/>
        <w:ind w:left="0" w:right="0"/>
        <w:jc w:val="both"/>
      </w:pPr>
      <w:r>
        <w:rPr>
          <w:color w:val="FFFFFF"/>
          <w:sz w:val="18"/>
          <w:szCs w:val="18"/>
          <w:bdr w:val="none" w:color="auto" w:sz="0" w:space="0"/>
          <w:shd w:val="clear" w:fill="C7254E"/>
        </w:rPr>
        <w:t>❌</w:t>
      </w:r>
      <w:r>
        <w:rPr>
          <w:rStyle w:val="8"/>
          <w:bdr w:val="none" w:color="auto" w:sz="0" w:space="0"/>
        </w:rPr>
        <w:t>雷区五：做完诊断就跑</w:t>
      </w:r>
      <w:r>
        <w:rPr>
          <w:bdr w:val="none" w:color="auto" w:sz="0" w:space="0"/>
        </w:rPr>
        <w:br w:type="textWrapping"/>
      </w:r>
      <w:r>
        <w:rPr>
          <w:color w:val="888888"/>
          <w:bdr w:val="none" w:color="auto" w:sz="0" w:space="0"/>
        </w:rPr>
        <w:t>必须建立"诊断—建议—实施—反馈"全流程跟踪服务制度。</w:t>
      </w:r>
    </w:p>
    <w:p w14:paraId="15E5A3DB">
      <w:pPr>
        <w:keepNext w:val="0"/>
        <w:keepLines w:val="0"/>
        <w:widowControl/>
        <w:suppressLineNumbers w:val="0"/>
        <w:pBdr>
          <w:top w:val="single" w:color="E8E8E8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  <w:jc w:val="both"/>
      </w:pPr>
      <w: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48A15F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FF9800" w:sz="36" w:space="9"/>
          <w:bottom w:val="none" w:color="auto" w:sz="0" w:space="0"/>
          <w:right w:val="none" w:color="auto" w:sz="0" w:space="0"/>
        </w:pBdr>
        <w:spacing w:before="420" w:beforeAutospacing="0" w:after="210" w:afterAutospacing="0"/>
        <w:ind w:left="0" w:right="0"/>
        <w:jc w:val="both"/>
        <w:rPr>
          <w:b/>
          <w:bCs/>
          <w:color w:val="1A1A1A"/>
          <w:sz w:val="30"/>
          <w:szCs w:val="30"/>
        </w:rPr>
      </w:pPr>
      <w:r>
        <w:rPr>
          <w:b/>
          <w:bCs/>
          <w:color w:val="1A1A1A"/>
          <w:sz w:val="30"/>
          <w:szCs w:val="30"/>
          <w:bdr w:val="none" w:color="auto" w:sz="0" w:space="0"/>
        </w:rPr>
        <w:t>七、行动清单：现在该做什么</w:t>
      </w:r>
    </w:p>
    <w:p w14:paraId="4066E1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  <w:jc w:val="both"/>
        <w:rPr>
          <w:b/>
          <w:bCs/>
          <w:color w:val="E65100"/>
          <w:sz w:val="22"/>
          <w:szCs w:val="22"/>
        </w:rPr>
      </w:pPr>
      <w:r>
        <w:rPr>
          <w:b/>
          <w:bCs/>
          <w:color w:val="E65100"/>
          <w:sz w:val="22"/>
          <w:szCs w:val="22"/>
          <w:bdr w:val="none" w:color="auto" w:sz="0" w:space="0"/>
        </w:rPr>
        <w:t>🔥 立即行动（5月内）</w:t>
      </w:r>
    </w:p>
    <w:p w14:paraId="6B6EDA0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对接省级工信部门，争取推荐函（</w:t>
      </w:r>
      <w:r>
        <w:rPr>
          <w:rStyle w:val="8"/>
          <w:color w:val="444444"/>
          <w:sz w:val="21"/>
          <w:szCs w:val="21"/>
          <w:bdr w:val="none" w:color="auto" w:sz="0" w:space="0"/>
        </w:rPr>
        <w:t>这是第一优先级</w:t>
      </w:r>
      <w:r>
        <w:rPr>
          <w:color w:val="444444"/>
          <w:sz w:val="21"/>
          <w:szCs w:val="21"/>
          <w:bdr w:val="none" w:color="auto" w:sz="0" w:space="0"/>
        </w:rPr>
        <w:t>）</w:t>
      </w:r>
    </w:p>
    <w:p w14:paraId="46864275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组建诊断团队，确保覆盖能源管理+碳核算双能力</w:t>
      </w:r>
    </w:p>
    <w:p w14:paraId="20F4750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注册工业节能降碳诊断服务平台（</w:t>
      </w:r>
      <w:r>
        <w:rPr>
          <w:rStyle w:val="8"/>
          <w:color w:val="444444"/>
          <w:sz w:val="21"/>
          <w:szCs w:val="21"/>
          <w:bdr w:val="none" w:color="auto" w:sz="0" w:space="0"/>
        </w:rPr>
        <w:t>www.gmpsp.org.cn</w:t>
      </w:r>
      <w:r>
        <w:rPr>
          <w:color w:val="444444"/>
          <w:sz w:val="21"/>
          <w:szCs w:val="21"/>
          <w:bdr w:val="none" w:color="auto" w:sz="0" w:space="0"/>
        </w:rPr>
        <w:t>）</w:t>
      </w:r>
    </w:p>
    <w:p w14:paraId="04251FC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研究目标行业的节能诊断服务指南</w:t>
      </w:r>
    </w:p>
    <w:p w14:paraId="0FB891A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  <w:jc w:val="both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  <w:bdr w:val="none" w:color="auto" w:sz="0" w:space="0"/>
        </w:rPr>
        <w:t>📋 中期准备（6-7月）</w:t>
      </w:r>
    </w:p>
    <w:p w14:paraId="1075CD8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关注工信部公开招标公告（参考2024年招标编号TC240H2CE）</w:t>
      </w:r>
    </w:p>
    <w:p w14:paraId="6D1A24E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重点展示技术实力和行业经验，准备投标材料</w:t>
      </w:r>
    </w:p>
    <w:p w14:paraId="4A4724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/>
        <w:ind w:left="0" w:right="0"/>
        <w:jc w:val="both"/>
        <w:rPr>
          <w:b/>
          <w:bCs/>
          <w:color w:val="333333"/>
          <w:sz w:val="22"/>
          <w:szCs w:val="22"/>
        </w:rPr>
      </w:pPr>
      <w:r>
        <w:rPr>
          <w:b/>
          <w:bCs/>
          <w:color w:val="333333"/>
          <w:sz w:val="22"/>
          <w:szCs w:val="22"/>
          <w:bdr w:val="none" w:color="auto" w:sz="0" w:space="0"/>
        </w:rPr>
        <w:t>🛠️ 服务执行（中标后）</w:t>
      </w:r>
    </w:p>
    <w:p w14:paraId="79A00AA4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10月底前完成全部诊断，留出缓冲时间</w:t>
      </w:r>
    </w:p>
    <w:p w14:paraId="49B32FD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同步完成碳排放核算和碳足迹核算</w:t>
      </w:r>
    </w:p>
    <w:p w14:paraId="7D08BD6F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hanging="360"/>
        <w:jc w:val="both"/>
      </w:pPr>
      <w:r>
        <w:rPr>
          <w:color w:val="444444"/>
          <w:sz w:val="21"/>
          <w:szCs w:val="21"/>
          <w:bdr w:val="none" w:color="auto" w:sz="0" w:space="0"/>
        </w:rPr>
        <w:t>做好企业满意度管理</w:t>
      </w:r>
    </w:p>
    <w:p w14:paraId="36A0B5E2">
      <w:pPr>
        <w:keepNext w:val="0"/>
        <w:keepLines w:val="0"/>
        <w:widowControl/>
        <w:suppressLineNumbers w:val="0"/>
        <w:pBdr>
          <w:top w:val="single" w:color="E8E8E8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/>
        <w:ind w:left="0" w:right="0"/>
        <w:jc w:val="both"/>
      </w:pPr>
      <w: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6F72F1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single" w:color="2EA44F" w:sz="36" w:space="9"/>
          <w:bottom w:val="none" w:color="auto" w:sz="0" w:space="0"/>
          <w:right w:val="none" w:color="auto" w:sz="0" w:space="0"/>
        </w:pBdr>
        <w:spacing w:before="420" w:beforeAutospacing="0" w:after="210" w:afterAutospacing="0"/>
        <w:ind w:left="0" w:right="0"/>
        <w:jc w:val="both"/>
        <w:rPr>
          <w:b/>
          <w:bCs/>
          <w:color w:val="1A1A1A"/>
          <w:sz w:val="30"/>
          <w:szCs w:val="30"/>
        </w:rPr>
      </w:pPr>
      <w:r>
        <w:rPr>
          <w:b/>
          <w:bCs/>
          <w:color w:val="1A1A1A"/>
          <w:sz w:val="30"/>
          <w:szCs w:val="30"/>
          <w:bdr w:val="none" w:color="auto" w:sz="0" w:space="0"/>
        </w:rPr>
        <w:t>写在最后</w:t>
      </w:r>
    </w:p>
    <w:p w14:paraId="64D9ECC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" w:lineRule="atLeast"/>
        <w:ind w:left="0" w:right="0"/>
        <w:jc w:val="both"/>
        <w:rPr>
          <w:sz w:val="22"/>
          <w:szCs w:val="22"/>
        </w:rPr>
      </w:pPr>
      <w:r>
        <w:rPr>
          <w:sz w:val="22"/>
          <w:szCs w:val="22"/>
          <w:bdr w:val="none" w:color="auto" w:sz="0" w:space="0"/>
        </w:rPr>
        <w:t>179号文释放的信号很明确：</w:t>
      </w:r>
    </w:p>
    <w:p w14:paraId="34DB407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28" w:lineRule="atLeast"/>
        <w:ind w:left="0" w:right="0"/>
        <w:jc w:val="both"/>
        <w:rPr>
          <w:sz w:val="22"/>
          <w:szCs w:val="22"/>
        </w:rPr>
      </w:pPr>
      <w:r>
        <w:rPr>
          <w:rStyle w:val="8"/>
          <w:sz w:val="22"/>
          <w:szCs w:val="22"/>
          <w:bdr w:val="none" w:color="auto" w:sz="0" w:space="0"/>
        </w:rPr>
        <w:t>从"鼓励参与"走向"强制执行"，</w:t>
      </w:r>
      <w:r>
        <w:rPr>
          <w:rStyle w:val="8"/>
          <w:sz w:val="22"/>
          <w:szCs w:val="22"/>
          <w:bdr w:val="none" w:color="auto" w:sz="0" w:space="0"/>
        </w:rPr>
        <w:br w:type="textWrapping"/>
      </w:r>
      <w:r>
        <w:rPr>
          <w:rStyle w:val="8"/>
          <w:sz w:val="22"/>
          <w:szCs w:val="22"/>
          <w:bdr w:val="none" w:color="auto" w:sz="0" w:space="0"/>
        </w:rPr>
        <w:t>从"只看能耗"走向"能碳双控"，</w:t>
      </w:r>
      <w:r>
        <w:rPr>
          <w:rStyle w:val="8"/>
          <w:sz w:val="22"/>
          <w:szCs w:val="22"/>
          <w:bdr w:val="none" w:color="auto" w:sz="0" w:space="0"/>
        </w:rPr>
        <w:br w:type="textWrapping"/>
      </w:r>
      <w:r>
        <w:rPr>
          <w:rStyle w:val="8"/>
          <w:sz w:val="22"/>
          <w:szCs w:val="22"/>
          <w:bdr w:val="none" w:color="auto" w:sz="0" w:space="0"/>
        </w:rPr>
        <w:t>从"单次诊断"走向"全流程服务"。</w:t>
      </w:r>
    </w:p>
    <w:p w14:paraId="75DE4D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40" w:beforeAutospacing="0" w:after="0" w:afterAutospacing="0" w:line="27" w:lineRule="atLeast"/>
        <w:ind w:left="0" w:right="0"/>
        <w:jc w:val="both"/>
        <w:rPr>
          <w:sz w:val="21"/>
          <w:szCs w:val="21"/>
        </w:rPr>
      </w:pPr>
      <w:r>
        <w:rPr>
          <w:sz w:val="21"/>
          <w:szCs w:val="21"/>
          <w:bdr w:val="none" w:color="auto" w:sz="0" w:space="0"/>
        </w:rPr>
        <w:t>能跟上政策节奏的公司，将在接下来三年里获得红利。</w:t>
      </w:r>
    </w:p>
    <w:p w14:paraId="2C64948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0"/>
        <w:jc w:val="left"/>
        <w:rPr>
          <w:rFonts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bdr w:val="none" w:color="auto" w:sz="0" w:space="0"/>
        </w:rPr>
        <w:t>参考资料：</w:t>
      </w:r>
    </w:p>
    <w:p w14:paraId="7274AC16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default" w:ascii="Segoe UI Emoji" w:hAnsi="Segoe UI Emoji" w:eastAsia="Segoe UI Emoji" w:cs="Segoe UI Emoji"/>
          <w:i w:val="0"/>
          <w:iCs w:val="0"/>
          <w:color w:val="1F2329"/>
          <w:sz w:val="24"/>
          <w:szCs w:val="24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bdr w:val="none" w:color="auto" w:sz="0" w:space="0"/>
        </w:rPr>
        <w:t>工业和信息化部办公厅关于组织开展 2026 年度工业节能降碳诊断服务工作的通知：https://www.miit.gov.cn/jgsj/jns/gzdt/art/2026/art_dc3693c81f9b46a88afcb49b0ae308bf.html</w:t>
      </w:r>
    </w:p>
    <w:p w14:paraId="170751CE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default" w:ascii="Segoe UI Emoji" w:hAnsi="Segoe UI Emoji" w:eastAsia="Segoe UI Emoji" w:cs="Segoe UI Emoji"/>
          <w:i w:val="0"/>
          <w:iCs w:val="0"/>
          <w:color w:val="1F2329"/>
          <w:sz w:val="24"/>
          <w:szCs w:val="24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bdr w:val="none" w:color="auto" w:sz="0" w:space="0"/>
        </w:rPr>
        <w:t>工业和信息化部办公厅关于印发 2024 年度国家工业节能诊断服务任务的通知：https://www.gov.cn/zhengce/zhengceku/202407/content_6963495.htm</w:t>
      </w:r>
    </w:p>
    <w:p w14:paraId="571484FC">
      <w:pPr>
        <w:keepNext w:val="0"/>
        <w:keepLines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default" w:ascii="Segoe UI Emoji" w:hAnsi="Segoe UI Emoji" w:eastAsia="Segoe UI Emoji" w:cs="Segoe UI Emoji"/>
          <w:i w:val="0"/>
          <w:iCs w:val="0"/>
          <w:color w:val="1F2329"/>
          <w:sz w:val="24"/>
          <w:szCs w:val="24"/>
        </w:rPr>
      </w:pPr>
      <w:r>
        <w:rPr>
          <w:rFonts w:hint="default" w:ascii="Segoe UI Emoji" w:hAnsi="Segoe UI Emoji" w:eastAsia="Segoe UI Emoji" w:cs="Segoe UI Emoji"/>
          <w:i w:val="0"/>
          <w:iCs w:val="0"/>
          <w:caps w:val="0"/>
          <w:color w:val="1F2329"/>
          <w:spacing w:val="0"/>
          <w:sz w:val="24"/>
          <w:szCs w:val="24"/>
          <w:bdr w:val="none" w:color="auto" w:sz="0" w:space="0"/>
        </w:rPr>
        <w:t>2024 年度工业节能诊断服务机构选聘项目招标公告：https://www.miit.gov.cn/jgsj/jns/gzdt/art/2024/art_598a6f3b30794c8fa6cfeebc3d30754b.html</w:t>
      </w:r>
    </w:p>
    <w:p w14:paraId="574B8D9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0A6B67"/>
    <w:multiLevelType w:val="multilevel"/>
    <w:tmpl w:val="C10A6B6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C4112739"/>
    <w:multiLevelType w:val="multilevel"/>
    <w:tmpl w:val="C41127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D5DCEB84"/>
    <w:multiLevelType w:val="multilevel"/>
    <w:tmpl w:val="D5DCEB8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3A810095"/>
    <w:multiLevelType w:val="multilevel"/>
    <w:tmpl w:val="3A81009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4">
    <w:nsid w:val="6B9F1A5C"/>
    <w:multiLevelType w:val="multilevel"/>
    <w:tmpl w:val="6B9F1A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7F1EDA8B"/>
    <w:multiLevelType w:val="multilevel"/>
    <w:tmpl w:val="7F1EDA8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D2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2026-05-08T02:58:54Z</dcterms:created>
  <dc:creator>Administrator</dc:creator>
  <cp:lastModifiedBy>曹争鸣</cp:lastModifiedBy>
  <dcterms:modified xsi:type="dcterms:W3CDTF">2026-05-08T03:00:31Z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eyJoZGlkIjoiYzc4NmMwMGYxMjBlYzJmZmU5M2M2M2FjOTExNTM5ODgiLCJ1c2VySWQiOiIyNzQ5NjQyMjAifQ==</vt:lpwstr>
  </property>
  <property fmtid="{D5CDD505-2E9C-101B-9397-08002B2CF9AE}" pid="4" name="ICV">
    <vt:lpwstr>CC4C990966D94C2C8ACF2364AB2A88D2_12</vt:lpwstr>
  </property>
</Properties>
</file>